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9E69E" w14:textId="185FB7D4" w:rsidR="00282680" w:rsidRPr="004119BA" w:rsidRDefault="00901D5D" w:rsidP="00064547">
      <w:pPr>
        <w:pStyle w:val="Titel-Headline"/>
      </w:pPr>
      <w:r>
        <w:t>Communiqué de presse</w:t>
      </w:r>
    </w:p>
    <w:bookmarkStart w:id="0" w:name="Untertitel"/>
    <w:p w14:paraId="5FE12E56" w14:textId="0F1DFAE8" w:rsidR="00CE71C0" w:rsidRDefault="00CE71C0" w:rsidP="00064547">
      <w:pPr>
        <w:pStyle w:val="Linie"/>
      </w:pPr>
      <w:r>
        <w:rPr>
          <w:noProof/>
          <w:lang w:eastAsia="fr-FR"/>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3640E543" w:rsidR="007C0C38" w:rsidRPr="004119BA" w:rsidRDefault="00103128" w:rsidP="00064547">
      <w:pPr>
        <w:pStyle w:val="Dachzeile"/>
      </w:pPr>
      <w:r>
        <w:t>Première application d’IA commercialisable pour ateliers de peinture</w:t>
      </w:r>
    </w:p>
    <w:bookmarkEnd w:id="0"/>
    <w:p w14:paraId="21E3D425" w14:textId="3043F13E" w:rsidR="00A624FA" w:rsidRPr="00AE6870" w:rsidRDefault="00103128" w:rsidP="00064547">
      <w:pPr>
        <w:pStyle w:val="Titel-Subline"/>
      </w:pPr>
      <w:r>
        <w:t xml:space="preserve">Avec Advanced Analytics de Dürr, l’intelligence artificielle entre dans l’atelier de peinture </w:t>
      </w:r>
    </w:p>
    <w:p w14:paraId="7606D0ED" w14:textId="6F15EEB6" w:rsidR="0057193A" w:rsidRDefault="0010590D" w:rsidP="00C51567">
      <w:pPr>
        <w:pStyle w:val="Flietext"/>
        <w:rPr>
          <w:rStyle w:val="Fettung"/>
        </w:rPr>
      </w:pPr>
      <w:r w:rsidRPr="00FC4123">
        <w:rPr>
          <w:rFonts w:ascii="Arial" w:hAnsi="Arial"/>
          <w:b/>
        </w:rPr>
        <w:t>Guyancourt</w:t>
      </w:r>
      <w:r>
        <w:rPr>
          <w:rStyle w:val="Fettung"/>
        </w:rPr>
        <w:t xml:space="preserve">, </w:t>
      </w:r>
      <w:r w:rsidR="00E90256">
        <w:rPr>
          <w:rStyle w:val="Fettung"/>
        </w:rPr>
        <w:t>le 18 mai</w:t>
      </w:r>
      <w:r>
        <w:rPr>
          <w:rStyle w:val="Fettung"/>
        </w:rPr>
        <w:t xml:space="preserve"> 2020 – </w:t>
      </w:r>
      <w:r w:rsidR="009949D0">
        <w:rPr>
          <w:rStyle w:val="Fettung"/>
        </w:rPr>
        <w:t xml:space="preserve">Advanced Analytics est la première application d'IA commercialisable pour ateliers de peinture. </w:t>
      </w:r>
      <w:r w:rsidR="00A90753">
        <w:rPr>
          <w:rStyle w:val="Fettung"/>
        </w:rPr>
        <w:t xml:space="preserve">Cette </w:t>
      </w:r>
      <w:r w:rsidR="009949D0">
        <w:rPr>
          <w:rStyle w:val="Fettung"/>
        </w:rPr>
        <w:t xml:space="preserve">solution intelligente, qui associe la toute dernière technologie informatique et le savoir-faire mécanique moderne, identifie l’origine des défauts et détermine les délais de maintenance optimaux. Elle effectue également le suivi des corrélations précédemment inconnues et utilise ces connaissances pour adapter l'algorithme à l’installation en s’aidant du principe d’auto-apprentissage. Advanced Analytics est le tout dernier module de la série de produits </w:t>
      </w:r>
      <w:proofErr w:type="spellStart"/>
      <w:r w:rsidR="009949D0">
        <w:rPr>
          <w:rStyle w:val="Fettung"/>
        </w:rPr>
        <w:t>DXQanalyze</w:t>
      </w:r>
      <w:proofErr w:type="spellEnd"/>
      <w:r w:rsidR="009949D0">
        <w:rPr>
          <w:rStyle w:val="Fettung"/>
        </w:rPr>
        <w:t xml:space="preserve">. Les premières applications pratiques montrent que le logiciel de Dürr optimise la disponibilité de l’installation et la qualité de surface des carrosseries peintes. </w:t>
      </w:r>
    </w:p>
    <w:p w14:paraId="7AB006EA" w14:textId="105C7531" w:rsidR="00103128" w:rsidRDefault="00103128">
      <w:pPr>
        <w:tabs>
          <w:tab w:val="clear" w:pos="3572"/>
        </w:tabs>
        <w:spacing w:line="240" w:lineRule="auto"/>
        <w:rPr>
          <w:rStyle w:val="Fettung"/>
        </w:rPr>
      </w:pPr>
    </w:p>
    <w:p w14:paraId="2AF7E9FA" w14:textId="25D1B7B9" w:rsidR="005B4385" w:rsidRDefault="00DA4574" w:rsidP="005B4B20">
      <w:pPr>
        <w:spacing w:line="280" w:lineRule="atLeast"/>
      </w:pPr>
      <w:r>
        <w:rPr>
          <w:rStyle w:val="Fettung"/>
          <w:b w:val="0"/>
        </w:rPr>
        <w:t xml:space="preserve">Pourquoi des éléments de carrosserie montrent-ils les mêmes défauts à une fréquence inhabituelle ? À quand remonte la dernière fois où un mélangeur du robot a pu être remplacé sans provoquer un arrêt de la machine ? Il est important d'avoir des réponses précises pour une réussite économique durable. </w:t>
      </w:r>
      <w:r>
        <w:t>Car chaque défaut ou chaque maintenance inutile qui peuvent être évités sont autant d’économies de coût ou d’améliorations de la qualité du produit. « Jusqu’à maintenant, nous disposions très peu de conclusions précises qui auraient permis de détecter rapidement des pannes ou des défauts de qualité.</w:t>
      </w:r>
      <w:r>
        <w:rPr>
          <w:rStyle w:val="Fettung"/>
          <w:b w:val="0"/>
        </w:rPr>
        <w:t xml:space="preserve"> Et s’il y en avait, elles se basaient généralement sur une évaluation manuelle et fastidieuse de données ou sur des essais par tâtonnement. Grâce à l’intelligence artificielle (IA), tout cela est beaucoup plus précis et automatique, » </w:t>
      </w:r>
      <w:r>
        <w:rPr>
          <w:rStyle w:val="Fettung"/>
          <w:b w:val="0"/>
        </w:rPr>
        <w:lastRenderedPageBreak/>
        <w:t xml:space="preserve">explique Gerhard </w:t>
      </w:r>
      <w:r>
        <w:rPr>
          <w:rStyle w:val="Fettung"/>
          <w:b w:val="0"/>
          <w:color w:val="auto"/>
        </w:rPr>
        <w:t xml:space="preserve">Alonso Garcia, </w:t>
      </w:r>
      <w:r>
        <w:rPr>
          <w:rStyle w:val="Fettung"/>
          <w:b w:val="0"/>
        </w:rPr>
        <w:t xml:space="preserve">Vice-président MES &amp; Control </w:t>
      </w:r>
      <w:proofErr w:type="spellStart"/>
      <w:r>
        <w:rPr>
          <w:rStyle w:val="Fettung"/>
          <w:b w:val="0"/>
        </w:rPr>
        <w:t>Systems</w:t>
      </w:r>
      <w:proofErr w:type="spellEnd"/>
      <w:r>
        <w:rPr>
          <w:rStyle w:val="Fettung"/>
          <w:b w:val="0"/>
        </w:rPr>
        <w:t xml:space="preserve"> chez Dürr.</w:t>
      </w:r>
    </w:p>
    <w:p w14:paraId="6AD4AA54" w14:textId="77777777" w:rsidR="000E1145" w:rsidRDefault="000E1145" w:rsidP="005B4B20">
      <w:pPr>
        <w:spacing w:line="280" w:lineRule="atLeast"/>
      </w:pPr>
    </w:p>
    <w:p w14:paraId="0883E32D" w14:textId="4C77FD52" w:rsidR="00802CAC" w:rsidRDefault="000E1145" w:rsidP="005B4B20">
      <w:pPr>
        <w:spacing w:line="280" w:lineRule="atLeast"/>
      </w:pPr>
      <w:r>
        <w:t xml:space="preserve">Le nouveau système de surveillance de l’installation et des processus à apprentissage automatique Advanced Analytics vient s’ajouter à l’analyse </w:t>
      </w:r>
      <w:r>
        <w:rPr>
          <w:b/>
        </w:rPr>
        <w:t>DXQ</w:t>
      </w:r>
      <w:r>
        <w:t xml:space="preserve">. La série de produits numériques signée Dürr comprend déjà les modules Data Acquisition pour la collecte de données de production, Visual Analytics pour leur visualisation et Streaming Analytics. Ce module permet aux opérateurs de l’installation d’analyser en temps réel ou presque s’il y a des écarts en production par rapport aux règles ou valeurs cibles définies au préalable, à l’aide d’une plateforme à faible code. </w:t>
      </w:r>
    </w:p>
    <w:p w14:paraId="39B44D63" w14:textId="77777777" w:rsidR="00F11A6F" w:rsidRDefault="00F11A6F" w:rsidP="005B4B20">
      <w:pPr>
        <w:spacing w:line="280" w:lineRule="atLeast"/>
      </w:pPr>
    </w:p>
    <w:p w14:paraId="45E6F93A" w14:textId="77777777" w:rsidR="00F11A6F" w:rsidRPr="00C546A1" w:rsidRDefault="00F11A6F" w:rsidP="00F11A6F">
      <w:pPr>
        <w:spacing w:line="280" w:lineRule="atLeast"/>
        <w:rPr>
          <w:b/>
        </w:rPr>
      </w:pPr>
      <w:r>
        <w:rPr>
          <w:b/>
        </w:rPr>
        <w:t>Application d’IA dotée de sa propre mémoire</w:t>
      </w:r>
    </w:p>
    <w:p w14:paraId="76078A40" w14:textId="10FC4289" w:rsidR="00E24668" w:rsidRDefault="00F11A6F" w:rsidP="005B4B20">
      <w:pPr>
        <w:spacing w:line="280" w:lineRule="atLeast"/>
      </w:pPr>
      <w:r>
        <w:t>Ce qui rend Advanced Analytics si spécial, c’est que ce module combine de grandes quantités de données, dont des données historiques, avec l’apprentissage automatique. Au sens figuré, cela signifie que l’application d’IA à auto-apprentissage a une mémoire. En d’autres mots, elle peut utiliser des informations du passé pour reconnaître des corrélations complexes dans de grandes quantités de données et prévoir un événement futur avec beaucoup de précision, sur la base de l’état actuel d’une machine. Cela a de nombreuses applications dans les ateliers de peinture, que ce soit au niveau des composants, des processus ou de l’installation.</w:t>
      </w:r>
    </w:p>
    <w:p w14:paraId="3396B219" w14:textId="77777777" w:rsidR="009E0334" w:rsidRDefault="009E0334" w:rsidP="005B4B20">
      <w:pPr>
        <w:spacing w:line="280" w:lineRule="atLeast"/>
      </w:pPr>
    </w:p>
    <w:p w14:paraId="593F546C" w14:textId="591185DC" w:rsidR="00CC0BDE" w:rsidRPr="003F3459" w:rsidRDefault="00D74E9C" w:rsidP="005B4B20">
      <w:pPr>
        <w:spacing w:line="280" w:lineRule="atLeast"/>
        <w:rPr>
          <w:b/>
        </w:rPr>
      </w:pPr>
      <w:r>
        <w:rPr>
          <w:b/>
        </w:rPr>
        <w:t xml:space="preserve">La maintenance prédictive diminue les arrêts de l’installation </w:t>
      </w:r>
    </w:p>
    <w:p w14:paraId="12F9359F" w14:textId="5F70A5B7" w:rsidR="005B4385" w:rsidRDefault="00392F03" w:rsidP="005B4B20">
      <w:pPr>
        <w:spacing w:line="280" w:lineRule="atLeast"/>
      </w:pPr>
      <w:r>
        <w:t xml:space="preserve">En ce qui concerne les composants, Advanced Analytics vise à réduire les immobilisations grâce aux informations prédictives de maintenance et de réparation, </w:t>
      </w:r>
      <w:r w:rsidR="00D84FFE">
        <w:t xml:space="preserve">en prédisant </w:t>
      </w:r>
      <w:r>
        <w:t xml:space="preserve">par exemple la durée de vie restante d’un mélangeur. En cas de remplacement trop précoce du composant, les coûts des pièces de rechange </w:t>
      </w:r>
      <w:r>
        <w:rPr>
          <w:color w:val="auto"/>
        </w:rPr>
        <w:t>et les frais de réparation augmentent inutilement</w:t>
      </w:r>
      <w:r w:rsidR="00D84FFE">
        <w:rPr>
          <w:color w:val="auto"/>
        </w:rPr>
        <w:t>. D</w:t>
      </w:r>
      <w:r>
        <w:t xml:space="preserve">’un autre côté, si l’on met trop de temps à remplacer un composant, cela peut entraîner des problèmes de qualité </w:t>
      </w:r>
      <w:r w:rsidR="00E8556F" w:rsidRPr="00BE3AC1">
        <w:rPr>
          <w:color w:val="auto"/>
        </w:rPr>
        <w:t xml:space="preserve">d’application </w:t>
      </w:r>
      <w:r>
        <w:t xml:space="preserve">et des arrêts de la machine. Advanced Analytics commence par apprendre les indicateurs d’usure et le schéma temporel de l’usure à l’aide de données collectées avec haute fréquence du robot. Les données étant enregistrées et surveillées en continu, le module d’apprentissage automatique reconnaît les tendances au vieillissement du composant concerné sur la base de l’utilisation réelle. De cette manière, il calcule le délai de remplacement optimal. </w:t>
      </w:r>
    </w:p>
    <w:p w14:paraId="6CDC848B" w14:textId="77777777" w:rsidR="00705D59" w:rsidRDefault="00705D59" w:rsidP="005B4B20">
      <w:pPr>
        <w:spacing w:line="280" w:lineRule="atLeast"/>
      </w:pPr>
    </w:p>
    <w:p w14:paraId="42104DFB" w14:textId="470EB25E" w:rsidR="009E0334" w:rsidRPr="009E0334" w:rsidRDefault="008070EF" w:rsidP="005B4B20">
      <w:pPr>
        <w:spacing w:line="280" w:lineRule="atLeast"/>
        <w:rPr>
          <w:b/>
        </w:rPr>
      </w:pPr>
      <w:r>
        <w:rPr>
          <w:b/>
        </w:rPr>
        <w:t>L’apprentissage automatique simule des courbes de température continues</w:t>
      </w:r>
    </w:p>
    <w:p w14:paraId="34B05867" w14:textId="60FF4AF2" w:rsidR="001D7C2E" w:rsidRDefault="00D74E9C" w:rsidP="005B4B20">
      <w:pPr>
        <w:spacing w:line="280" w:lineRule="atLeast"/>
        <w:rPr>
          <w:rStyle w:val="Fettung"/>
          <w:b w:val="0"/>
        </w:rPr>
      </w:pPr>
      <w:r>
        <w:rPr>
          <w:rStyle w:val="Fettung"/>
          <w:b w:val="0"/>
        </w:rPr>
        <w:lastRenderedPageBreak/>
        <w:t xml:space="preserve">Advanced Analytics améliore la qualité au niveau des processus en identifiant les anomalies, par exemple en simulant une courbe de chauffage du four. Jusque-là, les fabricants avaient uniquement des données déterminées par des capteurs lors des mesures. Toutefois, les courbes de chauffage qui sont cruciales pour la qualité de surface des carrosseries de voitures varient puisque le four vieillit au cours des intervalles s’écoulant entre les mesures. Cette usure provoque des fluctuations des conditions ambiantes, par exemple au niveau de l’intensité du flux d’air. « Actuellement, des milliers de carrosseries sont produites sans que nous </w:t>
      </w:r>
      <w:r w:rsidR="001D02C4">
        <w:rPr>
          <w:rStyle w:val="Fettung"/>
          <w:b w:val="0"/>
        </w:rPr>
        <w:t xml:space="preserve">connaissions </w:t>
      </w:r>
      <w:r>
        <w:rPr>
          <w:rStyle w:val="Fettung"/>
          <w:b w:val="0"/>
        </w:rPr>
        <w:t xml:space="preserve">les températures utilisées pour </w:t>
      </w:r>
      <w:r w:rsidR="001D02C4">
        <w:rPr>
          <w:rStyle w:val="Fettung"/>
          <w:b w:val="0"/>
        </w:rPr>
        <w:t xml:space="preserve">les </w:t>
      </w:r>
      <w:r>
        <w:rPr>
          <w:rStyle w:val="Fettung"/>
          <w:b w:val="0"/>
        </w:rPr>
        <w:t xml:space="preserve">chauffer. À l’aide de l’apprentissage automatique, notre module Advanced Analytics simule la façon dont la température varie dans différentes conditions. Cela donne à nos clients une preuve de qualité permanente de chaque carrosserie et leur permet d’identifier les anomalies », explique Gerhard </w:t>
      </w:r>
      <w:r>
        <w:rPr>
          <w:rStyle w:val="Fettung"/>
          <w:b w:val="0"/>
          <w:color w:val="auto"/>
        </w:rPr>
        <w:t xml:space="preserve">Alonso Garcia. </w:t>
      </w:r>
    </w:p>
    <w:p w14:paraId="5FB7261A" w14:textId="77777777" w:rsidR="001D7C2E" w:rsidRDefault="001D7C2E" w:rsidP="005B4B20">
      <w:pPr>
        <w:spacing w:line="280" w:lineRule="atLeast"/>
        <w:rPr>
          <w:rStyle w:val="Fettung"/>
          <w:b w:val="0"/>
        </w:rPr>
      </w:pPr>
    </w:p>
    <w:p w14:paraId="3A747EE3" w14:textId="1B1A171D" w:rsidR="002662AE" w:rsidRPr="002662AE" w:rsidRDefault="002662AE" w:rsidP="005B4B20">
      <w:pPr>
        <w:spacing w:line="280" w:lineRule="atLeast"/>
        <w:rPr>
          <w:rStyle w:val="Fettung"/>
        </w:rPr>
      </w:pPr>
      <w:r>
        <w:rPr>
          <w:rStyle w:val="Fettung"/>
        </w:rPr>
        <w:t xml:space="preserve">Une hausse du taux de réussite du premier coup augmente le taux de rendement global </w:t>
      </w:r>
    </w:p>
    <w:p w14:paraId="2FA37CB0" w14:textId="71B69F85" w:rsidR="00537F0F" w:rsidRDefault="005A7BDC" w:rsidP="005B4B20">
      <w:pPr>
        <w:spacing w:line="280" w:lineRule="atLeast"/>
        <w:rPr>
          <w:rStyle w:val="Fettung"/>
          <w:b w:val="0"/>
        </w:rPr>
      </w:pPr>
      <w:r>
        <w:rPr>
          <w:rStyle w:val="Fettung"/>
          <w:b w:val="0"/>
        </w:rPr>
        <w:t xml:space="preserve">Au niveau de l’installation, le logiciel </w:t>
      </w:r>
      <w:proofErr w:type="spellStart"/>
      <w:r>
        <w:rPr>
          <w:rStyle w:val="Fettung"/>
        </w:rPr>
        <w:t>DXQ</w:t>
      </w:r>
      <w:r>
        <w:rPr>
          <w:rStyle w:val="Fettung"/>
          <w:b w:val="0"/>
        </w:rPr>
        <w:t>plant.analytics</w:t>
      </w:r>
      <w:proofErr w:type="spellEnd"/>
      <w:r>
        <w:rPr>
          <w:rStyle w:val="Fettung"/>
          <w:b w:val="0"/>
        </w:rPr>
        <w:t xml:space="preserve"> est utilisé avec le module Advanced Analytics pour augmenter le taux de rendement global. L’intelligence artificielle détecte les défauts du système, tels que les défauts de qualité récurrents sur certains types de modèles, pour des couleurs spécifiques ou des éléments individuels de la carrosserie. Cela permet alors de tirer des conclusions sur l’opération du processus de production qui est responsable des écarts. Ces corrélations entre défauts et causes donneront la possibilité d’augmenter le taux de réussite du premier coup à l’avenir</w:t>
      </w:r>
      <w:r w:rsidR="001D02C4">
        <w:rPr>
          <w:rStyle w:val="Fettung"/>
          <w:b w:val="0"/>
        </w:rPr>
        <w:t>,</w:t>
      </w:r>
      <w:r>
        <w:rPr>
          <w:rStyle w:val="Fettung"/>
          <w:b w:val="0"/>
        </w:rPr>
        <w:t xml:space="preserve"> en permettant des interventions à un stade précoce.</w:t>
      </w:r>
    </w:p>
    <w:p w14:paraId="17553239" w14:textId="77777777" w:rsidR="002662AE" w:rsidRDefault="002662AE" w:rsidP="005B4B20">
      <w:pPr>
        <w:spacing w:line="280" w:lineRule="atLeast"/>
        <w:rPr>
          <w:rStyle w:val="Fettung"/>
          <w:b w:val="0"/>
        </w:rPr>
      </w:pPr>
    </w:p>
    <w:p w14:paraId="21558BE0" w14:textId="5DB3B99C" w:rsidR="00361EE0" w:rsidRPr="00361EE0" w:rsidRDefault="00E11C1B" w:rsidP="005B4B20">
      <w:pPr>
        <w:spacing w:line="280" w:lineRule="atLeast"/>
        <w:rPr>
          <w:rStyle w:val="Fettung"/>
        </w:rPr>
      </w:pPr>
      <w:r>
        <w:rPr>
          <w:rStyle w:val="Fettung"/>
        </w:rPr>
        <w:t>Savoir-faire en installations et expertise numérique savamment combinés</w:t>
      </w:r>
    </w:p>
    <w:p w14:paraId="6835F966" w14:textId="013A6D90" w:rsidR="005D6DBD" w:rsidRPr="001271A8" w:rsidRDefault="002662AE" w:rsidP="005B4B20">
      <w:pPr>
        <w:spacing w:line="280" w:lineRule="atLeast"/>
        <w:rPr>
          <w:rStyle w:val="Fettung"/>
          <w:b w:val="0"/>
          <w:color w:val="auto"/>
        </w:rPr>
      </w:pPr>
      <w:r>
        <w:rPr>
          <w:rStyle w:val="Fettung"/>
          <w:b w:val="0"/>
        </w:rPr>
        <w:t xml:space="preserve">Le développement de modèles de données compatibles pour l’IA est un processus très complexe. En effet, l’apprentissage automatique ne consiste pas à intégrer des quantités indéterminées de données dans un algorithme « smart » qui recrache ensuite un résultat intelligent. Cela nécessite au contraire de collecter des signaux (de capteur) pertinents, de les sélectionner soigneusement et de les compléter avec d’autres informations structurées, provenant de la production. </w:t>
      </w:r>
      <w:r>
        <w:t xml:space="preserve">Avec Advanced Analytics, Dürr a développé un logiciel qui prend en charge différents scénarios d’utilisation, fournit un environnement d’exécution des modèles d’apprentissage automatique et lance la formation des modèles. « Cela a été un défi car il n’y avait aucun modèle d’apprentissage automatique valable de manière générale et aucun </w:t>
      </w:r>
      <w:r>
        <w:rPr>
          <w:color w:val="auto"/>
        </w:rPr>
        <w:t>environnement d'exécution adapté que nous aurions pu utiliser.</w:t>
      </w:r>
      <w:r>
        <w:rPr>
          <w:rStyle w:val="Fettung"/>
          <w:b w:val="0"/>
          <w:color w:val="auto"/>
        </w:rPr>
        <w:t xml:space="preserve"> </w:t>
      </w:r>
      <w:r>
        <w:rPr>
          <w:rStyle w:val="Fettung"/>
          <w:b w:val="0"/>
        </w:rPr>
        <w:t xml:space="preserve">Pour pouvoir utiliser l’IA au niveau de l’installation, nous avons associé nos connaissances </w:t>
      </w:r>
      <w:r>
        <w:rPr>
          <w:rStyle w:val="Fettung"/>
          <w:b w:val="0"/>
          <w:color w:val="auto"/>
        </w:rPr>
        <w:t xml:space="preserve">en </w:t>
      </w:r>
      <w:r>
        <w:rPr>
          <w:rStyle w:val="Fettung"/>
          <w:b w:val="0"/>
          <w:color w:val="auto"/>
        </w:rPr>
        <w:lastRenderedPageBreak/>
        <w:t xml:space="preserve">génie mécanique et en ingénierie industrielle au savoir de nos experts de la Digital </w:t>
      </w:r>
      <w:proofErr w:type="spellStart"/>
      <w:r>
        <w:rPr>
          <w:rStyle w:val="Fettung"/>
          <w:b w:val="0"/>
          <w:color w:val="auto"/>
        </w:rPr>
        <w:t>Factory</w:t>
      </w:r>
      <w:proofErr w:type="spellEnd"/>
      <w:r>
        <w:rPr>
          <w:rStyle w:val="Fettung"/>
          <w:b w:val="0"/>
          <w:color w:val="auto"/>
        </w:rPr>
        <w:t xml:space="preserve">. Cela a donné la première solution IA pour ateliers de peinture », explique Gerhard Alonso Garcia. </w:t>
      </w:r>
    </w:p>
    <w:p w14:paraId="182F69BF" w14:textId="77777777" w:rsidR="005D6DBD" w:rsidRDefault="005D6DBD" w:rsidP="005B4B20">
      <w:pPr>
        <w:spacing w:line="280" w:lineRule="atLeast"/>
        <w:rPr>
          <w:rStyle w:val="Fettung"/>
          <w:b w:val="0"/>
        </w:rPr>
      </w:pPr>
    </w:p>
    <w:p w14:paraId="5F823C16" w14:textId="3CEB188E" w:rsidR="00361EE0" w:rsidRPr="00361EE0" w:rsidRDefault="00AF04C5" w:rsidP="005B4B20">
      <w:pPr>
        <w:spacing w:line="280" w:lineRule="atLeast"/>
        <w:rPr>
          <w:rStyle w:val="Fettung"/>
        </w:rPr>
      </w:pPr>
      <w:r>
        <w:rPr>
          <w:rStyle w:val="Fettung"/>
        </w:rPr>
        <w:t xml:space="preserve">Nécessité </w:t>
      </w:r>
      <w:r w:rsidR="00361EE0">
        <w:rPr>
          <w:rStyle w:val="Fettung"/>
        </w:rPr>
        <w:t>de connaissances interdisciplinaires</w:t>
      </w:r>
    </w:p>
    <w:p w14:paraId="37AB2C60" w14:textId="3AD41B70" w:rsidR="001D4BB0" w:rsidRDefault="00361EE0" w:rsidP="001D4BB0">
      <w:pPr>
        <w:spacing w:line="280" w:lineRule="atLeast"/>
        <w:rPr>
          <w:rStyle w:val="Fettung"/>
          <w:b w:val="0"/>
        </w:rPr>
      </w:pPr>
      <w:r>
        <w:rPr>
          <w:rStyle w:val="Fettung"/>
          <w:b w:val="0"/>
        </w:rPr>
        <w:t xml:space="preserve">Advanced Analytics a été mis au point par une équipe interdisciplinaire constituée d’experts en données, d’informaticiens et de spécialistes en procédés. Dürr a également mis en place des partenariats de coopération avec plusieurs des principaux constructeurs automobiles. Ainsi, les développeurs ont disposé de données de production réelles et d’environnements de site bêta en production pour différents cas d’application. Dans un premier temps, les algorithmes ont été entraînés dans le laboratoire à l’aide d’un grand nombre de cas de test. Ensuite, les algorithmes ont continué l’apprentissage sur site dans des conditions réelles de fonctionnement et se sont adaptés de manière autonome aux conditions de l’environnement et d’utilisation. La phase bêta s'est récemment achevée avec succès et a démontré le potentiel énorme de l’IA. </w:t>
      </w:r>
    </w:p>
    <w:p w14:paraId="762D61A4" w14:textId="09499DE0" w:rsidR="003977D6" w:rsidRDefault="003977D6" w:rsidP="001D4BB0">
      <w:pPr>
        <w:spacing w:line="280" w:lineRule="atLeast"/>
        <w:rPr>
          <w:rStyle w:val="Fettung"/>
          <w:b w:val="0"/>
        </w:rPr>
      </w:pPr>
    </w:p>
    <w:p w14:paraId="1FF29996" w14:textId="77777777" w:rsidR="00725EC4" w:rsidRDefault="00725EC4" w:rsidP="001D4BB0">
      <w:pPr>
        <w:spacing w:line="280" w:lineRule="atLeast"/>
        <w:rPr>
          <w:rStyle w:val="Fettung"/>
        </w:rPr>
      </w:pPr>
    </w:p>
    <w:p w14:paraId="073278A0" w14:textId="77777777" w:rsidR="00725EC4" w:rsidRDefault="00725EC4" w:rsidP="001D4BB0">
      <w:pPr>
        <w:spacing w:line="280" w:lineRule="atLeast"/>
        <w:rPr>
          <w:rStyle w:val="Fettung"/>
        </w:rPr>
      </w:pPr>
    </w:p>
    <w:p w14:paraId="683A514C" w14:textId="09EF5822" w:rsidR="003977D6" w:rsidRDefault="00725EC4" w:rsidP="001D4BB0">
      <w:pPr>
        <w:spacing w:line="280" w:lineRule="atLeast"/>
        <w:rPr>
          <w:rStyle w:val="Fettung"/>
        </w:rPr>
      </w:pPr>
      <w:r>
        <w:rPr>
          <w:rStyle w:val="Fettung"/>
        </w:rPr>
        <w:t>Photos</w:t>
      </w:r>
    </w:p>
    <w:p w14:paraId="3E14BE0F" w14:textId="77777777" w:rsidR="00725EC4" w:rsidRPr="00725EC4" w:rsidRDefault="00725EC4" w:rsidP="001D4BB0">
      <w:pPr>
        <w:spacing w:line="280" w:lineRule="atLeast"/>
        <w:rPr>
          <w:rStyle w:val="Fettung"/>
          <w:b w:val="0"/>
        </w:rPr>
      </w:pPr>
    </w:p>
    <w:p w14:paraId="2C2F271B" w14:textId="6DD63162" w:rsidR="006D5DA9" w:rsidRDefault="0010590D" w:rsidP="005B4B20">
      <w:pPr>
        <w:spacing w:line="280" w:lineRule="atLeast"/>
        <w:rPr>
          <w:rStyle w:val="Fettung"/>
          <w:b w:val="0"/>
        </w:rPr>
      </w:pPr>
      <w:r>
        <w:rPr>
          <w:noProof/>
          <w:lang w:eastAsia="fr-FR"/>
        </w:rPr>
        <w:drawing>
          <wp:inline distT="0" distB="0" distL="0" distR="0" wp14:anchorId="4D316B0C" wp14:editId="7BE47B4E">
            <wp:extent cx="4297680" cy="2880360"/>
            <wp:effectExtent l="0" t="0" r="7620" b="0"/>
            <wp:docPr id="3" name="Grafik 3" descr="200204_Predictive_Maintenance_ohne_Bediener_Dash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204_Predictive_Maintenance_ohne_Bediener_Dashboar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7680" cy="2880360"/>
                    </a:xfrm>
                    <a:prstGeom prst="rect">
                      <a:avLst/>
                    </a:prstGeom>
                    <a:noFill/>
                    <a:ln>
                      <a:noFill/>
                    </a:ln>
                  </pic:spPr>
                </pic:pic>
              </a:graphicData>
            </a:graphic>
          </wp:inline>
        </w:drawing>
      </w:r>
    </w:p>
    <w:p w14:paraId="4036FC91" w14:textId="79162744" w:rsidR="00E04EEC" w:rsidRDefault="00E04EEC" w:rsidP="00E04EEC">
      <w:pPr>
        <w:pStyle w:val="InfoKontaktseite"/>
        <w:pageBreakBefore w:val="0"/>
      </w:pPr>
    </w:p>
    <w:p w14:paraId="20E2EDFD" w14:textId="431F7B09" w:rsidR="00E04EEC" w:rsidRDefault="00E76320" w:rsidP="00E04EEC">
      <w:pPr>
        <w:pStyle w:val="InfoKontaktseite"/>
        <w:pageBreakBefore w:val="0"/>
      </w:pPr>
      <w:r>
        <w:rPr>
          <w:b/>
        </w:rPr>
        <w:t>1</w:t>
      </w:r>
      <w:r>
        <w:rPr>
          <w:b/>
          <w:vertAlign w:val="superscript"/>
        </w:rPr>
        <w:t>e</w:t>
      </w:r>
      <w:r>
        <w:rPr>
          <w:b/>
        </w:rPr>
        <w:t xml:space="preserve"> photo :</w:t>
      </w:r>
      <w:r>
        <w:t xml:space="preserve"> L’application d’IA Advanced Analytics développée par Dürr identifie l’origine des défauts et détermine les délais de maintenance optimaux.</w:t>
      </w:r>
    </w:p>
    <w:p w14:paraId="63ADC787" w14:textId="6FDCFE89" w:rsidR="00E76320" w:rsidRDefault="00E76320" w:rsidP="00E04EEC">
      <w:pPr>
        <w:pStyle w:val="InfoKontaktseite"/>
        <w:pageBreakBefore w:val="0"/>
      </w:pPr>
    </w:p>
    <w:p w14:paraId="0C1DB2ED" w14:textId="77777777" w:rsidR="00E76320" w:rsidRPr="00E76320" w:rsidRDefault="00E76320" w:rsidP="00E04EEC">
      <w:pPr>
        <w:pStyle w:val="InfoKontaktseite"/>
        <w:pageBreakBefore w:val="0"/>
      </w:pPr>
    </w:p>
    <w:p w14:paraId="3CD0C2AD" w14:textId="46B272BF" w:rsidR="00E04EEC" w:rsidRDefault="0010590D" w:rsidP="00E04EEC">
      <w:pPr>
        <w:pStyle w:val="InfoKontaktseite"/>
        <w:pageBreakBefore w:val="0"/>
      </w:pPr>
      <w:r>
        <w:rPr>
          <w:noProof/>
          <w:lang w:eastAsia="fr-FR"/>
        </w:rPr>
        <w:lastRenderedPageBreak/>
        <w:drawing>
          <wp:inline distT="0" distB="0" distL="0" distR="0" wp14:anchorId="46E8D79D" wp14:editId="6DA46DC9">
            <wp:extent cx="4297680" cy="2880360"/>
            <wp:effectExtent l="0" t="0" r="7620" b="0"/>
            <wp:docPr id="2" name="Grafik 2" descr="200324_Predictive_Maintenance_mit_Bediener_Tableview-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0324_Predictive_Maintenance_mit_Bediener_Tableview-Analys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7680" cy="2880360"/>
                    </a:xfrm>
                    <a:prstGeom prst="rect">
                      <a:avLst/>
                    </a:prstGeom>
                    <a:noFill/>
                    <a:ln>
                      <a:noFill/>
                    </a:ln>
                  </pic:spPr>
                </pic:pic>
              </a:graphicData>
            </a:graphic>
          </wp:inline>
        </w:drawing>
      </w:r>
    </w:p>
    <w:p w14:paraId="2FB72623" w14:textId="310EC20A" w:rsidR="0010590D" w:rsidRDefault="0010590D" w:rsidP="00E04EEC">
      <w:pPr>
        <w:pStyle w:val="InfoKontaktseite"/>
        <w:pageBreakBefore w:val="0"/>
      </w:pPr>
    </w:p>
    <w:p w14:paraId="1E36C623" w14:textId="77777777" w:rsidR="0010590D" w:rsidRDefault="0010590D" w:rsidP="00E04EEC">
      <w:pPr>
        <w:pStyle w:val="InfoKontaktseite"/>
        <w:pageBreakBefore w:val="0"/>
      </w:pPr>
    </w:p>
    <w:p w14:paraId="2FC9306E" w14:textId="55552027" w:rsidR="00E04EEC" w:rsidRDefault="00E76320" w:rsidP="00E04EEC">
      <w:pPr>
        <w:pStyle w:val="InfoKontaktseite"/>
        <w:pageBreakBefore w:val="0"/>
      </w:pPr>
      <w:r>
        <w:rPr>
          <w:b/>
        </w:rPr>
        <w:t>2</w:t>
      </w:r>
      <w:r>
        <w:rPr>
          <w:b/>
          <w:vertAlign w:val="superscript"/>
        </w:rPr>
        <w:t>e</w:t>
      </w:r>
      <w:r>
        <w:rPr>
          <w:b/>
        </w:rPr>
        <w:t xml:space="preserve"> photo :</w:t>
      </w:r>
      <w:r>
        <w:t xml:space="preserve"> Le logiciel Dürr diminue les immobilisations de l’installation grâce aux informations prédictives de maintenance et de réparation.</w:t>
      </w:r>
    </w:p>
    <w:p w14:paraId="3DBF5408" w14:textId="53C7AC4F" w:rsidR="0010590D" w:rsidRDefault="0010590D" w:rsidP="00E04EEC">
      <w:pPr>
        <w:pStyle w:val="InfoKontaktseite"/>
        <w:pageBreakBefore w:val="0"/>
      </w:pPr>
    </w:p>
    <w:p w14:paraId="2E2A468A" w14:textId="68C5C05E" w:rsidR="0010590D" w:rsidRPr="00E76320" w:rsidRDefault="0010590D" w:rsidP="00E04EEC">
      <w:pPr>
        <w:pStyle w:val="InfoKontaktseite"/>
        <w:pageBreakBefore w:val="0"/>
      </w:pPr>
      <w:r>
        <w:rPr>
          <w:noProof/>
          <w:lang w:eastAsia="fr-FR"/>
        </w:rPr>
        <w:drawing>
          <wp:inline distT="0" distB="0" distL="0" distR="0" wp14:anchorId="0571B383" wp14:editId="76006880">
            <wp:extent cx="4312920" cy="2430780"/>
            <wp:effectExtent l="0" t="0" r="0" b="7620"/>
            <wp:docPr id="1" name="Grafik 1" descr="Bild1_Duerr_Lackierprozess_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1_Duerr_Lackierprozess_Analy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2920" cy="2430780"/>
                    </a:xfrm>
                    <a:prstGeom prst="rect">
                      <a:avLst/>
                    </a:prstGeom>
                    <a:noFill/>
                    <a:ln>
                      <a:noFill/>
                    </a:ln>
                  </pic:spPr>
                </pic:pic>
              </a:graphicData>
            </a:graphic>
          </wp:inline>
        </w:drawing>
      </w:r>
    </w:p>
    <w:p w14:paraId="4505030A" w14:textId="0DC7E074" w:rsidR="00E04EEC" w:rsidRPr="00F966CA" w:rsidRDefault="00E04EEC" w:rsidP="00E04EEC">
      <w:pPr>
        <w:pStyle w:val="InfoKontaktseite"/>
        <w:pageBreakBefore w:val="0"/>
      </w:pPr>
    </w:p>
    <w:p w14:paraId="6C525F50" w14:textId="3E4292CC" w:rsidR="00E04EEC" w:rsidRPr="00E76320" w:rsidRDefault="00A5492C" w:rsidP="00E04EEC">
      <w:pPr>
        <w:pStyle w:val="InfoKontaktseite"/>
        <w:pageBreakBefore w:val="0"/>
      </w:pPr>
      <w:r>
        <w:rPr>
          <w:b/>
        </w:rPr>
        <w:t>3</w:t>
      </w:r>
      <w:r>
        <w:rPr>
          <w:b/>
          <w:vertAlign w:val="superscript"/>
        </w:rPr>
        <w:t>re</w:t>
      </w:r>
      <w:r>
        <w:rPr>
          <w:b/>
        </w:rPr>
        <w:t xml:space="preserve"> photo :</w:t>
      </w:r>
      <w:r>
        <w:t xml:space="preserve"> </w:t>
      </w:r>
      <w:r>
        <w:rPr>
          <w:rStyle w:val="Fettung"/>
          <w:b w:val="0"/>
        </w:rPr>
        <w:t>L’intelligence artificielle permet de détecter les erreurs systématiques dans le processus de peinture, ce qui peut augmenter le TGE en permettant des interventions à un stade précoce.</w:t>
      </w:r>
    </w:p>
    <w:p w14:paraId="4072E8AC" w14:textId="77777777" w:rsidR="00E04EEC" w:rsidRPr="00E76320" w:rsidRDefault="00E04EEC" w:rsidP="005B4B20">
      <w:pPr>
        <w:spacing w:line="280" w:lineRule="atLeast"/>
        <w:rPr>
          <w:rStyle w:val="Fettung"/>
          <w:b w:val="0"/>
        </w:rPr>
      </w:pPr>
    </w:p>
    <w:p w14:paraId="076F3BB8" w14:textId="028ECEB7" w:rsidR="003977D6" w:rsidRPr="00E76320" w:rsidRDefault="003977D6" w:rsidP="005B4B20">
      <w:pPr>
        <w:spacing w:line="280" w:lineRule="atLeast"/>
        <w:rPr>
          <w:rStyle w:val="Fettung"/>
          <w:b w:val="0"/>
        </w:rPr>
      </w:pPr>
    </w:p>
    <w:p w14:paraId="3B9D01A5" w14:textId="721FFE47" w:rsidR="003977D6" w:rsidRPr="003977D6" w:rsidRDefault="003977D6" w:rsidP="005B4B20">
      <w:pPr>
        <w:spacing w:line="280" w:lineRule="atLeast"/>
        <w:rPr>
          <w:rStyle w:val="Fettung"/>
          <w:b w:val="0"/>
          <w:sz w:val="18"/>
          <w:szCs w:val="18"/>
        </w:rPr>
      </w:pPr>
    </w:p>
    <w:p w14:paraId="4608CA06" w14:textId="77777777" w:rsidR="0010590D" w:rsidRPr="00F8062A" w:rsidRDefault="0010590D" w:rsidP="0010590D">
      <w:pPr>
        <w:pStyle w:val="Flietext"/>
        <w:rPr>
          <w:b/>
        </w:rPr>
      </w:pPr>
      <w:r w:rsidRPr="00F8062A">
        <w:rPr>
          <w:b/>
        </w:rPr>
        <w:lastRenderedPageBreak/>
        <w:t>A propos de Dürr :</w:t>
      </w:r>
    </w:p>
    <w:p w14:paraId="5A3B1967" w14:textId="77777777" w:rsidR="0010590D" w:rsidRPr="00DA324A" w:rsidRDefault="0010590D" w:rsidP="0010590D">
      <w:pPr>
        <w:pStyle w:val="Flietext"/>
      </w:pPr>
    </w:p>
    <w:p w14:paraId="284A5A5D" w14:textId="77777777" w:rsidR="0010590D" w:rsidRDefault="0010590D" w:rsidP="00622F47">
      <w:pPr>
        <w:spacing w:line="360" w:lineRule="auto"/>
        <w:ind w:right="28"/>
        <w:rPr>
          <w:rFonts w:ascii="Arial" w:hAnsi="Arial"/>
        </w:rPr>
      </w:pPr>
      <w:r w:rsidRPr="000F1334">
        <w:rPr>
          <w:iCs/>
          <w:sz w:val="18"/>
          <w:szCs w:val="18"/>
        </w:rPr>
        <w:t xml:space="preserve">Depuis plusieurs décennies, le Groupe Dürr est </w:t>
      </w:r>
      <w:r>
        <w:rPr>
          <w:iCs/>
          <w:sz w:val="18"/>
          <w:szCs w:val="18"/>
        </w:rPr>
        <w:t xml:space="preserve">présent </w:t>
      </w:r>
      <w:r w:rsidRPr="000F1334">
        <w:rPr>
          <w:iCs/>
          <w:sz w:val="18"/>
          <w:szCs w:val="18"/>
        </w:rPr>
        <w:t xml:space="preserve">sur le territoire Français et y emploie aujourd’hui près de 215 personnes. Les filiales françaises proposent la gamme complète des produits du </w:t>
      </w:r>
      <w:proofErr w:type="gramStart"/>
      <w:r w:rsidRPr="000F1334">
        <w:rPr>
          <w:iCs/>
          <w:sz w:val="18"/>
          <w:szCs w:val="18"/>
        </w:rPr>
        <w:t>Groupe:</w:t>
      </w:r>
      <w:proofErr w:type="gramEnd"/>
      <w:r w:rsidRPr="000F1334">
        <w:rPr>
          <w:iCs/>
          <w:sz w:val="18"/>
          <w:szCs w:val="18"/>
        </w:rPr>
        <w:t xml:space="preserve"> Dürr </w:t>
      </w:r>
      <w:proofErr w:type="spellStart"/>
      <w:r w:rsidRPr="000F1334">
        <w:rPr>
          <w:iCs/>
          <w:sz w:val="18"/>
          <w:szCs w:val="18"/>
        </w:rPr>
        <w:t>Systems</w:t>
      </w:r>
      <w:proofErr w:type="spellEnd"/>
      <w:r w:rsidRPr="000F1334">
        <w:rPr>
          <w:iCs/>
          <w:sz w:val="18"/>
          <w:szCs w:val="18"/>
        </w:rPr>
        <w:t xml:space="preserve"> S.A.S à Guyancourt opère principalement dans les domaines de la peinture, de l’assemblage et des technologies environnementales. Les techniques d’équilibrage sont gérées par Schenck S.A.S. basé à Cergy Pontoise. En complément, </w:t>
      </w:r>
      <w:proofErr w:type="spellStart"/>
      <w:r w:rsidRPr="000F1334">
        <w:rPr>
          <w:iCs/>
          <w:sz w:val="18"/>
          <w:szCs w:val="18"/>
        </w:rPr>
        <w:t>Datatechnic</w:t>
      </w:r>
      <w:proofErr w:type="spellEnd"/>
      <w:r w:rsidRPr="000F1334">
        <w:rPr>
          <w:iCs/>
          <w:sz w:val="18"/>
          <w:szCs w:val="18"/>
        </w:rPr>
        <w:t xml:space="preserve"> S.A.S. à Uxegney propose des systèmes d’équilibrage spécifiquement dédié à la production des turbocompresseurs. Le Groupe HOMAG est représenté en France à Schiltigheim par la société de vente et services HOMAG France.</w:t>
      </w:r>
      <w:r>
        <w:rPr>
          <w:rFonts w:ascii="Arial" w:hAnsi="Arial"/>
        </w:rPr>
        <w:t xml:space="preserve"> </w:t>
      </w:r>
    </w:p>
    <w:p w14:paraId="47796260" w14:textId="77777777" w:rsidR="0010590D" w:rsidRDefault="0010590D" w:rsidP="0010590D">
      <w:pPr>
        <w:spacing w:line="360" w:lineRule="auto"/>
        <w:ind w:right="28"/>
        <w:jc w:val="both"/>
        <w:rPr>
          <w:rFonts w:ascii="Arial" w:hAnsi="Arial" w:cs="Arial"/>
          <w:iCs/>
          <w:sz w:val="18"/>
          <w:szCs w:val="18"/>
        </w:rPr>
      </w:pPr>
    </w:p>
    <w:p w14:paraId="6C36721C" w14:textId="77777777" w:rsidR="0010590D" w:rsidRPr="00F7491C" w:rsidRDefault="0010590D" w:rsidP="00622F47">
      <w:pPr>
        <w:spacing w:line="360" w:lineRule="auto"/>
        <w:rPr>
          <w:rFonts w:ascii="Arial" w:hAnsi="Arial" w:cs="Arial"/>
          <w:iCs/>
          <w:sz w:val="18"/>
          <w:szCs w:val="18"/>
        </w:rPr>
      </w:pPr>
      <w:r w:rsidRPr="00F7491C">
        <w:rPr>
          <w:rFonts w:ascii="Arial" w:hAnsi="Arial" w:cs="Arial"/>
          <w:iCs/>
          <w:sz w:val="18"/>
          <w:szCs w:val="18"/>
        </w:rPr>
        <w:t xml:space="preserve">Le groupe Dürr est l’une des plus importantes sociétés d’ingénierie et de mécanique au monde avec une exceptionnelle expertise d’automatisation et de digitalisation/industrie 4.0. Ses produits, systèmes et services permettent des processus de fabrication très efficaces dans différentes industries. Le groupe Dürr est fournisseur de secteurs comme l’industrie automobile, l’ingénierie mécanique, l’industrie chimique, pharmaceutique, et l’industrie de transformation du bois. </w:t>
      </w:r>
      <w:r w:rsidRPr="00F7491C">
        <w:rPr>
          <w:rFonts w:ascii="Arial" w:hAnsi="Arial" w:cs="Arial"/>
          <w:iCs/>
          <w:sz w:val="18"/>
          <w:szCs w:val="18"/>
          <w:lang w:eastAsia="fr-FR"/>
        </w:rPr>
        <w:t xml:space="preserve">En 2019, le groupe a réalisé un chiffre d’affaires de 3,92 Milliards d’Euros. </w:t>
      </w:r>
      <w:r w:rsidRPr="00F7491C">
        <w:rPr>
          <w:rFonts w:ascii="Arial" w:hAnsi="Arial" w:cs="Arial"/>
          <w:iCs/>
          <w:sz w:val="18"/>
          <w:szCs w:val="18"/>
        </w:rPr>
        <w:t>Désormais l’Entreprise Dürr emploie plus de 16500 salariés et possède 112 sites dans 34 pays</w:t>
      </w:r>
      <w:r w:rsidRPr="00F7491C">
        <w:rPr>
          <w:rFonts w:ascii="Arial" w:hAnsi="Arial" w:cs="Arial"/>
          <w:iCs/>
          <w:strike/>
          <w:sz w:val="18"/>
          <w:szCs w:val="18"/>
        </w:rPr>
        <w:t xml:space="preserve">. </w:t>
      </w:r>
      <w:r w:rsidRPr="00F7491C">
        <w:rPr>
          <w:rFonts w:ascii="Arial" w:hAnsi="Arial" w:cs="Arial"/>
          <w:iCs/>
          <w:sz w:val="18"/>
          <w:szCs w:val="18"/>
        </w:rPr>
        <w:t xml:space="preserve">La multinationale opère avec ses trois marques Dürr, Schenck et HOMAG ainsi qu’avec cinq </w:t>
      </w:r>
      <w:proofErr w:type="gramStart"/>
      <w:r w:rsidRPr="00F7491C">
        <w:rPr>
          <w:rFonts w:ascii="Arial" w:hAnsi="Arial" w:cs="Arial"/>
          <w:iCs/>
          <w:sz w:val="18"/>
          <w:szCs w:val="18"/>
        </w:rPr>
        <w:t>divisions:</w:t>
      </w:r>
      <w:proofErr w:type="gramEnd"/>
    </w:p>
    <w:p w14:paraId="7FC483A5" w14:textId="77777777" w:rsidR="0010590D" w:rsidRPr="00F7491C" w:rsidRDefault="0010590D" w:rsidP="0010590D">
      <w:pPr>
        <w:pStyle w:val="Paragraphedeliste"/>
        <w:numPr>
          <w:ilvl w:val="0"/>
          <w:numId w:val="18"/>
        </w:numPr>
        <w:tabs>
          <w:tab w:val="clear" w:pos="3572"/>
        </w:tabs>
        <w:spacing w:line="360" w:lineRule="auto"/>
        <w:jc w:val="both"/>
        <w:rPr>
          <w:rFonts w:ascii="Arial" w:hAnsi="Arial" w:cs="Arial"/>
          <w:sz w:val="18"/>
          <w:szCs w:val="18"/>
        </w:rPr>
      </w:pPr>
      <w:r w:rsidRPr="00F7491C">
        <w:rPr>
          <w:rFonts w:ascii="Arial" w:hAnsi="Arial" w:cs="Arial"/>
          <w:b/>
          <w:bCs/>
          <w:iCs/>
          <w:sz w:val="18"/>
          <w:szCs w:val="18"/>
        </w:rPr>
        <w:t xml:space="preserve">Paint and Final </w:t>
      </w:r>
      <w:proofErr w:type="spellStart"/>
      <w:r w:rsidRPr="00F7491C">
        <w:rPr>
          <w:rFonts w:ascii="Arial" w:hAnsi="Arial" w:cs="Arial"/>
          <w:b/>
          <w:bCs/>
          <w:iCs/>
          <w:sz w:val="18"/>
          <w:szCs w:val="18"/>
        </w:rPr>
        <w:t>Assembly</w:t>
      </w:r>
      <w:proofErr w:type="spellEnd"/>
      <w:r w:rsidRPr="00F7491C">
        <w:rPr>
          <w:rFonts w:ascii="Arial" w:hAnsi="Arial" w:cs="Arial"/>
          <w:b/>
          <w:bCs/>
          <w:iCs/>
          <w:sz w:val="18"/>
          <w:szCs w:val="18"/>
        </w:rPr>
        <w:t xml:space="preserve"> </w:t>
      </w:r>
      <w:proofErr w:type="spellStart"/>
      <w:proofErr w:type="gramStart"/>
      <w:r w:rsidRPr="00F7491C">
        <w:rPr>
          <w:rFonts w:ascii="Arial" w:hAnsi="Arial" w:cs="Arial"/>
          <w:b/>
          <w:bCs/>
          <w:iCs/>
          <w:sz w:val="18"/>
          <w:szCs w:val="18"/>
        </w:rPr>
        <w:t>Systems</w:t>
      </w:r>
      <w:proofErr w:type="spellEnd"/>
      <w:r w:rsidRPr="00F7491C">
        <w:rPr>
          <w:rFonts w:ascii="Arial" w:hAnsi="Arial" w:cs="Arial"/>
          <w:b/>
          <w:bCs/>
          <w:iCs/>
          <w:sz w:val="18"/>
          <w:szCs w:val="18"/>
        </w:rPr>
        <w:t>:</w:t>
      </w:r>
      <w:proofErr w:type="gramEnd"/>
      <w:r w:rsidRPr="00F7491C">
        <w:rPr>
          <w:rFonts w:ascii="Arial" w:hAnsi="Arial" w:cs="Arial"/>
          <w:iCs/>
          <w:sz w:val="18"/>
          <w:szCs w:val="18"/>
        </w:rPr>
        <w:t xml:space="preserve"> Ateliers de peinture et </w:t>
      </w:r>
      <w:r w:rsidRPr="00F7491C">
        <w:rPr>
          <w:rFonts w:ascii="Arial" w:hAnsi="Arial" w:cs="Arial"/>
          <w:iCs/>
          <w:sz w:val="18"/>
          <w:szCs w:val="18"/>
          <w:lang w:eastAsia="de-DE"/>
        </w:rPr>
        <w:t>technologie d’assemblage</w:t>
      </w:r>
      <w:r w:rsidRPr="00F7491C">
        <w:rPr>
          <w:rFonts w:ascii="Arial" w:hAnsi="Arial" w:cs="Arial"/>
          <w:iCs/>
          <w:sz w:val="18"/>
          <w:szCs w:val="18"/>
        </w:rPr>
        <w:t xml:space="preserve">, </w:t>
      </w:r>
      <w:r w:rsidRPr="00F7491C">
        <w:rPr>
          <w:rFonts w:ascii="Arial" w:hAnsi="Arial" w:cs="Arial"/>
          <w:sz w:val="18"/>
          <w:szCs w:val="18"/>
        </w:rPr>
        <w:t>de test et de remplissage de fluides</w:t>
      </w:r>
      <w:r w:rsidRPr="00F7491C">
        <w:rPr>
          <w:rFonts w:ascii="Arial" w:hAnsi="Arial" w:cs="Arial"/>
          <w:iCs/>
          <w:sz w:val="18"/>
          <w:szCs w:val="18"/>
        </w:rPr>
        <w:t xml:space="preserve"> pour l’industrie automobile</w:t>
      </w:r>
    </w:p>
    <w:p w14:paraId="30FB4B4D" w14:textId="77777777" w:rsidR="0010590D" w:rsidRPr="00F7491C" w:rsidRDefault="0010590D" w:rsidP="0010590D">
      <w:pPr>
        <w:pStyle w:val="Paragraphedeliste"/>
        <w:numPr>
          <w:ilvl w:val="0"/>
          <w:numId w:val="18"/>
        </w:numPr>
        <w:tabs>
          <w:tab w:val="clear" w:pos="3572"/>
        </w:tabs>
        <w:spacing w:line="360" w:lineRule="auto"/>
        <w:jc w:val="both"/>
        <w:rPr>
          <w:rFonts w:ascii="Arial" w:hAnsi="Arial" w:cs="Arial"/>
          <w:sz w:val="18"/>
          <w:szCs w:val="18"/>
        </w:rPr>
      </w:pPr>
      <w:r w:rsidRPr="00F7491C">
        <w:rPr>
          <w:rFonts w:ascii="Arial" w:hAnsi="Arial" w:cs="Arial"/>
          <w:b/>
          <w:bCs/>
          <w:iCs/>
          <w:sz w:val="18"/>
          <w:szCs w:val="18"/>
        </w:rPr>
        <w:t xml:space="preserve">Application </w:t>
      </w:r>
      <w:proofErr w:type="spellStart"/>
      <w:proofErr w:type="gramStart"/>
      <w:r w:rsidRPr="00F7491C">
        <w:rPr>
          <w:rFonts w:ascii="Arial" w:hAnsi="Arial" w:cs="Arial"/>
          <w:b/>
          <w:bCs/>
          <w:iCs/>
          <w:sz w:val="18"/>
          <w:szCs w:val="18"/>
        </w:rPr>
        <w:t>Technology</w:t>
      </w:r>
      <w:proofErr w:type="spellEnd"/>
      <w:r w:rsidRPr="00F7491C">
        <w:rPr>
          <w:rFonts w:ascii="Arial" w:hAnsi="Arial" w:cs="Arial"/>
          <w:b/>
          <w:bCs/>
          <w:iCs/>
          <w:sz w:val="18"/>
          <w:szCs w:val="18"/>
        </w:rPr>
        <w:t>:</w:t>
      </w:r>
      <w:proofErr w:type="gramEnd"/>
      <w:r w:rsidRPr="00F7491C">
        <w:rPr>
          <w:rFonts w:ascii="Arial" w:hAnsi="Arial" w:cs="Arial"/>
          <w:b/>
          <w:bCs/>
          <w:iCs/>
          <w:sz w:val="18"/>
          <w:szCs w:val="18"/>
        </w:rPr>
        <w:t xml:space="preserve"> </w:t>
      </w:r>
      <w:r w:rsidRPr="00F7491C">
        <w:rPr>
          <w:rFonts w:ascii="Arial" w:hAnsi="Arial" w:cs="Arial"/>
          <w:iCs/>
          <w:sz w:val="18"/>
          <w:szCs w:val="18"/>
        </w:rPr>
        <w:t xml:space="preserve">Technologies robotiques pour l’application automatique de peintures ainsi que de produits d’étanchéité ou d‘adhésifs </w:t>
      </w:r>
    </w:p>
    <w:p w14:paraId="33849447" w14:textId="77777777" w:rsidR="0010590D" w:rsidRPr="00F7491C" w:rsidRDefault="0010590D" w:rsidP="0010590D">
      <w:pPr>
        <w:pStyle w:val="Paragraphedeliste"/>
        <w:numPr>
          <w:ilvl w:val="0"/>
          <w:numId w:val="18"/>
        </w:numPr>
        <w:tabs>
          <w:tab w:val="clear" w:pos="3572"/>
        </w:tabs>
        <w:autoSpaceDE w:val="0"/>
        <w:autoSpaceDN w:val="0"/>
        <w:spacing w:before="40" w:after="40" w:line="360" w:lineRule="auto"/>
        <w:rPr>
          <w:rFonts w:ascii="Arial" w:hAnsi="Arial" w:cs="Arial"/>
          <w:sz w:val="18"/>
          <w:szCs w:val="18"/>
          <w:lang w:eastAsia="de-DE"/>
        </w:rPr>
      </w:pPr>
      <w:r w:rsidRPr="00F7491C">
        <w:rPr>
          <w:rFonts w:ascii="Arial" w:hAnsi="Arial" w:cs="Arial"/>
          <w:b/>
          <w:bCs/>
          <w:iCs/>
          <w:sz w:val="18"/>
          <w:szCs w:val="18"/>
        </w:rPr>
        <w:t xml:space="preserve">Clean </w:t>
      </w:r>
      <w:proofErr w:type="spellStart"/>
      <w:r w:rsidRPr="00F7491C">
        <w:rPr>
          <w:rFonts w:ascii="Arial" w:hAnsi="Arial" w:cs="Arial"/>
          <w:b/>
          <w:bCs/>
          <w:iCs/>
          <w:sz w:val="18"/>
          <w:szCs w:val="18"/>
        </w:rPr>
        <w:t>Technology</w:t>
      </w:r>
      <w:proofErr w:type="spellEnd"/>
      <w:r w:rsidRPr="00F7491C">
        <w:rPr>
          <w:rFonts w:ascii="Arial" w:hAnsi="Arial" w:cs="Arial"/>
          <w:b/>
          <w:bCs/>
          <w:iCs/>
          <w:sz w:val="18"/>
          <w:szCs w:val="18"/>
        </w:rPr>
        <w:t xml:space="preserve"> </w:t>
      </w:r>
      <w:proofErr w:type="spellStart"/>
      <w:proofErr w:type="gramStart"/>
      <w:r w:rsidRPr="00F7491C">
        <w:rPr>
          <w:rFonts w:ascii="Arial" w:hAnsi="Arial" w:cs="Arial"/>
          <w:b/>
          <w:bCs/>
          <w:iCs/>
          <w:sz w:val="18"/>
          <w:szCs w:val="18"/>
        </w:rPr>
        <w:t>Systems</w:t>
      </w:r>
      <w:proofErr w:type="spellEnd"/>
      <w:r w:rsidRPr="00F7491C">
        <w:rPr>
          <w:rFonts w:ascii="Arial" w:hAnsi="Arial" w:cs="Arial"/>
          <w:iCs/>
          <w:sz w:val="18"/>
          <w:szCs w:val="18"/>
        </w:rPr>
        <w:t>:</w:t>
      </w:r>
      <w:proofErr w:type="gramEnd"/>
      <w:r w:rsidRPr="00F7491C">
        <w:rPr>
          <w:rFonts w:ascii="Arial" w:hAnsi="Arial" w:cs="Arial"/>
          <w:iCs/>
          <w:sz w:val="18"/>
          <w:szCs w:val="18"/>
        </w:rPr>
        <w:t xml:space="preserve"> </w:t>
      </w:r>
      <w:r w:rsidRPr="00F7491C">
        <w:rPr>
          <w:rFonts w:ascii="Arial" w:hAnsi="Arial" w:cs="Arial"/>
          <w:iCs/>
          <w:strike/>
          <w:sz w:val="18"/>
          <w:szCs w:val="18"/>
        </w:rPr>
        <w:t>I</w:t>
      </w:r>
      <w:r w:rsidRPr="00F7491C">
        <w:rPr>
          <w:rFonts w:ascii="Arial" w:hAnsi="Arial" w:cs="Arial"/>
          <w:iCs/>
          <w:sz w:val="18"/>
          <w:szCs w:val="18"/>
        </w:rPr>
        <w:t xml:space="preserve">nstallations pour le traitement des effluents gazeux, systèmes </w:t>
      </w:r>
      <w:proofErr w:type="spellStart"/>
      <w:r w:rsidRPr="00F7491C">
        <w:rPr>
          <w:rFonts w:ascii="Arial" w:hAnsi="Arial" w:cs="Arial"/>
          <w:iCs/>
          <w:sz w:val="18"/>
          <w:szCs w:val="18"/>
        </w:rPr>
        <w:t>antibruits</w:t>
      </w:r>
      <w:proofErr w:type="spellEnd"/>
      <w:r w:rsidRPr="00F7491C">
        <w:rPr>
          <w:rFonts w:ascii="Arial" w:hAnsi="Arial" w:cs="Arial"/>
          <w:iCs/>
          <w:sz w:val="18"/>
          <w:szCs w:val="18"/>
        </w:rPr>
        <w:t xml:space="preserve"> et équipements pour dépôt de revêtements sur batterie lithium-ion</w:t>
      </w:r>
    </w:p>
    <w:p w14:paraId="00393054" w14:textId="77777777" w:rsidR="0010590D" w:rsidRPr="00F7491C" w:rsidRDefault="0010590D" w:rsidP="0010590D">
      <w:pPr>
        <w:pStyle w:val="Paragraphedeliste"/>
        <w:numPr>
          <w:ilvl w:val="0"/>
          <w:numId w:val="18"/>
        </w:numPr>
        <w:tabs>
          <w:tab w:val="clear" w:pos="3572"/>
        </w:tabs>
        <w:spacing w:line="360" w:lineRule="auto"/>
        <w:ind w:right="27"/>
        <w:jc w:val="both"/>
        <w:rPr>
          <w:rFonts w:ascii="Arial" w:hAnsi="Arial" w:cs="Arial"/>
          <w:sz w:val="18"/>
          <w:szCs w:val="18"/>
        </w:rPr>
      </w:pPr>
      <w:proofErr w:type="spellStart"/>
      <w:r w:rsidRPr="00F7491C">
        <w:rPr>
          <w:rFonts w:ascii="Arial" w:hAnsi="Arial" w:cs="Arial"/>
          <w:b/>
          <w:bCs/>
          <w:iCs/>
          <w:sz w:val="18"/>
          <w:szCs w:val="18"/>
        </w:rPr>
        <w:t>Measuring</w:t>
      </w:r>
      <w:proofErr w:type="spellEnd"/>
      <w:r w:rsidRPr="00F7491C">
        <w:rPr>
          <w:rFonts w:ascii="Arial" w:hAnsi="Arial" w:cs="Arial"/>
          <w:b/>
          <w:bCs/>
          <w:iCs/>
          <w:sz w:val="18"/>
          <w:szCs w:val="18"/>
        </w:rPr>
        <w:t xml:space="preserve"> and Process </w:t>
      </w:r>
      <w:proofErr w:type="spellStart"/>
      <w:proofErr w:type="gramStart"/>
      <w:r w:rsidRPr="00F7491C">
        <w:rPr>
          <w:rFonts w:ascii="Arial" w:hAnsi="Arial" w:cs="Arial"/>
          <w:b/>
          <w:bCs/>
          <w:iCs/>
          <w:sz w:val="18"/>
          <w:szCs w:val="18"/>
        </w:rPr>
        <w:t>Systems</w:t>
      </w:r>
      <w:proofErr w:type="spellEnd"/>
      <w:r w:rsidRPr="00F7491C">
        <w:rPr>
          <w:rFonts w:ascii="Arial" w:hAnsi="Arial" w:cs="Arial"/>
          <w:b/>
          <w:bCs/>
          <w:iCs/>
          <w:sz w:val="18"/>
          <w:szCs w:val="18"/>
        </w:rPr>
        <w:t>:</w:t>
      </w:r>
      <w:proofErr w:type="gramEnd"/>
      <w:r w:rsidRPr="00F7491C">
        <w:rPr>
          <w:rFonts w:ascii="Arial" w:hAnsi="Arial" w:cs="Arial"/>
          <w:b/>
          <w:bCs/>
          <w:iCs/>
          <w:sz w:val="18"/>
          <w:szCs w:val="18"/>
        </w:rPr>
        <w:t xml:space="preserve"> </w:t>
      </w:r>
      <w:r w:rsidRPr="00F7491C">
        <w:rPr>
          <w:rFonts w:ascii="Arial" w:hAnsi="Arial" w:cs="Arial"/>
          <w:sz w:val="18"/>
          <w:szCs w:val="18"/>
        </w:rPr>
        <w:t>Systèmes d'équilibrage et technologie de diagnostic</w:t>
      </w:r>
    </w:p>
    <w:p w14:paraId="2CFFB366" w14:textId="77777777" w:rsidR="0010590D" w:rsidRPr="00F7491C" w:rsidRDefault="0010590D" w:rsidP="0010590D">
      <w:pPr>
        <w:pStyle w:val="Paragraphedeliste"/>
        <w:numPr>
          <w:ilvl w:val="0"/>
          <w:numId w:val="18"/>
        </w:numPr>
        <w:tabs>
          <w:tab w:val="clear" w:pos="3572"/>
        </w:tabs>
        <w:spacing w:line="360" w:lineRule="auto"/>
        <w:ind w:right="281"/>
        <w:jc w:val="both"/>
        <w:rPr>
          <w:rFonts w:ascii="Arial" w:eastAsia="MS Mincho" w:hAnsi="Arial" w:cs="Arial"/>
          <w:iCs/>
          <w:sz w:val="18"/>
          <w:szCs w:val="18"/>
          <w:lang w:eastAsia="ja-JP"/>
        </w:rPr>
      </w:pPr>
      <w:proofErr w:type="spellStart"/>
      <w:r w:rsidRPr="00F7491C">
        <w:rPr>
          <w:rFonts w:ascii="Arial" w:hAnsi="Arial" w:cs="Arial"/>
          <w:b/>
          <w:bCs/>
          <w:iCs/>
          <w:sz w:val="18"/>
          <w:szCs w:val="18"/>
        </w:rPr>
        <w:t>Woodworking</w:t>
      </w:r>
      <w:proofErr w:type="spellEnd"/>
      <w:r w:rsidRPr="00F7491C">
        <w:rPr>
          <w:rFonts w:ascii="Arial" w:hAnsi="Arial" w:cs="Arial"/>
          <w:b/>
          <w:bCs/>
          <w:iCs/>
          <w:sz w:val="18"/>
          <w:szCs w:val="18"/>
        </w:rPr>
        <w:t xml:space="preserve"> </w:t>
      </w:r>
      <w:proofErr w:type="spellStart"/>
      <w:r w:rsidRPr="00F7491C">
        <w:rPr>
          <w:rFonts w:ascii="Arial" w:hAnsi="Arial" w:cs="Arial"/>
          <w:b/>
          <w:bCs/>
          <w:iCs/>
          <w:sz w:val="18"/>
          <w:szCs w:val="18"/>
        </w:rPr>
        <w:t>Machinery</w:t>
      </w:r>
      <w:proofErr w:type="spellEnd"/>
      <w:r w:rsidRPr="00F7491C">
        <w:rPr>
          <w:rFonts w:ascii="Arial" w:hAnsi="Arial" w:cs="Arial"/>
          <w:b/>
          <w:bCs/>
          <w:iCs/>
          <w:sz w:val="18"/>
          <w:szCs w:val="18"/>
        </w:rPr>
        <w:t xml:space="preserve"> and </w:t>
      </w:r>
      <w:proofErr w:type="spellStart"/>
      <w:proofErr w:type="gramStart"/>
      <w:r w:rsidRPr="00F7491C">
        <w:rPr>
          <w:rFonts w:ascii="Arial" w:hAnsi="Arial" w:cs="Arial"/>
          <w:b/>
          <w:bCs/>
          <w:iCs/>
          <w:sz w:val="18"/>
          <w:szCs w:val="18"/>
        </w:rPr>
        <w:t>Systems</w:t>
      </w:r>
      <w:proofErr w:type="spellEnd"/>
      <w:r w:rsidRPr="00F7491C">
        <w:rPr>
          <w:rFonts w:ascii="Arial" w:hAnsi="Arial" w:cs="Arial"/>
          <w:b/>
          <w:bCs/>
          <w:iCs/>
          <w:sz w:val="18"/>
          <w:szCs w:val="18"/>
        </w:rPr>
        <w:t>:</w:t>
      </w:r>
      <w:proofErr w:type="gramEnd"/>
      <w:r w:rsidRPr="00F7491C">
        <w:rPr>
          <w:rFonts w:ascii="Arial" w:hAnsi="Arial" w:cs="Arial"/>
          <w:iCs/>
          <w:sz w:val="18"/>
          <w:szCs w:val="18"/>
        </w:rPr>
        <w:t xml:space="preserve"> Machines et systèmes pour l’industrie de transformation du bois</w:t>
      </w:r>
    </w:p>
    <w:p w14:paraId="546B0E72" w14:textId="77777777" w:rsidR="0010590D" w:rsidRPr="00775643" w:rsidRDefault="0010590D" w:rsidP="0010590D">
      <w:pPr>
        <w:spacing w:line="280" w:lineRule="atLeast"/>
        <w:rPr>
          <w:rStyle w:val="Fettung"/>
          <w:b w:val="0"/>
          <w:sz w:val="18"/>
          <w:szCs w:val="18"/>
        </w:rPr>
      </w:pPr>
    </w:p>
    <w:p w14:paraId="2A16022F" w14:textId="77777777" w:rsidR="0010590D" w:rsidRPr="00775643" w:rsidRDefault="0010590D" w:rsidP="0010590D">
      <w:pPr>
        <w:spacing w:line="280" w:lineRule="atLeast"/>
        <w:rPr>
          <w:rStyle w:val="Fettung"/>
          <w:sz w:val="18"/>
          <w:szCs w:val="18"/>
        </w:rPr>
      </w:pPr>
      <w:r w:rsidRPr="00775643">
        <w:rPr>
          <w:rStyle w:val="Fettung"/>
          <w:sz w:val="18"/>
          <w:szCs w:val="18"/>
        </w:rPr>
        <w:t>Contact</w:t>
      </w:r>
    </w:p>
    <w:p w14:paraId="295E8597" w14:textId="77777777" w:rsidR="0010590D" w:rsidRPr="00775643" w:rsidRDefault="0010590D" w:rsidP="0010590D">
      <w:pPr>
        <w:rPr>
          <w:rFonts w:ascii="Arial" w:hAnsi="Arial" w:cs="Arial"/>
          <w:sz w:val="18"/>
          <w:szCs w:val="18"/>
        </w:rPr>
      </w:pPr>
      <w:r w:rsidRPr="00775643">
        <w:rPr>
          <w:rFonts w:ascii="Arial" w:hAnsi="Arial" w:cs="Arial"/>
          <w:sz w:val="18"/>
          <w:szCs w:val="18"/>
        </w:rPr>
        <w:t xml:space="preserve">Dürr </w:t>
      </w:r>
      <w:proofErr w:type="spellStart"/>
      <w:r w:rsidRPr="00775643">
        <w:rPr>
          <w:rFonts w:ascii="Arial" w:hAnsi="Arial" w:cs="Arial"/>
          <w:sz w:val="18"/>
          <w:szCs w:val="18"/>
        </w:rPr>
        <w:t>Systems</w:t>
      </w:r>
      <w:proofErr w:type="spellEnd"/>
      <w:r w:rsidRPr="00775643">
        <w:rPr>
          <w:rFonts w:ascii="Arial" w:hAnsi="Arial" w:cs="Arial"/>
          <w:sz w:val="18"/>
          <w:szCs w:val="18"/>
        </w:rPr>
        <w:t xml:space="preserve"> France</w:t>
      </w:r>
    </w:p>
    <w:p w14:paraId="2A37B465" w14:textId="77777777" w:rsidR="0010590D" w:rsidRPr="00775643" w:rsidRDefault="0010590D" w:rsidP="0010590D">
      <w:pPr>
        <w:rPr>
          <w:rFonts w:ascii="Arial" w:hAnsi="Arial" w:cs="Arial"/>
          <w:sz w:val="18"/>
          <w:szCs w:val="18"/>
        </w:rPr>
      </w:pPr>
      <w:r w:rsidRPr="00775643">
        <w:rPr>
          <w:rFonts w:ascii="Arial" w:hAnsi="Arial" w:cs="Arial"/>
          <w:sz w:val="18"/>
          <w:szCs w:val="18"/>
        </w:rPr>
        <w:t xml:space="preserve">Yvon Le </w:t>
      </w:r>
      <w:proofErr w:type="spellStart"/>
      <w:r w:rsidRPr="00775643">
        <w:rPr>
          <w:rFonts w:ascii="Arial" w:hAnsi="Arial" w:cs="Arial"/>
          <w:sz w:val="18"/>
          <w:szCs w:val="18"/>
        </w:rPr>
        <w:t>Noan</w:t>
      </w:r>
      <w:proofErr w:type="spellEnd"/>
      <w:r w:rsidRPr="00775643">
        <w:rPr>
          <w:rFonts w:ascii="Arial" w:hAnsi="Arial" w:cs="Arial"/>
          <w:sz w:val="18"/>
          <w:szCs w:val="18"/>
        </w:rPr>
        <w:t xml:space="preserve"> </w:t>
      </w:r>
    </w:p>
    <w:p w14:paraId="3610458F" w14:textId="77777777" w:rsidR="0010590D" w:rsidRPr="00E8556F" w:rsidRDefault="0010590D" w:rsidP="0010590D">
      <w:pPr>
        <w:rPr>
          <w:rFonts w:ascii="Arial" w:hAnsi="Arial" w:cs="Arial"/>
          <w:sz w:val="18"/>
          <w:szCs w:val="18"/>
          <w:lang w:val="en-US"/>
        </w:rPr>
      </w:pPr>
      <w:r w:rsidRPr="00E8556F">
        <w:rPr>
          <w:rFonts w:ascii="Arial" w:hAnsi="Arial" w:cs="Arial"/>
          <w:sz w:val="18"/>
          <w:szCs w:val="18"/>
          <w:lang w:val="en-US"/>
        </w:rPr>
        <w:t xml:space="preserve">Director Sales and Marketing </w:t>
      </w:r>
    </w:p>
    <w:p w14:paraId="294941A3" w14:textId="77777777" w:rsidR="0010590D" w:rsidRPr="00E8556F" w:rsidRDefault="0010590D" w:rsidP="0010590D">
      <w:pPr>
        <w:rPr>
          <w:rFonts w:ascii="Arial" w:hAnsi="Arial" w:cs="Arial"/>
          <w:sz w:val="18"/>
          <w:szCs w:val="18"/>
          <w:lang w:val="en-US"/>
        </w:rPr>
      </w:pPr>
      <w:r w:rsidRPr="00E8556F">
        <w:rPr>
          <w:rFonts w:ascii="Arial" w:hAnsi="Arial" w:cs="Arial"/>
          <w:sz w:val="18"/>
          <w:szCs w:val="18"/>
          <w:lang w:val="en-US"/>
        </w:rPr>
        <w:t>Phone: +33 (0)</w:t>
      </w:r>
      <w:r w:rsidRPr="00E8556F">
        <w:rPr>
          <w:sz w:val="18"/>
          <w:szCs w:val="18"/>
          <w:lang w:val="en-US"/>
        </w:rPr>
        <w:t xml:space="preserve"> </w:t>
      </w:r>
      <w:r w:rsidRPr="00E8556F">
        <w:rPr>
          <w:rFonts w:ascii="Arial" w:hAnsi="Arial" w:cs="Arial"/>
          <w:sz w:val="18"/>
          <w:szCs w:val="18"/>
          <w:lang w:val="en-US"/>
        </w:rPr>
        <w:t>6 83 84 33 77</w:t>
      </w:r>
    </w:p>
    <w:p w14:paraId="7A67D703" w14:textId="77777777" w:rsidR="0010590D" w:rsidRPr="00775643" w:rsidRDefault="0010590D" w:rsidP="0010590D">
      <w:pPr>
        <w:rPr>
          <w:rFonts w:ascii="Arial" w:hAnsi="Arial" w:cs="Arial"/>
          <w:sz w:val="18"/>
          <w:szCs w:val="18"/>
        </w:rPr>
      </w:pPr>
      <w:proofErr w:type="gramStart"/>
      <w:r w:rsidRPr="00775643">
        <w:rPr>
          <w:rFonts w:ascii="Arial" w:hAnsi="Arial" w:cs="Arial"/>
          <w:sz w:val="18"/>
          <w:szCs w:val="18"/>
        </w:rPr>
        <w:t>E-mail:</w:t>
      </w:r>
      <w:proofErr w:type="gramEnd"/>
      <w:r w:rsidRPr="00775643">
        <w:rPr>
          <w:rFonts w:ascii="Arial" w:hAnsi="Arial" w:cs="Arial"/>
          <w:sz w:val="18"/>
          <w:szCs w:val="18"/>
        </w:rPr>
        <w:t xml:space="preserve"> </w:t>
      </w:r>
      <w:hyperlink r:id="rId11" w:history="1">
        <w:r w:rsidRPr="00775643">
          <w:rPr>
            <w:rStyle w:val="Lienhypertexte"/>
            <w:rFonts w:ascii="Arial" w:hAnsi="Arial" w:cs="Arial"/>
            <w:sz w:val="18"/>
            <w:szCs w:val="18"/>
          </w:rPr>
          <w:t>yvon.lenoan@durr.com</w:t>
        </w:r>
      </w:hyperlink>
      <w:r w:rsidRPr="00775643">
        <w:rPr>
          <w:rFonts w:ascii="Arial" w:hAnsi="Arial" w:cs="Arial"/>
          <w:sz w:val="18"/>
          <w:szCs w:val="18"/>
        </w:rPr>
        <w:t xml:space="preserve"> </w:t>
      </w:r>
    </w:p>
    <w:p w14:paraId="7CB09542" w14:textId="77777777" w:rsidR="0010590D" w:rsidRPr="00775643" w:rsidRDefault="00F53FD0" w:rsidP="0010590D">
      <w:pPr>
        <w:ind w:right="27"/>
        <w:jc w:val="both"/>
        <w:rPr>
          <w:rFonts w:ascii="Arial" w:hAnsi="Arial" w:cs="Arial"/>
          <w:sz w:val="18"/>
          <w:szCs w:val="18"/>
        </w:rPr>
      </w:pPr>
      <w:hyperlink r:id="rId12" w:history="1">
        <w:r w:rsidR="0010590D" w:rsidRPr="00775643">
          <w:rPr>
            <w:sz w:val="18"/>
            <w:szCs w:val="18"/>
          </w:rPr>
          <w:t>www.durr.com</w:t>
        </w:r>
      </w:hyperlink>
    </w:p>
    <w:p w14:paraId="506AE101" w14:textId="77777777" w:rsidR="003977D6" w:rsidRDefault="003977D6" w:rsidP="005B4B20">
      <w:pPr>
        <w:spacing w:line="280" w:lineRule="atLeast"/>
        <w:rPr>
          <w:rStyle w:val="Fettung"/>
          <w:b w:val="0"/>
        </w:rPr>
      </w:pPr>
    </w:p>
    <w:sectPr w:rsidR="003977D6"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D3DECE" w14:textId="77777777" w:rsidR="004D3B35" w:rsidRDefault="004D3B35" w:rsidP="00D9165E">
      <w:r>
        <w:separator/>
      </w:r>
    </w:p>
  </w:endnote>
  <w:endnote w:type="continuationSeparator" w:id="0">
    <w:p w14:paraId="499DCFC5" w14:textId="77777777" w:rsidR="004D3B35" w:rsidRDefault="004D3B35"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727A7375" w:rsidR="006D5DA9" w:rsidRPr="0085432F" w:rsidRDefault="006D5DA9" w:rsidP="005218C8">
    <w:pPr>
      <w:pStyle w:val="Pieddepage"/>
    </w:pPr>
    <w:r w:rsidRPr="006E5C09">
      <w:fldChar w:fldCharType="begin"/>
    </w:r>
    <w:r w:rsidRPr="006E5C09">
      <w:instrText xml:space="preserve"> IF  \* MERGEFORMAT </w:instrText>
    </w:r>
    <w:r w:rsidR="00F53FD0">
      <w:fldChar w:fldCharType="begin"/>
    </w:r>
    <w:r w:rsidR="00F53FD0">
      <w:instrText xml:space="preserve"> NUMPAGES  \* MERGEFORMAT </w:instrText>
    </w:r>
    <w:r w:rsidR="00F53FD0">
      <w:fldChar w:fldCharType="separate"/>
    </w:r>
    <w:r w:rsidR="00F53FD0">
      <w:instrText>6</w:instrText>
    </w:r>
    <w:r w:rsidR="00F53FD0">
      <w:fldChar w:fldCharType="end"/>
    </w:r>
    <w:r w:rsidRPr="006E5C09">
      <w:instrText>&gt;"1" "</w:instrText>
    </w:r>
    <w:r w:rsidRPr="006E5C09">
      <w:fldChar w:fldCharType="begin"/>
    </w:r>
    <w:r w:rsidRPr="006E5C09">
      <w:instrText xml:space="preserve"> PAGE  \* MERGEFORMAT </w:instrText>
    </w:r>
    <w:r w:rsidRPr="006E5C09">
      <w:fldChar w:fldCharType="separate"/>
    </w:r>
    <w:r w:rsidR="00F53FD0">
      <w:instrText>6</w:instrText>
    </w:r>
    <w:r w:rsidRPr="006E5C09">
      <w:fldChar w:fldCharType="end"/>
    </w:r>
    <w:r w:rsidRPr="006E5C09">
      <w:instrText>/</w:instrText>
    </w:r>
    <w:r w:rsidR="00F53FD0">
      <w:fldChar w:fldCharType="begin"/>
    </w:r>
    <w:r w:rsidR="00F53FD0">
      <w:instrText xml:space="preserve"> NUMPAGES  \* MERGEFORMAT </w:instrText>
    </w:r>
    <w:r w:rsidR="00F53FD0">
      <w:fldChar w:fldCharType="separate"/>
    </w:r>
    <w:r w:rsidR="00F53FD0">
      <w:instrText>6</w:instrText>
    </w:r>
    <w:r w:rsidR="00F53FD0">
      <w:fldChar w:fldCharType="end"/>
    </w:r>
    <w:r w:rsidRPr="006E5C09">
      <w:instrText>" "</w:instrText>
    </w:r>
    <w:r w:rsidRPr="006E5C09">
      <w:fldChar w:fldCharType="separate"/>
    </w:r>
    <w:r w:rsidR="00F53FD0">
      <w:t>6</w:t>
    </w:r>
    <w:r w:rsidR="00F53FD0" w:rsidRPr="006E5C09">
      <w:t>/</w:t>
    </w:r>
    <w:r w:rsidR="00F53FD0">
      <w:t>6</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7A325745" w:rsidR="006D5DA9" w:rsidRPr="005218C8" w:rsidRDefault="006D5DA9" w:rsidP="005218C8">
    <w:pPr>
      <w:pStyle w:val="En-tte"/>
    </w:pPr>
    <w:r w:rsidRPr="005218C8">
      <w:fldChar w:fldCharType="begin"/>
    </w:r>
    <w:r w:rsidRPr="005218C8">
      <w:instrText xml:space="preserve"> IF  \* MERGEFORMAT </w:instrText>
    </w:r>
    <w:r w:rsidR="00F53FD0">
      <w:fldChar w:fldCharType="begin"/>
    </w:r>
    <w:r w:rsidR="00F53FD0">
      <w:instrText xml:space="preserve"> NUMPAGES  \* MERGEFORMAT </w:instrText>
    </w:r>
    <w:r w:rsidR="00F53FD0">
      <w:fldChar w:fldCharType="separate"/>
    </w:r>
    <w:r w:rsidR="00F53FD0">
      <w:instrText>6</w:instrText>
    </w:r>
    <w:r w:rsidR="00F53FD0">
      <w:fldChar w:fldCharType="end"/>
    </w:r>
    <w:r w:rsidRPr="005218C8">
      <w:instrText>&gt;"1" "</w:instrText>
    </w:r>
    <w:r w:rsidRPr="005218C8">
      <w:fldChar w:fldCharType="begin"/>
    </w:r>
    <w:r w:rsidRPr="005218C8">
      <w:instrText xml:space="preserve"> PAGE  \* MERGEFORMAT </w:instrText>
    </w:r>
    <w:r w:rsidRPr="005218C8">
      <w:fldChar w:fldCharType="separate"/>
    </w:r>
    <w:r w:rsidR="00F53FD0">
      <w:instrText>1</w:instrText>
    </w:r>
    <w:r w:rsidRPr="005218C8">
      <w:fldChar w:fldCharType="end"/>
    </w:r>
    <w:r w:rsidRPr="005218C8">
      <w:instrText>/</w:instrText>
    </w:r>
    <w:r w:rsidR="00F53FD0">
      <w:fldChar w:fldCharType="begin"/>
    </w:r>
    <w:r w:rsidR="00F53FD0">
      <w:instrText xml:space="preserve"> NUMPAGES  \* MERGEFORMAT </w:instrText>
    </w:r>
    <w:r w:rsidR="00F53FD0">
      <w:fldChar w:fldCharType="separate"/>
    </w:r>
    <w:r w:rsidR="00F53FD0">
      <w:instrText>6</w:instrText>
    </w:r>
    <w:r w:rsidR="00F53FD0">
      <w:fldChar w:fldCharType="end"/>
    </w:r>
    <w:r w:rsidRPr="005218C8">
      <w:instrText>" "</w:instrText>
    </w:r>
    <w:r w:rsidRPr="005218C8">
      <w:fldChar w:fldCharType="separate"/>
    </w:r>
    <w:r w:rsidR="00F53FD0">
      <w:t>1</w:t>
    </w:r>
    <w:r w:rsidR="00F53FD0" w:rsidRPr="005218C8">
      <w:t>/</w:t>
    </w:r>
    <w:r w:rsidR="00F53FD0">
      <w:t>6</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34145D" w14:textId="77777777" w:rsidR="004D3B35" w:rsidRDefault="004D3B35" w:rsidP="00D9165E">
      <w:r>
        <w:separator/>
      </w:r>
    </w:p>
  </w:footnote>
  <w:footnote w:type="continuationSeparator" w:id="0">
    <w:p w14:paraId="7DA8C3F6" w14:textId="77777777" w:rsidR="004D3B35" w:rsidRDefault="004D3B35"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2A5DD87F" w:rsidR="006D5DA9" w:rsidRPr="00F73F1D" w:rsidRDefault="006D5DA9" w:rsidP="005218C8">
    <w:pPr>
      <w:pStyle w:val="En-tte"/>
    </w:pPr>
    <w:r>
      <w:rPr>
        <w:lang w:eastAsia="fr-FR"/>
      </w:rPr>
      <w:drawing>
        <wp:anchor distT="0" distB="0" distL="114300" distR="114300" simplePos="0" relativeHeight="251668480" behindDoc="0" locked="1" layoutInCell="1" allowOverlap="1" wp14:anchorId="64EE6F88" wp14:editId="6D4751CE">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6D5DA9" w:rsidRPr="005837F9" w:rsidRDefault="006D5DA9" w:rsidP="005218C8">
    <w:pPr>
      <w:pStyle w:val="En-tte"/>
    </w:pPr>
    <w:r>
      <w:rPr>
        <w:lang w:eastAsia="fr-FR"/>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fr-FR"/>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6D5DA9" w:rsidRDefault="006D5DA9" w:rsidP="005218C8">
    <w:pPr>
      <w:pStyle w:val="En-tte"/>
    </w:pPr>
  </w:p>
  <w:p w14:paraId="42F14B11" w14:textId="77777777" w:rsidR="006D5DA9" w:rsidRDefault="006D5DA9" w:rsidP="005218C8">
    <w:pPr>
      <w:pStyle w:val="En-tte"/>
    </w:pPr>
  </w:p>
  <w:p w14:paraId="3DD9B2BA" w14:textId="77777777" w:rsidR="006D5DA9" w:rsidRDefault="006D5DA9" w:rsidP="005218C8">
    <w:pPr>
      <w:pStyle w:val="En-tte"/>
    </w:pPr>
  </w:p>
  <w:p w14:paraId="63AA6475" w14:textId="77777777" w:rsidR="006D5DA9" w:rsidRDefault="006D5DA9" w:rsidP="00D9165E"/>
  <w:p w14:paraId="1ADCC302" w14:textId="77777777" w:rsidR="006D5DA9" w:rsidRDefault="006D5DA9" w:rsidP="00D9165E">
    <w:r>
      <w:rPr>
        <w:noProof/>
        <w:lang w:eastAsia="fr-FR"/>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6D5DA9" w:rsidRPr="00BE3AC1" w:rsidRDefault="006D5DA9" w:rsidP="0026127D">
                          <w:pPr>
                            <w:pStyle w:val="Kontaktdaten"/>
                            <w:rPr>
                              <w:rStyle w:val="Fettung"/>
                              <w:bCs/>
                              <w:spacing w:val="2"/>
                              <w:w w:val="100"/>
                              <w:lang w:val="de-DE"/>
                            </w:rPr>
                          </w:pPr>
                          <w:r w:rsidRPr="00BE3AC1">
                            <w:rPr>
                              <w:rStyle w:val="Fettung"/>
                              <w:bCs/>
                              <w:lang w:val="de-DE"/>
                            </w:rPr>
                            <w:t>Dürr Systems AG</w:t>
                          </w:r>
                        </w:p>
                        <w:p w14:paraId="41B4EF86" w14:textId="77777777" w:rsidR="006D5DA9" w:rsidRPr="00BE3AC1" w:rsidRDefault="006D5DA9" w:rsidP="0026127D">
                          <w:pPr>
                            <w:pStyle w:val="Kontaktdaten"/>
                            <w:rPr>
                              <w:lang w:val="de-DE"/>
                            </w:rPr>
                          </w:pPr>
                          <w:r w:rsidRPr="00BE3AC1">
                            <w:rPr>
                              <w:lang w:val="de-DE"/>
                            </w:rPr>
                            <w:t>Carl-Benz-Str. 34</w:t>
                          </w:r>
                        </w:p>
                        <w:p w14:paraId="5555B2C2" w14:textId="77777777" w:rsidR="006D5DA9" w:rsidRPr="00BE3AC1" w:rsidRDefault="006D5DA9" w:rsidP="0026127D">
                          <w:pPr>
                            <w:pStyle w:val="Kontaktdaten"/>
                            <w:rPr>
                              <w:lang w:val="de-DE"/>
                            </w:rPr>
                          </w:pPr>
                          <w:r w:rsidRPr="00BE3AC1">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BE3AC1" w:rsidRDefault="006D5DA9" w:rsidP="0026127D">
                          <w:pPr>
                            <w:pStyle w:val="Kontaktdaten"/>
                            <w:rPr>
                              <w:lang w:val="de-DE"/>
                            </w:rPr>
                          </w:pPr>
                          <w:proofErr w:type="spellStart"/>
                          <w:r w:rsidRPr="00BE3AC1">
                            <w:rPr>
                              <w:lang w:val="de-DE"/>
                            </w:rPr>
                            <w:t>Tél</w:t>
                          </w:r>
                          <w:proofErr w:type="spellEnd"/>
                          <w:r w:rsidRPr="00BE3AC1">
                            <w:rPr>
                              <w:lang w:val="de-DE"/>
                            </w:rPr>
                            <w:t xml:space="preserve">. : +49 7142 78-0 </w:t>
                          </w:r>
                        </w:p>
                        <w:p w14:paraId="32EF3341" w14:textId="77777777" w:rsidR="006D5DA9" w:rsidRPr="00BE3AC1" w:rsidRDefault="006D5DA9" w:rsidP="0026127D">
                          <w:pPr>
                            <w:pStyle w:val="Kontaktdaten"/>
                            <w:rPr>
                              <w:lang w:val="de-DE"/>
                            </w:rPr>
                          </w:pPr>
                          <w:r w:rsidRPr="00BE3AC1">
                            <w:rPr>
                              <w:lang w:val="de-DE"/>
                            </w:rPr>
                            <w:t xml:space="preserve">Fax : +49 7142 78-2107 </w:t>
                          </w:r>
                        </w:p>
                        <w:p w14:paraId="1D8E1397" w14:textId="77777777" w:rsidR="006D5DA9" w:rsidRPr="003977D6" w:rsidRDefault="006D5DA9" w:rsidP="0026127D">
                          <w:pPr>
                            <w:pStyle w:val="Kontaktdaten"/>
                            <w:rPr>
                              <w:lang w:val="de-DE"/>
                            </w:rPr>
                          </w:pPr>
                        </w:p>
                        <w:p w14:paraId="6E924C90" w14:textId="77777777" w:rsidR="006D5DA9" w:rsidRPr="00BE3AC1" w:rsidRDefault="006D5DA9" w:rsidP="0026127D">
                          <w:pPr>
                            <w:pStyle w:val="Kontaktdaten"/>
                            <w:rPr>
                              <w:lang w:val="de-DE"/>
                            </w:rPr>
                          </w:pPr>
                          <w:r w:rsidRPr="00BE3AC1">
                            <w:rPr>
                              <w:lang w:val="de-DE"/>
                            </w:rPr>
                            <w:t xml:space="preserve">info@durr.com </w:t>
                          </w:r>
                        </w:p>
                        <w:p w14:paraId="7D901FCD" w14:textId="77777777" w:rsidR="006D5DA9" w:rsidRPr="0026127D" w:rsidRDefault="006D5DA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6D5DA9" w:rsidRPr="00BE3AC1" w:rsidRDefault="006D5DA9" w:rsidP="0026127D">
                    <w:pPr>
                      <w:pStyle w:val="Kontaktdaten"/>
                      <w:rPr>
                        <w:rStyle w:val="Fettung"/>
                        <w:bCs/>
                        <w:spacing w:val="2"/>
                        <w:w w:val="100"/>
                        <w:lang w:val="de-DE"/>
                      </w:rPr>
                    </w:pPr>
                    <w:r w:rsidRPr="00BE3AC1">
                      <w:rPr>
                        <w:rStyle w:val="Fettung"/>
                        <w:bCs/>
                        <w:lang w:val="de-DE"/>
                      </w:rPr>
                      <w:t>Dürr Systems AG</w:t>
                    </w:r>
                  </w:p>
                  <w:p w14:paraId="41B4EF86" w14:textId="77777777" w:rsidR="006D5DA9" w:rsidRPr="00BE3AC1" w:rsidRDefault="006D5DA9" w:rsidP="0026127D">
                    <w:pPr>
                      <w:pStyle w:val="Kontaktdaten"/>
                      <w:rPr>
                        <w:lang w:val="de-DE"/>
                      </w:rPr>
                    </w:pPr>
                    <w:r w:rsidRPr="00BE3AC1">
                      <w:rPr>
                        <w:lang w:val="de-DE"/>
                      </w:rPr>
                      <w:t>Carl-Benz-Str. 34</w:t>
                    </w:r>
                  </w:p>
                  <w:p w14:paraId="5555B2C2" w14:textId="77777777" w:rsidR="006D5DA9" w:rsidRPr="00BE3AC1" w:rsidRDefault="006D5DA9" w:rsidP="0026127D">
                    <w:pPr>
                      <w:pStyle w:val="Kontaktdaten"/>
                      <w:rPr>
                        <w:lang w:val="de-DE"/>
                      </w:rPr>
                    </w:pPr>
                    <w:r w:rsidRPr="00BE3AC1">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BE3AC1" w:rsidRDefault="006D5DA9" w:rsidP="0026127D">
                    <w:pPr>
                      <w:pStyle w:val="Kontaktdaten"/>
                      <w:rPr>
                        <w:lang w:val="de-DE"/>
                      </w:rPr>
                    </w:pPr>
                    <w:proofErr w:type="spellStart"/>
                    <w:r w:rsidRPr="00BE3AC1">
                      <w:rPr>
                        <w:lang w:val="de-DE"/>
                      </w:rPr>
                      <w:t>Tél</w:t>
                    </w:r>
                    <w:proofErr w:type="spellEnd"/>
                    <w:proofErr w:type="gramStart"/>
                    <w:r w:rsidRPr="00BE3AC1">
                      <w:rPr>
                        <w:lang w:val="de-DE"/>
                      </w:rPr>
                      <w:t>. :</w:t>
                    </w:r>
                    <w:proofErr w:type="gramEnd"/>
                    <w:r w:rsidRPr="00BE3AC1">
                      <w:rPr>
                        <w:lang w:val="de-DE"/>
                      </w:rPr>
                      <w:t xml:space="preserve"> +49 7142 78-0 </w:t>
                    </w:r>
                  </w:p>
                  <w:p w14:paraId="32EF3341" w14:textId="77777777" w:rsidR="006D5DA9" w:rsidRPr="00BE3AC1" w:rsidRDefault="006D5DA9" w:rsidP="0026127D">
                    <w:pPr>
                      <w:pStyle w:val="Kontaktdaten"/>
                      <w:rPr>
                        <w:lang w:val="de-DE"/>
                      </w:rPr>
                    </w:pPr>
                    <w:proofErr w:type="gramStart"/>
                    <w:r w:rsidRPr="00BE3AC1">
                      <w:rPr>
                        <w:lang w:val="de-DE"/>
                      </w:rPr>
                      <w:t>Fax :</w:t>
                    </w:r>
                    <w:proofErr w:type="gramEnd"/>
                    <w:r w:rsidRPr="00BE3AC1">
                      <w:rPr>
                        <w:lang w:val="de-DE"/>
                      </w:rPr>
                      <w:t xml:space="preserve"> +49 7142 78-2107 </w:t>
                    </w:r>
                  </w:p>
                  <w:p w14:paraId="1D8E1397" w14:textId="77777777" w:rsidR="006D5DA9" w:rsidRPr="003977D6" w:rsidRDefault="006D5DA9" w:rsidP="0026127D">
                    <w:pPr>
                      <w:pStyle w:val="Kontaktdaten"/>
                      <w:rPr>
                        <w:lang w:val="de-DE"/>
                      </w:rPr>
                    </w:pPr>
                  </w:p>
                  <w:p w14:paraId="6E924C90" w14:textId="77777777" w:rsidR="006D5DA9" w:rsidRPr="00BE3AC1" w:rsidRDefault="006D5DA9" w:rsidP="0026127D">
                    <w:pPr>
                      <w:pStyle w:val="Kontaktdaten"/>
                      <w:rPr>
                        <w:lang w:val="de-DE"/>
                      </w:rPr>
                    </w:pPr>
                    <w:r w:rsidRPr="00BE3AC1">
                      <w:rPr>
                        <w:lang w:val="de-DE"/>
                      </w:rPr>
                      <w:t xml:space="preserve">info@durr.com </w:t>
                    </w:r>
                  </w:p>
                  <w:p w14:paraId="7D901FCD" w14:textId="77777777" w:rsidR="006D5DA9" w:rsidRPr="0026127D" w:rsidRDefault="006D5DA9"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0" w:nlCheck="1" w:checkStyle="0"/>
  <w:activeWritingStyle w:appName="MSWord" w:lang="fr-FR" w:vendorID="64" w:dllVersion="0" w:nlCheck="1" w:checkStyle="0"/>
  <w:activeWritingStyle w:appName="MSWord" w:lang="fr-FR" w:vendorID="64" w:dllVersion="4096" w:nlCheck="1" w:checkStyle="0"/>
  <w:activeWritingStyle w:appName="MSWord" w:lang="fr-FR" w:vendorID="64" w:dllVersion="6" w:nlCheck="1" w:checkStyle="0"/>
  <w:activeWritingStyle w:appName="MSWord" w:lang="en-US" w:vendorID="64" w:dllVersion="4096" w:nlCheck="1" w:checkStyle="0"/>
  <w:activeWritingStyle w:appName="MSWord" w:lang="de-DE"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5F92"/>
    <w:rsid w:val="00016315"/>
    <w:rsid w:val="00016ABD"/>
    <w:rsid w:val="0002273A"/>
    <w:rsid w:val="00026B8C"/>
    <w:rsid w:val="00030020"/>
    <w:rsid w:val="00030C1A"/>
    <w:rsid w:val="0003543C"/>
    <w:rsid w:val="00036336"/>
    <w:rsid w:val="00037BB3"/>
    <w:rsid w:val="00037FF7"/>
    <w:rsid w:val="00040FEA"/>
    <w:rsid w:val="0004140A"/>
    <w:rsid w:val="000436AB"/>
    <w:rsid w:val="0004583E"/>
    <w:rsid w:val="000557D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122D"/>
    <w:rsid w:val="000B17AC"/>
    <w:rsid w:val="000B6E58"/>
    <w:rsid w:val="000C009A"/>
    <w:rsid w:val="000C214E"/>
    <w:rsid w:val="000C2A85"/>
    <w:rsid w:val="000C3444"/>
    <w:rsid w:val="000C3AF3"/>
    <w:rsid w:val="000C74C8"/>
    <w:rsid w:val="000D1867"/>
    <w:rsid w:val="000D4047"/>
    <w:rsid w:val="000E1145"/>
    <w:rsid w:val="000F1B6F"/>
    <w:rsid w:val="000F215E"/>
    <w:rsid w:val="000F52E1"/>
    <w:rsid w:val="000F599A"/>
    <w:rsid w:val="00100C0C"/>
    <w:rsid w:val="0010134F"/>
    <w:rsid w:val="00102066"/>
    <w:rsid w:val="00103128"/>
    <w:rsid w:val="0010399B"/>
    <w:rsid w:val="00103EE3"/>
    <w:rsid w:val="001052E0"/>
    <w:rsid w:val="0010590D"/>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5654A"/>
    <w:rsid w:val="001617C1"/>
    <w:rsid w:val="0016271C"/>
    <w:rsid w:val="00162EEF"/>
    <w:rsid w:val="0016325F"/>
    <w:rsid w:val="00163B9D"/>
    <w:rsid w:val="0016547D"/>
    <w:rsid w:val="001769E6"/>
    <w:rsid w:val="00176D8A"/>
    <w:rsid w:val="00177C4F"/>
    <w:rsid w:val="00180D0F"/>
    <w:rsid w:val="00184094"/>
    <w:rsid w:val="001877A6"/>
    <w:rsid w:val="001935AE"/>
    <w:rsid w:val="001936C7"/>
    <w:rsid w:val="00194AC6"/>
    <w:rsid w:val="00197009"/>
    <w:rsid w:val="001A297C"/>
    <w:rsid w:val="001A52AC"/>
    <w:rsid w:val="001A5B15"/>
    <w:rsid w:val="001A65EE"/>
    <w:rsid w:val="001A7714"/>
    <w:rsid w:val="001B0C55"/>
    <w:rsid w:val="001C07E6"/>
    <w:rsid w:val="001C0A26"/>
    <w:rsid w:val="001C0A39"/>
    <w:rsid w:val="001C4980"/>
    <w:rsid w:val="001C5EB3"/>
    <w:rsid w:val="001C5FDC"/>
    <w:rsid w:val="001D02C4"/>
    <w:rsid w:val="001D0887"/>
    <w:rsid w:val="001D0F2E"/>
    <w:rsid w:val="001D4BB0"/>
    <w:rsid w:val="001D4E19"/>
    <w:rsid w:val="001D6905"/>
    <w:rsid w:val="001D697E"/>
    <w:rsid w:val="001D776F"/>
    <w:rsid w:val="001D7C2E"/>
    <w:rsid w:val="001F0EC7"/>
    <w:rsid w:val="001F1FAE"/>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2FAE"/>
    <w:rsid w:val="00224CB8"/>
    <w:rsid w:val="00226865"/>
    <w:rsid w:val="00231A54"/>
    <w:rsid w:val="0023563A"/>
    <w:rsid w:val="00236E5E"/>
    <w:rsid w:val="00243F9B"/>
    <w:rsid w:val="002450BD"/>
    <w:rsid w:val="00252189"/>
    <w:rsid w:val="0025441C"/>
    <w:rsid w:val="0026127D"/>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16BF1"/>
    <w:rsid w:val="003251D2"/>
    <w:rsid w:val="00330683"/>
    <w:rsid w:val="003326CE"/>
    <w:rsid w:val="00333CF4"/>
    <w:rsid w:val="00335617"/>
    <w:rsid w:val="0033769D"/>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739"/>
    <w:rsid w:val="00366A8E"/>
    <w:rsid w:val="00373E56"/>
    <w:rsid w:val="00375576"/>
    <w:rsid w:val="00375D1A"/>
    <w:rsid w:val="003768F3"/>
    <w:rsid w:val="00384066"/>
    <w:rsid w:val="003849ED"/>
    <w:rsid w:val="003924CA"/>
    <w:rsid w:val="00392F03"/>
    <w:rsid w:val="0039367F"/>
    <w:rsid w:val="00395574"/>
    <w:rsid w:val="0039654F"/>
    <w:rsid w:val="003977D6"/>
    <w:rsid w:val="003A046C"/>
    <w:rsid w:val="003A2989"/>
    <w:rsid w:val="003A4B4E"/>
    <w:rsid w:val="003A4F3B"/>
    <w:rsid w:val="003A692D"/>
    <w:rsid w:val="003B0692"/>
    <w:rsid w:val="003B160B"/>
    <w:rsid w:val="003B1684"/>
    <w:rsid w:val="003B78B1"/>
    <w:rsid w:val="003C4777"/>
    <w:rsid w:val="003C492A"/>
    <w:rsid w:val="003C5B53"/>
    <w:rsid w:val="003C60F4"/>
    <w:rsid w:val="003D2127"/>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784F"/>
    <w:rsid w:val="00407CD3"/>
    <w:rsid w:val="004119BA"/>
    <w:rsid w:val="00413D6D"/>
    <w:rsid w:val="004140E1"/>
    <w:rsid w:val="00416BD0"/>
    <w:rsid w:val="00424A3C"/>
    <w:rsid w:val="00427D24"/>
    <w:rsid w:val="0043012F"/>
    <w:rsid w:val="0043346C"/>
    <w:rsid w:val="004370EF"/>
    <w:rsid w:val="004400ED"/>
    <w:rsid w:val="004404FF"/>
    <w:rsid w:val="00442156"/>
    <w:rsid w:val="004427AF"/>
    <w:rsid w:val="0044328B"/>
    <w:rsid w:val="00450174"/>
    <w:rsid w:val="00450D7A"/>
    <w:rsid w:val="00451CA7"/>
    <w:rsid w:val="004535D9"/>
    <w:rsid w:val="00455402"/>
    <w:rsid w:val="00456256"/>
    <w:rsid w:val="004606AC"/>
    <w:rsid w:val="00461F87"/>
    <w:rsid w:val="0046201D"/>
    <w:rsid w:val="00462DDC"/>
    <w:rsid w:val="004667BA"/>
    <w:rsid w:val="00466954"/>
    <w:rsid w:val="00466AEE"/>
    <w:rsid w:val="00467800"/>
    <w:rsid w:val="004706B1"/>
    <w:rsid w:val="00470EFD"/>
    <w:rsid w:val="00471520"/>
    <w:rsid w:val="00473AEC"/>
    <w:rsid w:val="00476060"/>
    <w:rsid w:val="004762B9"/>
    <w:rsid w:val="0047652B"/>
    <w:rsid w:val="00476746"/>
    <w:rsid w:val="00477801"/>
    <w:rsid w:val="00481B65"/>
    <w:rsid w:val="00483B92"/>
    <w:rsid w:val="00484045"/>
    <w:rsid w:val="00486F5D"/>
    <w:rsid w:val="00490EEF"/>
    <w:rsid w:val="00494EE7"/>
    <w:rsid w:val="004A3A5F"/>
    <w:rsid w:val="004A46C8"/>
    <w:rsid w:val="004A6C69"/>
    <w:rsid w:val="004A73F4"/>
    <w:rsid w:val="004B0ACA"/>
    <w:rsid w:val="004B1411"/>
    <w:rsid w:val="004B3D7E"/>
    <w:rsid w:val="004C2420"/>
    <w:rsid w:val="004C6EBC"/>
    <w:rsid w:val="004D1D0E"/>
    <w:rsid w:val="004D3165"/>
    <w:rsid w:val="004D3B35"/>
    <w:rsid w:val="004D3BE4"/>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2242"/>
    <w:rsid w:val="00532252"/>
    <w:rsid w:val="0053448B"/>
    <w:rsid w:val="00534C1A"/>
    <w:rsid w:val="0053604A"/>
    <w:rsid w:val="005365B4"/>
    <w:rsid w:val="00537F0F"/>
    <w:rsid w:val="00541924"/>
    <w:rsid w:val="005426FE"/>
    <w:rsid w:val="0054450D"/>
    <w:rsid w:val="00554864"/>
    <w:rsid w:val="00555999"/>
    <w:rsid w:val="00555E2A"/>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0A64"/>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E06"/>
    <w:rsid w:val="00604F17"/>
    <w:rsid w:val="006074EB"/>
    <w:rsid w:val="0060792D"/>
    <w:rsid w:val="006117A1"/>
    <w:rsid w:val="00614890"/>
    <w:rsid w:val="00615ED0"/>
    <w:rsid w:val="00617EA4"/>
    <w:rsid w:val="00622F47"/>
    <w:rsid w:val="00624049"/>
    <w:rsid w:val="00626A28"/>
    <w:rsid w:val="006311E0"/>
    <w:rsid w:val="00632F11"/>
    <w:rsid w:val="00633FEA"/>
    <w:rsid w:val="00635ABF"/>
    <w:rsid w:val="006401F7"/>
    <w:rsid w:val="00641F88"/>
    <w:rsid w:val="006438A8"/>
    <w:rsid w:val="00643A04"/>
    <w:rsid w:val="0064408D"/>
    <w:rsid w:val="006449CA"/>
    <w:rsid w:val="00645074"/>
    <w:rsid w:val="00650808"/>
    <w:rsid w:val="0065432C"/>
    <w:rsid w:val="00656706"/>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C2364"/>
    <w:rsid w:val="006C2A31"/>
    <w:rsid w:val="006C38E6"/>
    <w:rsid w:val="006C3AA3"/>
    <w:rsid w:val="006C4722"/>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5EC4"/>
    <w:rsid w:val="00726540"/>
    <w:rsid w:val="00726A89"/>
    <w:rsid w:val="00726BFA"/>
    <w:rsid w:val="00727E16"/>
    <w:rsid w:val="00731385"/>
    <w:rsid w:val="007325B9"/>
    <w:rsid w:val="00734321"/>
    <w:rsid w:val="00736291"/>
    <w:rsid w:val="00737BC9"/>
    <w:rsid w:val="007403DA"/>
    <w:rsid w:val="007405D9"/>
    <w:rsid w:val="007430DC"/>
    <w:rsid w:val="00744943"/>
    <w:rsid w:val="00753908"/>
    <w:rsid w:val="00754739"/>
    <w:rsid w:val="007579FC"/>
    <w:rsid w:val="00762C5B"/>
    <w:rsid w:val="00771469"/>
    <w:rsid w:val="00772BCD"/>
    <w:rsid w:val="00773BF3"/>
    <w:rsid w:val="00775053"/>
    <w:rsid w:val="00775358"/>
    <w:rsid w:val="007769A8"/>
    <w:rsid w:val="007801B8"/>
    <w:rsid w:val="0078405F"/>
    <w:rsid w:val="0078480F"/>
    <w:rsid w:val="00786C56"/>
    <w:rsid w:val="00794234"/>
    <w:rsid w:val="007A0268"/>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347"/>
    <w:rsid w:val="00802CAC"/>
    <w:rsid w:val="008051E7"/>
    <w:rsid w:val="008070EF"/>
    <w:rsid w:val="00814018"/>
    <w:rsid w:val="00814940"/>
    <w:rsid w:val="00816302"/>
    <w:rsid w:val="00817EDB"/>
    <w:rsid w:val="00821292"/>
    <w:rsid w:val="00825029"/>
    <w:rsid w:val="00826567"/>
    <w:rsid w:val="00826C30"/>
    <w:rsid w:val="00827948"/>
    <w:rsid w:val="00834D0F"/>
    <w:rsid w:val="00840ED7"/>
    <w:rsid w:val="00842BD1"/>
    <w:rsid w:val="008435FC"/>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C081A"/>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5B45"/>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80499"/>
    <w:rsid w:val="009863DF"/>
    <w:rsid w:val="00991E0E"/>
    <w:rsid w:val="009949D0"/>
    <w:rsid w:val="009959BC"/>
    <w:rsid w:val="00995E07"/>
    <w:rsid w:val="009A306C"/>
    <w:rsid w:val="009A351B"/>
    <w:rsid w:val="009A454E"/>
    <w:rsid w:val="009A7B8B"/>
    <w:rsid w:val="009B2D9D"/>
    <w:rsid w:val="009B5337"/>
    <w:rsid w:val="009C05E8"/>
    <w:rsid w:val="009C0868"/>
    <w:rsid w:val="009C1F30"/>
    <w:rsid w:val="009C3C81"/>
    <w:rsid w:val="009C746C"/>
    <w:rsid w:val="009D0715"/>
    <w:rsid w:val="009D2DBA"/>
    <w:rsid w:val="009D62BE"/>
    <w:rsid w:val="009D749D"/>
    <w:rsid w:val="009E0334"/>
    <w:rsid w:val="009E4826"/>
    <w:rsid w:val="009E664B"/>
    <w:rsid w:val="009F0007"/>
    <w:rsid w:val="009F1650"/>
    <w:rsid w:val="009F18FC"/>
    <w:rsid w:val="009F21D0"/>
    <w:rsid w:val="009F252D"/>
    <w:rsid w:val="009F5FB8"/>
    <w:rsid w:val="009F6743"/>
    <w:rsid w:val="00A00F8D"/>
    <w:rsid w:val="00A03D1A"/>
    <w:rsid w:val="00A050D1"/>
    <w:rsid w:val="00A06101"/>
    <w:rsid w:val="00A1553E"/>
    <w:rsid w:val="00A16BD5"/>
    <w:rsid w:val="00A1711B"/>
    <w:rsid w:val="00A21AB0"/>
    <w:rsid w:val="00A2544A"/>
    <w:rsid w:val="00A27EFC"/>
    <w:rsid w:val="00A31DB8"/>
    <w:rsid w:val="00A3428C"/>
    <w:rsid w:val="00A36FE0"/>
    <w:rsid w:val="00A40E17"/>
    <w:rsid w:val="00A41116"/>
    <w:rsid w:val="00A41D7D"/>
    <w:rsid w:val="00A46F54"/>
    <w:rsid w:val="00A47AC7"/>
    <w:rsid w:val="00A50E94"/>
    <w:rsid w:val="00A51480"/>
    <w:rsid w:val="00A51F29"/>
    <w:rsid w:val="00A54184"/>
    <w:rsid w:val="00A5492C"/>
    <w:rsid w:val="00A55881"/>
    <w:rsid w:val="00A562F7"/>
    <w:rsid w:val="00A5700C"/>
    <w:rsid w:val="00A57063"/>
    <w:rsid w:val="00A624FA"/>
    <w:rsid w:val="00A65AE5"/>
    <w:rsid w:val="00A70A5F"/>
    <w:rsid w:val="00A72025"/>
    <w:rsid w:val="00A81731"/>
    <w:rsid w:val="00A82F57"/>
    <w:rsid w:val="00A873A1"/>
    <w:rsid w:val="00A90753"/>
    <w:rsid w:val="00A9208D"/>
    <w:rsid w:val="00A93B09"/>
    <w:rsid w:val="00A962D0"/>
    <w:rsid w:val="00A976CC"/>
    <w:rsid w:val="00A97E72"/>
    <w:rsid w:val="00AA2EC0"/>
    <w:rsid w:val="00AA3A5E"/>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7E8E"/>
    <w:rsid w:val="00AE08B8"/>
    <w:rsid w:val="00AE0CC8"/>
    <w:rsid w:val="00AE3505"/>
    <w:rsid w:val="00AE447F"/>
    <w:rsid w:val="00AE5481"/>
    <w:rsid w:val="00AE5695"/>
    <w:rsid w:val="00AE6870"/>
    <w:rsid w:val="00AE7B29"/>
    <w:rsid w:val="00AF04C5"/>
    <w:rsid w:val="00AF13BD"/>
    <w:rsid w:val="00AF4F8B"/>
    <w:rsid w:val="00AF50E0"/>
    <w:rsid w:val="00AF5371"/>
    <w:rsid w:val="00AF7EC7"/>
    <w:rsid w:val="00B030B8"/>
    <w:rsid w:val="00B112B5"/>
    <w:rsid w:val="00B117C4"/>
    <w:rsid w:val="00B1356F"/>
    <w:rsid w:val="00B143FE"/>
    <w:rsid w:val="00B14642"/>
    <w:rsid w:val="00B17605"/>
    <w:rsid w:val="00B201B6"/>
    <w:rsid w:val="00B20920"/>
    <w:rsid w:val="00B23B15"/>
    <w:rsid w:val="00B2527A"/>
    <w:rsid w:val="00B25F7B"/>
    <w:rsid w:val="00B268F1"/>
    <w:rsid w:val="00B27BFC"/>
    <w:rsid w:val="00B27FCB"/>
    <w:rsid w:val="00B311E4"/>
    <w:rsid w:val="00B33267"/>
    <w:rsid w:val="00B332C3"/>
    <w:rsid w:val="00B34292"/>
    <w:rsid w:val="00B34A9F"/>
    <w:rsid w:val="00B34C62"/>
    <w:rsid w:val="00B35EAA"/>
    <w:rsid w:val="00B361C2"/>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8D0"/>
    <w:rsid w:val="00BA49C1"/>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3AC1"/>
    <w:rsid w:val="00BE4FEB"/>
    <w:rsid w:val="00BF26AF"/>
    <w:rsid w:val="00BF4CD2"/>
    <w:rsid w:val="00BF5882"/>
    <w:rsid w:val="00BF5E03"/>
    <w:rsid w:val="00BF62A8"/>
    <w:rsid w:val="00BF6615"/>
    <w:rsid w:val="00C02F21"/>
    <w:rsid w:val="00C10168"/>
    <w:rsid w:val="00C155DA"/>
    <w:rsid w:val="00C15C40"/>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5B1A"/>
    <w:rsid w:val="00C877B9"/>
    <w:rsid w:val="00C915A2"/>
    <w:rsid w:val="00C93DBD"/>
    <w:rsid w:val="00C956CF"/>
    <w:rsid w:val="00C963C9"/>
    <w:rsid w:val="00CA0573"/>
    <w:rsid w:val="00CA2589"/>
    <w:rsid w:val="00CA2C80"/>
    <w:rsid w:val="00CA59A1"/>
    <w:rsid w:val="00CB1E91"/>
    <w:rsid w:val="00CB725A"/>
    <w:rsid w:val="00CC0BDE"/>
    <w:rsid w:val="00CC49F4"/>
    <w:rsid w:val="00CC6038"/>
    <w:rsid w:val="00CD2BC2"/>
    <w:rsid w:val="00CD340E"/>
    <w:rsid w:val="00CD5D15"/>
    <w:rsid w:val="00CD6F05"/>
    <w:rsid w:val="00CE04CF"/>
    <w:rsid w:val="00CE3458"/>
    <w:rsid w:val="00CE594D"/>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24C4F"/>
    <w:rsid w:val="00D26132"/>
    <w:rsid w:val="00D27422"/>
    <w:rsid w:val="00D2759C"/>
    <w:rsid w:val="00D31ABF"/>
    <w:rsid w:val="00D34986"/>
    <w:rsid w:val="00D36FC5"/>
    <w:rsid w:val="00D4098D"/>
    <w:rsid w:val="00D44B55"/>
    <w:rsid w:val="00D4535E"/>
    <w:rsid w:val="00D45CE9"/>
    <w:rsid w:val="00D51AA6"/>
    <w:rsid w:val="00D51FA6"/>
    <w:rsid w:val="00D523BB"/>
    <w:rsid w:val="00D65157"/>
    <w:rsid w:val="00D65A2D"/>
    <w:rsid w:val="00D6698C"/>
    <w:rsid w:val="00D66A46"/>
    <w:rsid w:val="00D7185B"/>
    <w:rsid w:val="00D71941"/>
    <w:rsid w:val="00D71ECD"/>
    <w:rsid w:val="00D74E9C"/>
    <w:rsid w:val="00D7579A"/>
    <w:rsid w:val="00D77F9B"/>
    <w:rsid w:val="00D811A8"/>
    <w:rsid w:val="00D84FFE"/>
    <w:rsid w:val="00D854A6"/>
    <w:rsid w:val="00D85B9B"/>
    <w:rsid w:val="00D861BB"/>
    <w:rsid w:val="00D86880"/>
    <w:rsid w:val="00D86DD5"/>
    <w:rsid w:val="00D9165E"/>
    <w:rsid w:val="00DA4574"/>
    <w:rsid w:val="00DA7EE1"/>
    <w:rsid w:val="00DB1268"/>
    <w:rsid w:val="00DB1452"/>
    <w:rsid w:val="00DB74F9"/>
    <w:rsid w:val="00DC2C62"/>
    <w:rsid w:val="00DC2C78"/>
    <w:rsid w:val="00DC443F"/>
    <w:rsid w:val="00DC4463"/>
    <w:rsid w:val="00DC7857"/>
    <w:rsid w:val="00DD0BF1"/>
    <w:rsid w:val="00DD1673"/>
    <w:rsid w:val="00DD30AE"/>
    <w:rsid w:val="00DD57C0"/>
    <w:rsid w:val="00DD5EA5"/>
    <w:rsid w:val="00DD64E3"/>
    <w:rsid w:val="00DD6B3F"/>
    <w:rsid w:val="00DD6E10"/>
    <w:rsid w:val="00DD7101"/>
    <w:rsid w:val="00DE0E6D"/>
    <w:rsid w:val="00DE446F"/>
    <w:rsid w:val="00DE5FF1"/>
    <w:rsid w:val="00DE6965"/>
    <w:rsid w:val="00DE6E13"/>
    <w:rsid w:val="00DF17A5"/>
    <w:rsid w:val="00DF1A6E"/>
    <w:rsid w:val="00DF5A64"/>
    <w:rsid w:val="00DF6C27"/>
    <w:rsid w:val="00E0085E"/>
    <w:rsid w:val="00E00C76"/>
    <w:rsid w:val="00E03DA3"/>
    <w:rsid w:val="00E04EEC"/>
    <w:rsid w:val="00E05C6B"/>
    <w:rsid w:val="00E06223"/>
    <w:rsid w:val="00E10E38"/>
    <w:rsid w:val="00E10ECE"/>
    <w:rsid w:val="00E1168B"/>
    <w:rsid w:val="00E11790"/>
    <w:rsid w:val="00E11C1B"/>
    <w:rsid w:val="00E12B62"/>
    <w:rsid w:val="00E15015"/>
    <w:rsid w:val="00E153AC"/>
    <w:rsid w:val="00E1737D"/>
    <w:rsid w:val="00E17750"/>
    <w:rsid w:val="00E23A3C"/>
    <w:rsid w:val="00E24668"/>
    <w:rsid w:val="00E24CD8"/>
    <w:rsid w:val="00E27430"/>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76320"/>
    <w:rsid w:val="00E80572"/>
    <w:rsid w:val="00E8196D"/>
    <w:rsid w:val="00E839A5"/>
    <w:rsid w:val="00E84AA4"/>
    <w:rsid w:val="00E8556F"/>
    <w:rsid w:val="00E8737B"/>
    <w:rsid w:val="00E90256"/>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2ED2"/>
    <w:rsid w:val="00F13C04"/>
    <w:rsid w:val="00F13F85"/>
    <w:rsid w:val="00F14B40"/>
    <w:rsid w:val="00F175B5"/>
    <w:rsid w:val="00F1765E"/>
    <w:rsid w:val="00F22E61"/>
    <w:rsid w:val="00F25BE1"/>
    <w:rsid w:val="00F26205"/>
    <w:rsid w:val="00F26D41"/>
    <w:rsid w:val="00F35618"/>
    <w:rsid w:val="00F359EA"/>
    <w:rsid w:val="00F35B2F"/>
    <w:rsid w:val="00F35DBA"/>
    <w:rsid w:val="00F42E35"/>
    <w:rsid w:val="00F43A83"/>
    <w:rsid w:val="00F43D07"/>
    <w:rsid w:val="00F44AB9"/>
    <w:rsid w:val="00F46F03"/>
    <w:rsid w:val="00F51AD6"/>
    <w:rsid w:val="00F51F2A"/>
    <w:rsid w:val="00F5300C"/>
    <w:rsid w:val="00F53FD0"/>
    <w:rsid w:val="00F55170"/>
    <w:rsid w:val="00F56988"/>
    <w:rsid w:val="00F56BB9"/>
    <w:rsid w:val="00F6135B"/>
    <w:rsid w:val="00F63B99"/>
    <w:rsid w:val="00F6489E"/>
    <w:rsid w:val="00F7077A"/>
    <w:rsid w:val="00F72722"/>
    <w:rsid w:val="00F73F1D"/>
    <w:rsid w:val="00F76BB1"/>
    <w:rsid w:val="00F77C68"/>
    <w:rsid w:val="00F8163B"/>
    <w:rsid w:val="00F830C1"/>
    <w:rsid w:val="00F830E4"/>
    <w:rsid w:val="00F90178"/>
    <w:rsid w:val="00F91A06"/>
    <w:rsid w:val="00F946C8"/>
    <w:rsid w:val="00F966CA"/>
    <w:rsid w:val="00FA026B"/>
    <w:rsid w:val="00FA02A8"/>
    <w:rsid w:val="00FA0730"/>
    <w:rsid w:val="00FA2184"/>
    <w:rsid w:val="00FA4E42"/>
    <w:rsid w:val="00FA7889"/>
    <w:rsid w:val="00FB0B93"/>
    <w:rsid w:val="00FB3D58"/>
    <w:rsid w:val="00FB5C95"/>
    <w:rsid w:val="00FB61FB"/>
    <w:rsid w:val="00FC10E5"/>
    <w:rsid w:val="00FC1B67"/>
    <w:rsid w:val="00FC238B"/>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Marquedecommentaire">
    <w:name w:val="annotation reference"/>
    <w:basedOn w:val="Policepardfaut"/>
    <w:uiPriority w:val="99"/>
    <w:semiHidden/>
    <w:unhideWhenUsed/>
    <w:rsid w:val="008F53A0"/>
    <w:rPr>
      <w:sz w:val="16"/>
      <w:szCs w:val="16"/>
    </w:rPr>
  </w:style>
  <w:style w:type="paragraph" w:styleId="Commentaire">
    <w:name w:val="annotation text"/>
    <w:basedOn w:val="Normal"/>
    <w:link w:val="CommentaireCar"/>
    <w:uiPriority w:val="99"/>
    <w:semiHidden/>
    <w:unhideWhenUsed/>
    <w:rsid w:val="008F53A0"/>
    <w:pPr>
      <w:spacing w:line="240" w:lineRule="auto"/>
    </w:pPr>
    <w:rPr>
      <w:sz w:val="20"/>
      <w:szCs w:val="20"/>
    </w:rPr>
  </w:style>
  <w:style w:type="character" w:customStyle="1" w:styleId="CommentaireCar">
    <w:name w:val="Commentaire Car"/>
    <w:basedOn w:val="Policepardfaut"/>
    <w:link w:val="Commentaire"/>
    <w:uiPriority w:val="99"/>
    <w:semiHidden/>
    <w:rsid w:val="008F53A0"/>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8F53A0"/>
    <w:rPr>
      <w:b/>
      <w:bCs/>
    </w:rPr>
  </w:style>
  <w:style w:type="character" w:customStyle="1" w:styleId="ObjetducommentaireCar">
    <w:name w:val="Objet du commentaire Car"/>
    <w:basedOn w:val="CommentaireCar"/>
    <w:link w:val="Objetducommentaire"/>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von.lenoan@durr.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91189-CD70-4F31-A594-0CC8B83F3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1677</Words>
  <Characters>9224</Characters>
  <Application>Microsoft Office Word</Application>
  <DocSecurity>0</DocSecurity>
  <Lines>76</Lines>
  <Paragraphs>21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p.a.t. GmbH</Company>
  <LinksUpToDate>false</LinksUpToDate>
  <CharactersWithSpaces>10880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Pierre Jouneaux</cp:lastModifiedBy>
  <cp:revision>8</cp:revision>
  <cp:lastPrinted>2020-05-18T08:33:00Z</cp:lastPrinted>
  <dcterms:created xsi:type="dcterms:W3CDTF">2020-05-13T09:02:00Z</dcterms:created>
  <dcterms:modified xsi:type="dcterms:W3CDTF">2020-05-18T08:33:00Z</dcterms:modified>
</cp:coreProperties>
</file>