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03A6BB" w14:textId="77777777" w:rsidR="00FF0AFB" w:rsidRDefault="004B3AA6">
      <w:pPr>
        <w:pStyle w:val="Titel-Headline"/>
      </w:pPr>
      <w:r>
        <w:rPr>
          <w:rFonts w:hint="eastAsia"/>
        </w:rPr>
        <w:t>新闻稿</w:t>
      </w:r>
    </w:p>
    <w:bookmarkStart w:id="0" w:name="Untertitel"/>
    <w:p w14:paraId="4C204FA4" w14:textId="77777777" w:rsidR="00FF0AFB" w:rsidRDefault="004B3AA6">
      <w:pPr>
        <w:pStyle w:val="Linie"/>
      </w:pPr>
      <w:r>
        <w:rPr>
          <w:rFonts w:hint="eastAsia"/>
          <w:noProof/>
        </w:rPr>
        <mc:AlternateContent>
          <mc:Choice Requires="wps">
            <w:drawing>
              <wp:inline distT="0" distB="0" distL="0" distR="0" wp14:anchorId="752FA0B3" wp14:editId="3F34DA0E">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w:pict>
              <v:shapetype w14:anchorId="5D9C72E6"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M+dkbtQEAAFEDAAAOAAAAAAAAAAAAAAAAAC4CAABkcnMvZTJvRG9jLnhtbFBL&#10;AQItABQABgAIAAAAIQD/d4n21gAAAAIBAAAPAAAAAAAAAAAAAAAAAA8EAABkcnMvZG93bnJldi54&#10;bWxQSwUGAAAAAAQABADzAAAAEgUAAAAA&#10;" strokeweight=".17625mm">
                <v:stroke joinstyle="miter"/>
                <w10:anchorlock/>
              </v:shape>
            </w:pict>
          </mc:Fallback>
        </mc:AlternateContent>
      </w:r>
    </w:p>
    <w:bookmarkEnd w:id="0"/>
    <w:p w14:paraId="3BDBD918" w14:textId="77777777" w:rsidR="0075329E" w:rsidRPr="0075329E" w:rsidRDefault="0075329E" w:rsidP="0075329E">
      <w:pPr>
        <w:spacing w:line="360" w:lineRule="auto"/>
        <w:rPr>
          <w:b/>
          <w:sz w:val="20"/>
          <w:szCs w:val="20"/>
        </w:rPr>
      </w:pPr>
      <w:r w:rsidRPr="0075329E">
        <w:rPr>
          <w:rFonts w:hint="eastAsia"/>
          <w:b/>
          <w:sz w:val="20"/>
          <w:szCs w:val="20"/>
        </w:rPr>
        <w:t>首次应用</w:t>
      </w:r>
      <w:r w:rsidRPr="0075329E">
        <w:rPr>
          <w:b/>
          <w:sz w:val="20"/>
          <w:szCs w:val="20"/>
        </w:rPr>
        <w:t>数字孪</w:t>
      </w:r>
      <w:r w:rsidRPr="0075329E">
        <w:rPr>
          <w:rFonts w:hint="eastAsia"/>
          <w:b/>
          <w:sz w:val="20"/>
          <w:szCs w:val="20"/>
        </w:rPr>
        <w:t>生技术在喷房中直接模拟漆膜厚度</w:t>
      </w:r>
    </w:p>
    <w:p w14:paraId="7C244588" w14:textId="77777777" w:rsidR="0075329E" w:rsidRPr="0075329E" w:rsidRDefault="0075329E" w:rsidP="0075329E">
      <w:pPr>
        <w:spacing w:line="360" w:lineRule="auto"/>
        <w:rPr>
          <w:b/>
          <w:color w:val="00468E"/>
          <w:sz w:val="34"/>
          <w:szCs w:val="34"/>
        </w:rPr>
      </w:pPr>
      <w:r w:rsidRPr="0075329E">
        <w:rPr>
          <w:rFonts w:hint="eastAsia"/>
          <w:b/>
          <w:color w:val="00468E"/>
          <w:sz w:val="34"/>
          <w:szCs w:val="34"/>
        </w:rPr>
        <w:t>杜尔推出数字化膜厚计算解决方案</w:t>
      </w:r>
    </w:p>
    <w:p w14:paraId="1616C326" w14:textId="77777777" w:rsidR="0075329E" w:rsidRDefault="0075329E" w:rsidP="000F0021">
      <w:pPr>
        <w:pStyle w:val="Flietext"/>
        <w:rPr>
          <w:b/>
          <w:bCs/>
        </w:rPr>
      </w:pPr>
    </w:p>
    <w:p w14:paraId="4B806C1E" w14:textId="6892ECA5" w:rsidR="006E7639" w:rsidRDefault="0022611E" w:rsidP="000F0021">
      <w:pPr>
        <w:pStyle w:val="Flietext"/>
        <w:rPr>
          <w:rStyle w:val="Fettung"/>
        </w:rPr>
      </w:pPr>
      <w:r>
        <w:rPr>
          <w:rFonts w:hint="eastAsia"/>
          <w:b/>
          <w:bCs/>
        </w:rPr>
        <w:t>上海</w:t>
      </w:r>
      <w:r w:rsidR="004B3AA6">
        <w:rPr>
          <w:rStyle w:val="Fettung"/>
          <w:rFonts w:hint="eastAsia"/>
        </w:rPr>
        <w:t>，</w:t>
      </w:r>
      <w:r w:rsidR="004B3AA6">
        <w:rPr>
          <w:rStyle w:val="Fettung"/>
          <w:rFonts w:hint="eastAsia"/>
        </w:rPr>
        <w:t xml:space="preserve">2020 </w:t>
      </w:r>
      <w:r w:rsidR="004B3AA6">
        <w:rPr>
          <w:rStyle w:val="Fettung"/>
          <w:rFonts w:hint="eastAsia"/>
        </w:rPr>
        <w:t>年</w:t>
      </w:r>
      <w:r w:rsidR="006E4819" w:rsidRPr="006E4819">
        <w:rPr>
          <w:rStyle w:val="Fettung"/>
        </w:rPr>
        <w:t xml:space="preserve"> 9</w:t>
      </w:r>
      <w:r w:rsidR="004B3AA6" w:rsidRPr="006E4819">
        <w:rPr>
          <w:rStyle w:val="Fettung"/>
          <w:rFonts w:hint="eastAsia"/>
        </w:rPr>
        <w:t>月</w:t>
      </w:r>
      <w:r w:rsidR="006E4819" w:rsidRPr="006E4819">
        <w:rPr>
          <w:rStyle w:val="Fettung"/>
        </w:rPr>
        <w:t>15</w:t>
      </w:r>
      <w:r w:rsidR="004B3AA6" w:rsidRPr="006E4819">
        <w:rPr>
          <w:rStyle w:val="Fettung"/>
          <w:rFonts w:hint="eastAsia"/>
        </w:rPr>
        <w:t xml:space="preserve"> </w:t>
      </w:r>
      <w:r w:rsidR="004B3AA6" w:rsidRPr="006E4819">
        <w:rPr>
          <w:rStyle w:val="Fettung"/>
          <w:rFonts w:hint="eastAsia"/>
        </w:rPr>
        <w:t>日</w:t>
      </w:r>
      <w:r w:rsidR="004B3AA6">
        <w:rPr>
          <w:rStyle w:val="Fettung"/>
          <w:rFonts w:hint="eastAsia"/>
        </w:rPr>
        <w:t>，</w:t>
      </w:r>
      <w:r w:rsidR="0075329E" w:rsidRPr="0075329E">
        <w:rPr>
          <w:rStyle w:val="Fettung"/>
          <w:rFonts w:hint="eastAsia"/>
        </w:rPr>
        <w:t>在汽车涂装中，漆膜厚度均匀是影响涂装质量的一个重要因素。到目前为止，在导入新车型时必须进行大量测试，以确保完美的喷涂效果。杜尔现已成功地以虚拟方式计算膜厚，并将该模块集成到现有的喷涂机器人编程软件中。借助新开发的模拟软件，汽车制造商可以减少现场的测试次数。</w:t>
      </w:r>
      <w:r w:rsidR="0075329E" w:rsidRPr="0075329E">
        <w:rPr>
          <w:rStyle w:val="Fettung"/>
          <w:rFonts w:hint="eastAsia"/>
        </w:rPr>
        <w:t>DXQ3D.onsite</w:t>
      </w:r>
      <w:r w:rsidR="0075329E" w:rsidRPr="0075329E">
        <w:rPr>
          <w:rStyle w:val="Fettung"/>
          <w:rFonts w:hint="eastAsia"/>
        </w:rPr>
        <w:t>软件可随新的工艺模拟模块一起提供。第一个现场测试版本已投入使用。</w:t>
      </w:r>
    </w:p>
    <w:p w14:paraId="18C09A23" w14:textId="77777777" w:rsidR="006E7639" w:rsidRDefault="006E7639" w:rsidP="000F0021">
      <w:pPr>
        <w:pStyle w:val="Flietext"/>
        <w:rPr>
          <w:rStyle w:val="Fettung"/>
        </w:rPr>
      </w:pPr>
    </w:p>
    <w:p w14:paraId="6EA920F2" w14:textId="4D413A2E" w:rsidR="000746A9" w:rsidRDefault="0075329E" w:rsidP="00A24F99">
      <w:pPr>
        <w:pStyle w:val="Flietext"/>
        <w:rPr>
          <w:rStyle w:val="Fettung"/>
          <w:b w:val="0"/>
        </w:rPr>
      </w:pPr>
      <w:r w:rsidRPr="0075329E">
        <w:rPr>
          <w:rStyle w:val="Fettung"/>
          <w:rFonts w:hint="eastAsia"/>
          <w:b w:val="0"/>
        </w:rPr>
        <w:t>每当涂装车间有新项目时，例如，导入新车型时，许多工艺和参数都需要精确调整，直到车身上任何部位喷涂的油漆都达到要求的膜厚为止。在一切调整妥当之前，车身需通过一个复杂参数化喷涂测试流程。使用杜尔的新型模拟工具，汽车制造商现在可采用虚拟方式模拟和优化这一流程。“现在可以将喷涂测试次数和测试车身的数量减少</w:t>
      </w:r>
      <w:r w:rsidRPr="0075329E">
        <w:rPr>
          <w:rStyle w:val="Fettung"/>
          <w:rFonts w:hint="eastAsia"/>
          <w:b w:val="0"/>
        </w:rPr>
        <w:t>50</w:t>
      </w:r>
      <w:r w:rsidRPr="0075329E">
        <w:rPr>
          <w:rStyle w:val="Fettung"/>
          <w:rFonts w:hint="eastAsia"/>
          <w:b w:val="0"/>
        </w:rPr>
        <w:t>％以上，”杜尔系统股份公司应用技术事业部总裁兼首席执行官</w:t>
      </w:r>
      <w:r w:rsidRPr="0075329E">
        <w:rPr>
          <w:rStyle w:val="Fettung"/>
          <w:rFonts w:hint="eastAsia"/>
          <w:b w:val="0"/>
        </w:rPr>
        <w:t>Lars Friedrich</w:t>
      </w:r>
      <w:r w:rsidRPr="0075329E">
        <w:rPr>
          <w:rStyle w:val="Fettung"/>
          <w:rFonts w:hint="eastAsia"/>
          <w:b w:val="0"/>
        </w:rPr>
        <w:t>博士解释说。“这使调试更加高效，降低了材料成本，并减少了车身喷涂质量不良的情况。”</w:t>
      </w:r>
    </w:p>
    <w:p w14:paraId="5316535C" w14:textId="1A88CB63" w:rsidR="0075329E" w:rsidRDefault="0075329E" w:rsidP="00A24F99">
      <w:pPr>
        <w:pStyle w:val="Flietext"/>
        <w:rPr>
          <w:rStyle w:val="Fettung"/>
          <w:b w:val="0"/>
        </w:rPr>
      </w:pPr>
    </w:p>
    <w:p w14:paraId="74375227" w14:textId="77777777" w:rsidR="0075329E" w:rsidRPr="00CC72EC" w:rsidRDefault="0075329E" w:rsidP="0075329E">
      <w:pPr>
        <w:spacing w:line="360" w:lineRule="auto"/>
        <w:rPr>
          <w:b/>
        </w:rPr>
      </w:pPr>
      <w:r w:rsidRPr="00CC72EC">
        <w:rPr>
          <w:rFonts w:hint="eastAsia"/>
          <w:b/>
        </w:rPr>
        <w:t>通往数字化涂装车间之路</w:t>
      </w:r>
    </w:p>
    <w:p w14:paraId="0CEF5C13" w14:textId="62E13492" w:rsidR="0075329E" w:rsidRDefault="0075329E" w:rsidP="00A24F99">
      <w:pPr>
        <w:pStyle w:val="Flietext"/>
        <w:rPr>
          <w:rStyle w:val="Fettung"/>
          <w:b w:val="0"/>
        </w:rPr>
      </w:pPr>
      <w:r w:rsidRPr="0075329E">
        <w:rPr>
          <w:rStyle w:val="Fettung"/>
          <w:rFonts w:hint="eastAsia"/>
          <w:b w:val="0"/>
        </w:rPr>
        <w:t>模拟喷涂工艺是通往完全数字化涂装车间的诸多重要步骤之一。目标是在确保提供相同高质量产品的同时，通过计算机辅助产品和工艺开发使喷涂过程更具经济效益。甚至在首辆原型车投入生产之前，模拟技术就可以提供帮助。通过特定计算，可以预测可能会出现问题的地方，并在生产之前提出补救措施。就膜厚而言，这还包括难以喷涂到的车身部位，例如汽车行李厢的连接处。</w:t>
      </w:r>
    </w:p>
    <w:p w14:paraId="438F39F3" w14:textId="77777777" w:rsidR="0075329E" w:rsidRPr="00A24F99" w:rsidRDefault="0075329E" w:rsidP="00A24F99">
      <w:pPr>
        <w:pStyle w:val="Flietext"/>
        <w:rPr>
          <w:rStyle w:val="Fettung"/>
          <w:b w:val="0"/>
        </w:rPr>
      </w:pPr>
    </w:p>
    <w:p w14:paraId="0F8229D4" w14:textId="77777777" w:rsidR="00CD2D7F" w:rsidRDefault="00CD2D7F" w:rsidP="000F0021">
      <w:pPr>
        <w:pStyle w:val="Flietext"/>
        <w:rPr>
          <w:rStyle w:val="Fettung"/>
          <w:b w:val="0"/>
        </w:rPr>
      </w:pPr>
    </w:p>
    <w:p w14:paraId="53F0C921" w14:textId="77777777" w:rsidR="0075329E" w:rsidRPr="00621FAA" w:rsidRDefault="0075329E" w:rsidP="0075329E">
      <w:pPr>
        <w:spacing w:line="360" w:lineRule="auto"/>
        <w:rPr>
          <w:b/>
        </w:rPr>
      </w:pPr>
      <w:r>
        <w:rPr>
          <w:rFonts w:hint="eastAsia"/>
          <w:b/>
        </w:rPr>
        <w:t>预先在计算机上实现可视化</w:t>
      </w:r>
    </w:p>
    <w:p w14:paraId="434B99B4" w14:textId="7E5CE1DD" w:rsidR="00A24F99" w:rsidRDefault="0075329E" w:rsidP="000F0021">
      <w:pPr>
        <w:pStyle w:val="Flietext"/>
        <w:rPr>
          <w:rStyle w:val="Fettung"/>
          <w:b w:val="0"/>
        </w:rPr>
      </w:pPr>
      <w:r w:rsidRPr="0075329E">
        <w:rPr>
          <w:rStyle w:val="Fettung"/>
          <w:rFonts w:hint="eastAsia"/>
          <w:b w:val="0"/>
        </w:rPr>
        <w:t>全新的</w:t>
      </w:r>
      <w:r w:rsidRPr="0075329E">
        <w:rPr>
          <w:rStyle w:val="Fettung"/>
          <w:rFonts w:hint="eastAsia"/>
          <w:b w:val="0"/>
        </w:rPr>
        <w:t>DXQ3D.onsite</w:t>
      </w:r>
      <w:r w:rsidRPr="0075329E">
        <w:rPr>
          <w:rStyle w:val="Fettung"/>
          <w:rFonts w:hint="eastAsia"/>
          <w:b w:val="0"/>
        </w:rPr>
        <w:t>模块基于三步概念。第一步包括虚拟计算任意点需要喷涂的油漆量。</w:t>
      </w:r>
      <w:r w:rsidRPr="0075329E">
        <w:rPr>
          <w:rStyle w:val="Fettung"/>
          <w:rFonts w:hint="eastAsia"/>
          <w:b w:val="0"/>
        </w:rPr>
        <w:t xml:space="preserve"> </w:t>
      </w:r>
      <w:r w:rsidRPr="0075329E">
        <w:rPr>
          <w:rStyle w:val="Fettung"/>
          <w:rFonts w:hint="eastAsia"/>
          <w:b w:val="0"/>
        </w:rPr>
        <w:t>该软件紧密结合实际情况使用理想化的虚拟喷涂模式来进行模拟。喷幅可以在不同高度和宽度上动态缩放。用户可以“调整”这两个参数，来预估和可视化不同的喷幅宽度和流量百分比对膜厚分布的总体影响。</w:t>
      </w:r>
    </w:p>
    <w:p w14:paraId="4C51CB4D" w14:textId="3532455C" w:rsidR="0075329E" w:rsidRDefault="0075329E" w:rsidP="000F0021">
      <w:pPr>
        <w:pStyle w:val="Flietext"/>
        <w:rPr>
          <w:rStyle w:val="Fettung"/>
          <w:b w:val="0"/>
        </w:rPr>
      </w:pPr>
      <w:r w:rsidRPr="0075329E">
        <w:rPr>
          <w:rStyle w:val="Fettung"/>
          <w:rFonts w:hint="eastAsia"/>
          <w:b w:val="0"/>
        </w:rPr>
        <w:t>为了预先在计算机上模拟实际情况，软件模块以电子数据的形式创建了所有关键独立组件的数字孪生。首次模拟时，该工具会自动将上传的文件格式转换为车身的</w:t>
      </w:r>
      <w:r w:rsidRPr="0075329E">
        <w:rPr>
          <w:rStyle w:val="Fettung"/>
          <w:rFonts w:hint="eastAsia"/>
          <w:b w:val="0"/>
        </w:rPr>
        <w:t>3D</w:t>
      </w:r>
      <w:r w:rsidRPr="0075329E">
        <w:rPr>
          <w:rStyle w:val="Fettung"/>
          <w:rFonts w:hint="eastAsia"/>
          <w:b w:val="0"/>
        </w:rPr>
        <w:t>数模格式。</w:t>
      </w:r>
      <w:r w:rsidRPr="0075329E">
        <w:rPr>
          <w:rStyle w:val="Fettung"/>
          <w:rFonts w:hint="eastAsia"/>
          <w:b w:val="0"/>
        </w:rPr>
        <w:t xml:space="preserve"> </w:t>
      </w:r>
      <w:r w:rsidRPr="0075329E">
        <w:rPr>
          <w:rStyle w:val="Fettung"/>
          <w:rFonts w:hint="eastAsia"/>
          <w:b w:val="0"/>
        </w:rPr>
        <w:t>这将保留所有必要的附加数据，同时删除与喷涂操作无关的数据。这可以减少所需的存储空间以及计算时间，因此该程序也可以直接在生产线喷房的笔记本电脑上使用。在最后一次将所有相关数据合并之后，将生成沿离线编程的机器人路径的虚拟喷幅。它可以累加膜厚，并通过</w:t>
      </w:r>
      <w:r w:rsidRPr="0075329E">
        <w:rPr>
          <w:rStyle w:val="Fettung"/>
          <w:rFonts w:hint="eastAsia"/>
          <w:b w:val="0"/>
        </w:rPr>
        <w:t>3D</w:t>
      </w:r>
      <w:r w:rsidRPr="0075329E">
        <w:rPr>
          <w:rStyle w:val="Fettung"/>
          <w:rFonts w:hint="eastAsia"/>
          <w:b w:val="0"/>
        </w:rPr>
        <w:t>特征图显示。这使得团队可以直接查看不同的优化解决方案，加以考虑，并在生产之前进行改进。</w:t>
      </w:r>
    </w:p>
    <w:p w14:paraId="0845EFEB" w14:textId="7E11CAA8" w:rsidR="0075329E" w:rsidRDefault="0075329E" w:rsidP="000F0021">
      <w:pPr>
        <w:pStyle w:val="Flietext"/>
        <w:rPr>
          <w:rStyle w:val="Fettung"/>
          <w:b w:val="0"/>
        </w:rPr>
      </w:pPr>
    </w:p>
    <w:p w14:paraId="4522B738" w14:textId="77777777" w:rsidR="0075329E" w:rsidRPr="00933553" w:rsidRDefault="0075329E" w:rsidP="0075329E">
      <w:pPr>
        <w:spacing w:line="360" w:lineRule="auto"/>
        <w:rPr>
          <w:b/>
        </w:rPr>
      </w:pPr>
      <w:r w:rsidRPr="00933553">
        <w:rPr>
          <w:rFonts w:hint="eastAsia"/>
          <w:b/>
        </w:rPr>
        <w:t>首次喷涂测试的预优化参数</w:t>
      </w:r>
    </w:p>
    <w:p w14:paraId="1D96D0AC" w14:textId="628D9498" w:rsidR="0075329E" w:rsidRDefault="0075329E" w:rsidP="000F0021">
      <w:pPr>
        <w:pStyle w:val="Flietext"/>
        <w:rPr>
          <w:rStyle w:val="Fettung"/>
          <w:b w:val="0"/>
        </w:rPr>
      </w:pPr>
      <w:r w:rsidRPr="0075329E">
        <w:rPr>
          <w:rStyle w:val="Fettung"/>
          <w:rFonts w:hint="eastAsia"/>
          <w:b w:val="0"/>
        </w:rPr>
        <w:t>软件模拟时未考虑具体的油漆。因此，虚拟优化之后的第二步是在杜尔测试实验室中进行实际测试。测试中使用的是客户选择的油漆材料。在第三步（也是最后一步）中使用测得的值，将模拟中使用的虚拟参数（例如喷幅宽度和流量百分比）转换为喷涂雾化器的参数。在“转换”过程中，实际结果将整合到模拟程序中。导入特征图后，软件会自动建议雾化器参数。然后使用这组预先优化的参数对车身进行第一次真实的喷涂测试。</w:t>
      </w:r>
    </w:p>
    <w:p w14:paraId="740092AC" w14:textId="77777777" w:rsidR="0075329E" w:rsidRDefault="0075329E" w:rsidP="000F0021">
      <w:pPr>
        <w:pStyle w:val="Flietext"/>
        <w:rPr>
          <w:rStyle w:val="Fettung"/>
          <w:b w:val="0"/>
        </w:rPr>
      </w:pPr>
    </w:p>
    <w:p w14:paraId="180E1730" w14:textId="77777777" w:rsidR="0075329E" w:rsidRPr="00933553" w:rsidRDefault="0075329E" w:rsidP="0075329E">
      <w:pPr>
        <w:spacing w:line="360" w:lineRule="auto"/>
        <w:rPr>
          <w:b/>
        </w:rPr>
      </w:pPr>
      <w:r>
        <w:rPr>
          <w:rFonts w:hint="eastAsia"/>
          <w:b/>
        </w:rPr>
        <w:t>仅</w:t>
      </w:r>
      <w:r w:rsidRPr="00933553">
        <w:rPr>
          <w:rFonts w:hint="eastAsia"/>
          <w:b/>
        </w:rPr>
        <w:t>需几分钟即可完成模拟</w:t>
      </w:r>
    </w:p>
    <w:p w14:paraId="5A2FAFF4" w14:textId="28B1A246" w:rsidR="0075329E" w:rsidRDefault="0075329E" w:rsidP="000F0021">
      <w:pPr>
        <w:pStyle w:val="Flietext"/>
        <w:rPr>
          <w:rStyle w:val="Fettung"/>
          <w:b w:val="0"/>
        </w:rPr>
      </w:pPr>
      <w:r w:rsidRPr="0075329E">
        <w:rPr>
          <w:rStyle w:val="Fettung"/>
          <w:rFonts w:hint="eastAsia"/>
          <w:b w:val="0"/>
        </w:rPr>
        <w:t>该软件模块的计算时间短，因此可以实现几分钟内在传统</w:t>
      </w:r>
      <w:r w:rsidRPr="0075329E">
        <w:rPr>
          <w:rStyle w:val="Fettung"/>
          <w:rFonts w:hint="eastAsia"/>
          <w:b w:val="0"/>
        </w:rPr>
        <w:t>PC</w:t>
      </w:r>
      <w:r w:rsidRPr="0075329E">
        <w:rPr>
          <w:rStyle w:val="Fettung"/>
          <w:rFonts w:hint="eastAsia"/>
          <w:b w:val="0"/>
        </w:rPr>
        <w:t>端（而不是大型计算机）上模拟整个车身的膜厚并评估质量。“这使评估膜厚质量变得更为容易，更好地展现涂层质量结果，并优化膜厚不一致的关键区域，”杜尔系统公司应用技术工艺开发负责人</w:t>
      </w:r>
      <w:r w:rsidRPr="0075329E">
        <w:rPr>
          <w:rStyle w:val="Fettung"/>
          <w:rFonts w:hint="eastAsia"/>
          <w:b w:val="0"/>
        </w:rPr>
        <w:t xml:space="preserve">Frank </w:t>
      </w:r>
      <w:proofErr w:type="spellStart"/>
      <w:r w:rsidRPr="0075329E">
        <w:rPr>
          <w:rStyle w:val="Fettung"/>
          <w:rFonts w:hint="eastAsia"/>
          <w:b w:val="0"/>
        </w:rPr>
        <w:t>Herre</w:t>
      </w:r>
      <w:proofErr w:type="spellEnd"/>
      <w:r w:rsidRPr="0075329E">
        <w:rPr>
          <w:rStyle w:val="Fettung"/>
          <w:rFonts w:hint="eastAsia"/>
          <w:b w:val="0"/>
        </w:rPr>
        <w:t>在总结这些优点时说到。</w:t>
      </w:r>
    </w:p>
    <w:p w14:paraId="41AB207C" w14:textId="5D0A12B5" w:rsidR="0075329E" w:rsidRDefault="0075329E" w:rsidP="000F0021">
      <w:pPr>
        <w:pStyle w:val="Flietext"/>
        <w:rPr>
          <w:rStyle w:val="Fettung"/>
          <w:b w:val="0"/>
        </w:rPr>
      </w:pPr>
    </w:p>
    <w:p w14:paraId="667C858A" w14:textId="5399EE88" w:rsidR="0075329E" w:rsidRDefault="0075329E" w:rsidP="000F0021">
      <w:pPr>
        <w:pStyle w:val="Flietext"/>
        <w:rPr>
          <w:rStyle w:val="Fettung"/>
          <w:b w:val="0"/>
        </w:rPr>
      </w:pPr>
      <w:r w:rsidRPr="0075329E">
        <w:rPr>
          <w:rStyle w:val="Fettung"/>
          <w:rFonts w:hint="eastAsia"/>
          <w:b w:val="0"/>
        </w:rPr>
        <w:t>工艺模拟可作为每个杜尔喷涂机器人随附的</w:t>
      </w:r>
      <w:r w:rsidRPr="0075329E">
        <w:rPr>
          <w:rStyle w:val="Fettung"/>
          <w:rFonts w:hint="eastAsia"/>
          <w:b w:val="0"/>
        </w:rPr>
        <w:t>DXQ3D.onsite</w:t>
      </w:r>
      <w:r w:rsidRPr="0075329E">
        <w:rPr>
          <w:rStyle w:val="Fettung"/>
          <w:rFonts w:hint="eastAsia"/>
          <w:b w:val="0"/>
        </w:rPr>
        <w:t>标准软件的附加模块。</w:t>
      </w:r>
      <w:r w:rsidRPr="0075329E">
        <w:rPr>
          <w:rStyle w:val="Fettung"/>
          <w:rFonts w:hint="eastAsia"/>
          <w:b w:val="0"/>
        </w:rPr>
        <w:t xml:space="preserve"> DXQ3D.onsite</w:t>
      </w:r>
      <w:r w:rsidRPr="0075329E">
        <w:rPr>
          <w:rStyle w:val="Fettung"/>
          <w:rFonts w:hint="eastAsia"/>
          <w:b w:val="0"/>
        </w:rPr>
        <w:t>是一种数字通用工具，可通过对工作站所有机器人模拟以进行路径编程，或对应用工艺进行参数设置。</w:t>
      </w:r>
    </w:p>
    <w:p w14:paraId="6621ACF9" w14:textId="77777777" w:rsidR="0075329E" w:rsidRDefault="0075329E" w:rsidP="000F0021">
      <w:pPr>
        <w:pStyle w:val="Flietext"/>
        <w:rPr>
          <w:rStyle w:val="Fettung"/>
          <w:b w:val="0"/>
        </w:rPr>
      </w:pPr>
    </w:p>
    <w:p w14:paraId="54B94111" w14:textId="77777777" w:rsidR="0075329E" w:rsidRDefault="0075329E" w:rsidP="000F0021">
      <w:pPr>
        <w:pStyle w:val="Flietext"/>
        <w:rPr>
          <w:rStyle w:val="Fettung"/>
          <w:b w:val="0"/>
        </w:rPr>
      </w:pPr>
    </w:p>
    <w:p w14:paraId="022942E8" w14:textId="77777777" w:rsidR="0075329E" w:rsidRDefault="0075329E" w:rsidP="000F0021">
      <w:pPr>
        <w:pStyle w:val="Flietext"/>
        <w:rPr>
          <w:rStyle w:val="Fettung"/>
          <w:b w:val="0"/>
        </w:rPr>
      </w:pPr>
    </w:p>
    <w:p w14:paraId="40C0DB48" w14:textId="77777777" w:rsidR="00FF0AFB" w:rsidRDefault="004B3AA6">
      <w:pPr>
        <w:spacing w:line="280" w:lineRule="atLeast"/>
      </w:pPr>
      <w:r>
        <w:rPr>
          <w:rStyle w:val="Fettung"/>
          <w:rFonts w:hint="eastAsia"/>
        </w:rPr>
        <w:lastRenderedPageBreak/>
        <w:t>图片</w:t>
      </w:r>
    </w:p>
    <w:p w14:paraId="4E4962CE" w14:textId="706064BB" w:rsidR="00292933" w:rsidRDefault="00292933">
      <w:pPr>
        <w:spacing w:line="280" w:lineRule="atLeast"/>
      </w:pPr>
    </w:p>
    <w:p w14:paraId="3D05495A" w14:textId="33EBED45" w:rsidR="00292933" w:rsidRDefault="00292933">
      <w:pPr>
        <w:spacing w:line="280" w:lineRule="atLeast"/>
      </w:pPr>
      <w:r>
        <w:rPr>
          <w:rFonts w:hint="eastAsia"/>
          <w:noProof/>
        </w:rPr>
        <w:drawing>
          <wp:inline distT="0" distB="0" distL="0" distR="0" wp14:anchorId="5282F808" wp14:editId="36896CE1">
            <wp:extent cx="2071251" cy="1381007"/>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_1.png"/>
                    <pic:cNvPicPr/>
                  </pic:nvPicPr>
                  <pic:blipFill>
                    <a:blip r:embed="rId8" cstate="print">
                      <a:extLst>
                        <a:ext uri="{28A0092B-C50C-407E-A947-70E740481C1C}">
                          <a14:useLocalDpi xmlns:a14="http://schemas.microsoft.com/office/drawing/2010/main"/>
                        </a:ext>
                      </a:extLst>
                    </a:blip>
                    <a:stretch>
                      <a:fillRect/>
                    </a:stretch>
                  </pic:blipFill>
                  <pic:spPr>
                    <a:xfrm>
                      <a:off x="0" y="0"/>
                      <a:ext cx="2071251" cy="1381007"/>
                    </a:xfrm>
                    <a:prstGeom prst="rect">
                      <a:avLst/>
                    </a:prstGeom>
                  </pic:spPr>
                </pic:pic>
              </a:graphicData>
            </a:graphic>
          </wp:inline>
        </w:drawing>
      </w:r>
    </w:p>
    <w:p w14:paraId="38088991" w14:textId="7D90BBD9" w:rsidR="00292933" w:rsidRDefault="00605046">
      <w:pPr>
        <w:spacing w:line="280" w:lineRule="atLeast"/>
      </w:pPr>
      <w:r w:rsidRPr="00605046">
        <w:rPr>
          <w:rFonts w:hint="eastAsia"/>
        </w:rPr>
        <w:t>DXQ3D.onsite</w:t>
      </w:r>
      <w:r w:rsidRPr="00605046">
        <w:rPr>
          <w:rFonts w:hint="eastAsia"/>
        </w:rPr>
        <w:t>模拟程序会量化膜厚，并以颜色渐变的形式显示在车身上。过厚的图层以红色显示，过薄的图层以蓝色显示。</w:t>
      </w:r>
    </w:p>
    <w:p w14:paraId="34838139" w14:textId="77777777" w:rsidR="00605046" w:rsidRDefault="00605046">
      <w:pPr>
        <w:spacing w:line="280" w:lineRule="atLeast"/>
      </w:pPr>
    </w:p>
    <w:p w14:paraId="7D90B641" w14:textId="77777777" w:rsidR="00605046" w:rsidRPr="00605046" w:rsidRDefault="00605046">
      <w:pPr>
        <w:spacing w:line="280" w:lineRule="atLeast"/>
      </w:pPr>
    </w:p>
    <w:p w14:paraId="14B41FB0" w14:textId="3A9247FB" w:rsidR="00FF0AFB" w:rsidRDefault="000772D5">
      <w:pPr>
        <w:spacing w:line="280" w:lineRule="atLeast"/>
      </w:pPr>
      <w:r>
        <w:rPr>
          <w:rFonts w:hint="eastAsia"/>
          <w:noProof/>
        </w:rPr>
        <w:drawing>
          <wp:inline distT="0" distB="0" distL="0" distR="0" wp14:anchorId="6FFE3064" wp14:editId="05935BFA">
            <wp:extent cx="2073966" cy="1382702"/>
            <wp:effectExtent l="0" t="0" r="254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S_3.png"/>
                    <pic:cNvPicPr/>
                  </pic:nvPicPr>
                  <pic:blipFill>
                    <a:blip r:embed="rId9" cstate="print">
                      <a:extLst>
                        <a:ext uri="{28A0092B-C50C-407E-A947-70E740481C1C}">
                          <a14:useLocalDpi xmlns:a14="http://schemas.microsoft.com/office/drawing/2010/main"/>
                        </a:ext>
                      </a:extLst>
                    </a:blip>
                    <a:stretch>
                      <a:fillRect/>
                    </a:stretch>
                  </pic:blipFill>
                  <pic:spPr>
                    <a:xfrm>
                      <a:off x="0" y="0"/>
                      <a:ext cx="2073966" cy="1382702"/>
                    </a:xfrm>
                    <a:prstGeom prst="rect">
                      <a:avLst/>
                    </a:prstGeom>
                  </pic:spPr>
                </pic:pic>
              </a:graphicData>
            </a:graphic>
          </wp:inline>
        </w:drawing>
      </w:r>
    </w:p>
    <w:p w14:paraId="5D306A58" w14:textId="105B6A33" w:rsidR="00FF0AFB" w:rsidRDefault="00605046">
      <w:pPr>
        <w:spacing w:line="280" w:lineRule="atLeast"/>
      </w:pPr>
      <w:r w:rsidRPr="00605046">
        <w:rPr>
          <w:rFonts w:hint="eastAsia"/>
        </w:rPr>
        <w:t>可视化的模拟显示了关键区域的膜厚分布，并可以有针对性地对喷涂工艺进行预优化。</w:t>
      </w:r>
    </w:p>
    <w:p w14:paraId="1E05DB5B" w14:textId="77777777" w:rsidR="008D498F" w:rsidRDefault="008D498F">
      <w:pPr>
        <w:spacing w:line="280" w:lineRule="atLeast"/>
      </w:pPr>
    </w:p>
    <w:p w14:paraId="65A81DEB" w14:textId="77777777" w:rsidR="00605046" w:rsidRDefault="00605046">
      <w:pPr>
        <w:spacing w:line="280" w:lineRule="atLeast"/>
      </w:pPr>
    </w:p>
    <w:p w14:paraId="69983CA5" w14:textId="77777777" w:rsidR="008D498F" w:rsidRDefault="008D498F" w:rsidP="00605046">
      <w:pPr>
        <w:spacing w:line="360" w:lineRule="auto"/>
        <w:rPr>
          <w:szCs w:val="22"/>
        </w:rPr>
      </w:pPr>
      <w:r>
        <w:rPr>
          <w:noProof/>
        </w:rPr>
        <w:drawing>
          <wp:inline distT="0" distB="0" distL="0" distR="0" wp14:anchorId="5BAC2813" wp14:editId="768A4408">
            <wp:extent cx="2160270" cy="1439545"/>
            <wp:effectExtent l="0" t="0" r="0" b="8255"/>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160270" cy="1439545"/>
                    </a:xfrm>
                    <a:prstGeom prst="rect">
                      <a:avLst/>
                    </a:prstGeom>
                  </pic:spPr>
                </pic:pic>
              </a:graphicData>
            </a:graphic>
          </wp:inline>
        </w:drawing>
      </w:r>
    </w:p>
    <w:p w14:paraId="35387181" w14:textId="3160CCA9" w:rsidR="00605046" w:rsidRPr="00605046" w:rsidRDefault="00605046" w:rsidP="00605046">
      <w:pPr>
        <w:spacing w:line="360" w:lineRule="auto"/>
        <w:rPr>
          <w:szCs w:val="22"/>
        </w:rPr>
      </w:pPr>
      <w:r w:rsidRPr="00605046">
        <w:rPr>
          <w:rFonts w:hint="eastAsia"/>
          <w:szCs w:val="22"/>
        </w:rPr>
        <w:t>杜尔测试实验室的真实结果整合到模拟程序中。</w:t>
      </w:r>
    </w:p>
    <w:p w14:paraId="566CB9A8" w14:textId="4C09F63D" w:rsidR="000772D5" w:rsidRDefault="000772D5" w:rsidP="00375247">
      <w:pPr>
        <w:pStyle w:val="InfoKontaktseite"/>
        <w:pageBreakBefore w:val="0"/>
      </w:pPr>
      <w:r>
        <w:rPr>
          <w:rFonts w:hint="eastAsia"/>
        </w:rPr>
        <w:br w:type="page"/>
      </w:r>
    </w:p>
    <w:p w14:paraId="7E229ADC" w14:textId="77777777" w:rsidR="0022611E" w:rsidRDefault="0022611E" w:rsidP="0022611E">
      <w:pPr>
        <w:spacing w:line="360" w:lineRule="auto"/>
        <w:rPr>
          <w:b/>
          <w:bCs/>
          <w:iCs/>
          <w:sz w:val="18"/>
          <w:szCs w:val="18"/>
        </w:rPr>
      </w:pPr>
      <w:r>
        <w:rPr>
          <w:rFonts w:hint="eastAsia"/>
          <w:b/>
          <w:bCs/>
          <w:iCs/>
          <w:sz w:val="18"/>
          <w:szCs w:val="18"/>
        </w:rPr>
        <w:lastRenderedPageBreak/>
        <w:t>关于杜尔</w:t>
      </w:r>
    </w:p>
    <w:p w14:paraId="109BF178" w14:textId="77777777" w:rsidR="0022611E" w:rsidRDefault="0022611E" w:rsidP="0022611E">
      <w:pPr>
        <w:spacing w:line="360" w:lineRule="auto"/>
        <w:rPr>
          <w:rFonts w:ascii="宋体" w:hAnsi="宋体"/>
          <w:iCs/>
          <w:sz w:val="18"/>
          <w:szCs w:val="18"/>
        </w:rPr>
      </w:pPr>
      <w:r>
        <w:rPr>
          <w:rFonts w:ascii="宋体" w:hAnsi="宋体" w:hint="eastAsia"/>
          <w:iCs/>
          <w:sz w:val="18"/>
          <w:szCs w:val="18"/>
        </w:rPr>
        <w:t>杜尔集团自1985年进入中国市场以来，目前在中国拥有约2,000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机械上海有限公司），并通过香港金田豪迈木业机械有限公司提供销售和服务。</w:t>
      </w:r>
    </w:p>
    <w:p w14:paraId="7E1605F5" w14:textId="77777777" w:rsidR="0022611E" w:rsidRDefault="0022611E" w:rsidP="0022611E">
      <w:pPr>
        <w:spacing w:line="360" w:lineRule="auto"/>
        <w:rPr>
          <w:rFonts w:cs="Arial"/>
          <w:iCs/>
          <w:sz w:val="18"/>
          <w:szCs w:val="18"/>
        </w:rPr>
      </w:pPr>
    </w:p>
    <w:p w14:paraId="5ABBFA3E" w14:textId="77777777" w:rsidR="0022611E" w:rsidRDefault="0022611E" w:rsidP="0022611E">
      <w:pPr>
        <w:spacing w:line="360" w:lineRule="auto"/>
        <w:rPr>
          <w:rFonts w:cs="Arial"/>
          <w:iCs/>
          <w:sz w:val="18"/>
          <w:szCs w:val="18"/>
        </w:rPr>
      </w:pPr>
    </w:p>
    <w:p w14:paraId="6E59DF47" w14:textId="2DEF91E0" w:rsidR="0022611E" w:rsidRPr="0093715C" w:rsidRDefault="0022611E" w:rsidP="0022611E">
      <w:pPr>
        <w:spacing w:line="360" w:lineRule="auto"/>
        <w:rPr>
          <w:rFonts w:cs="Arial"/>
          <w:color w:val="44546A"/>
          <w:sz w:val="18"/>
          <w:szCs w:val="18"/>
        </w:rPr>
      </w:pPr>
      <w:r w:rsidRPr="0093715C">
        <w:rPr>
          <w:rFonts w:cs="Arial"/>
          <w:iCs/>
          <w:sz w:val="18"/>
          <w:szCs w:val="18"/>
        </w:rPr>
        <w:t>杜尔集团是一家世界领先的机械和设备工程企业</w:t>
      </w:r>
      <w:r w:rsidRPr="0093715C">
        <w:rPr>
          <w:rFonts w:cs="Arial"/>
          <w:iCs/>
          <w:sz w:val="18"/>
          <w:szCs w:val="18"/>
          <w:lang w:val="pt-BR"/>
        </w:rPr>
        <w:t>，</w:t>
      </w:r>
      <w:r w:rsidRPr="0093715C">
        <w:rPr>
          <w:rFonts w:cs="Arial"/>
          <w:iCs/>
          <w:sz w:val="18"/>
          <w:szCs w:val="18"/>
        </w:rPr>
        <w:t>拥有丰富的自动化和数字化</w:t>
      </w:r>
      <w:r w:rsidRPr="0093715C">
        <w:rPr>
          <w:rFonts w:cs="Arial"/>
          <w:iCs/>
          <w:sz w:val="18"/>
          <w:szCs w:val="18"/>
          <w:lang w:val="pt-BR"/>
        </w:rPr>
        <w:t>/</w:t>
      </w:r>
      <w:r w:rsidRPr="0093715C">
        <w:rPr>
          <w:rFonts w:cs="Arial"/>
          <w:iCs/>
          <w:sz w:val="18"/>
          <w:szCs w:val="18"/>
        </w:rPr>
        <w:t>工业</w:t>
      </w:r>
      <w:r w:rsidRPr="0093715C">
        <w:rPr>
          <w:rFonts w:cs="Arial"/>
          <w:iCs/>
          <w:sz w:val="18"/>
          <w:szCs w:val="18"/>
          <w:lang w:val="pt-BR"/>
        </w:rPr>
        <w:t xml:space="preserve"> 4.0 </w:t>
      </w:r>
      <w:r w:rsidRPr="0093715C">
        <w:rPr>
          <w:rFonts w:cs="Arial"/>
          <w:iCs/>
          <w:sz w:val="18"/>
          <w:szCs w:val="18"/>
        </w:rPr>
        <w:t>专业经验</w:t>
      </w:r>
      <w:r w:rsidRPr="0093715C">
        <w:rPr>
          <w:rFonts w:cs="Arial"/>
          <w:iCs/>
          <w:sz w:val="18"/>
          <w:szCs w:val="18"/>
          <w:lang w:val="pt-BR"/>
        </w:rPr>
        <w:t>，</w:t>
      </w:r>
      <w:r w:rsidRPr="0093715C">
        <w:rPr>
          <w:rFonts w:cs="Arial"/>
          <w:iCs/>
          <w:sz w:val="18"/>
          <w:szCs w:val="18"/>
        </w:rPr>
        <w:t>提供产品、系统和服务助力多个行业实现高效制造流程。杜尔集团服务于汽车工业、机械工程、化学、制药以及木材加工等多个行业。</w:t>
      </w:r>
      <w:r w:rsidRPr="0093715C">
        <w:rPr>
          <w:rFonts w:cs="Arial"/>
          <w:iCs/>
          <w:sz w:val="18"/>
          <w:szCs w:val="18"/>
        </w:rPr>
        <w:t xml:space="preserve">2019 </w:t>
      </w:r>
      <w:r w:rsidRPr="0093715C">
        <w:rPr>
          <w:rFonts w:cs="Arial"/>
          <w:iCs/>
          <w:sz w:val="18"/>
          <w:szCs w:val="18"/>
        </w:rPr>
        <w:t>年集团销售额达到了</w:t>
      </w:r>
      <w:r w:rsidRPr="0093715C">
        <w:rPr>
          <w:rFonts w:cs="Arial"/>
          <w:iCs/>
          <w:sz w:val="18"/>
          <w:szCs w:val="18"/>
        </w:rPr>
        <w:t xml:space="preserve"> 39.2 </w:t>
      </w:r>
      <w:r w:rsidRPr="0093715C">
        <w:rPr>
          <w:rFonts w:cs="Arial"/>
          <w:iCs/>
          <w:sz w:val="18"/>
          <w:szCs w:val="18"/>
        </w:rPr>
        <w:t>亿欧元。</w:t>
      </w:r>
      <w:r w:rsidRPr="0093715C">
        <w:rPr>
          <w:rFonts w:cs="Arial" w:hint="eastAsia"/>
          <w:iCs/>
          <w:sz w:val="18"/>
          <w:szCs w:val="18"/>
        </w:rPr>
        <w:t>集团</w:t>
      </w:r>
      <w:r w:rsidRPr="0093715C">
        <w:rPr>
          <w:rFonts w:cs="Arial"/>
          <w:iCs/>
          <w:sz w:val="18"/>
          <w:szCs w:val="18"/>
        </w:rPr>
        <w:t>员工</w:t>
      </w:r>
      <w:r w:rsidRPr="0093715C">
        <w:rPr>
          <w:rFonts w:cs="Arial" w:hint="eastAsia"/>
          <w:iCs/>
          <w:sz w:val="18"/>
          <w:szCs w:val="18"/>
        </w:rPr>
        <w:t>总数</w:t>
      </w:r>
      <w:r w:rsidRPr="0093715C">
        <w:rPr>
          <w:rFonts w:cs="Arial"/>
          <w:iCs/>
          <w:sz w:val="18"/>
          <w:szCs w:val="18"/>
        </w:rPr>
        <w:t>超过</w:t>
      </w:r>
      <w:r w:rsidRPr="0093715C">
        <w:rPr>
          <w:rFonts w:cs="Arial"/>
          <w:iCs/>
          <w:sz w:val="18"/>
          <w:szCs w:val="18"/>
        </w:rPr>
        <w:t xml:space="preserve"> 16,300 </w:t>
      </w:r>
      <w:r w:rsidRPr="0093715C">
        <w:rPr>
          <w:rFonts w:cs="Arial"/>
          <w:iCs/>
          <w:sz w:val="18"/>
          <w:szCs w:val="18"/>
        </w:rPr>
        <w:t>人，</w:t>
      </w:r>
      <w:r w:rsidRPr="0093715C">
        <w:rPr>
          <w:rFonts w:cs="Arial" w:hint="eastAsia"/>
          <w:iCs/>
          <w:sz w:val="18"/>
          <w:szCs w:val="18"/>
        </w:rPr>
        <w:t>遍布于</w:t>
      </w:r>
      <w:r w:rsidRPr="0093715C">
        <w:rPr>
          <w:rFonts w:cs="Arial"/>
          <w:iCs/>
          <w:sz w:val="18"/>
          <w:szCs w:val="18"/>
        </w:rPr>
        <w:t>全球</w:t>
      </w:r>
      <w:r w:rsidRPr="0093715C">
        <w:rPr>
          <w:rFonts w:cs="Arial"/>
          <w:iCs/>
          <w:sz w:val="18"/>
          <w:szCs w:val="18"/>
        </w:rPr>
        <w:t xml:space="preserve"> 34 </w:t>
      </w:r>
      <w:r w:rsidRPr="0093715C">
        <w:rPr>
          <w:rFonts w:cs="Arial"/>
          <w:iCs/>
          <w:sz w:val="18"/>
          <w:szCs w:val="18"/>
        </w:rPr>
        <w:t>个国家</w:t>
      </w:r>
      <w:r w:rsidRPr="0093715C">
        <w:rPr>
          <w:rFonts w:cs="Arial" w:hint="eastAsia"/>
          <w:iCs/>
          <w:sz w:val="18"/>
          <w:szCs w:val="18"/>
        </w:rPr>
        <w:t>的</w:t>
      </w:r>
      <w:r w:rsidRPr="0093715C">
        <w:rPr>
          <w:rFonts w:cs="Arial"/>
          <w:iCs/>
          <w:sz w:val="18"/>
          <w:szCs w:val="18"/>
        </w:rPr>
        <w:t xml:space="preserve">112 </w:t>
      </w:r>
      <w:r w:rsidRPr="0093715C">
        <w:rPr>
          <w:rFonts w:cs="Arial"/>
          <w:iCs/>
          <w:sz w:val="18"/>
          <w:szCs w:val="18"/>
        </w:rPr>
        <w:t>个业务据点。集团</w:t>
      </w:r>
      <w:r w:rsidRPr="0093715C">
        <w:rPr>
          <w:rFonts w:cs="Arial" w:hint="eastAsia"/>
          <w:iCs/>
          <w:sz w:val="18"/>
          <w:szCs w:val="18"/>
        </w:rPr>
        <w:t>通过杜尔、申克和豪迈三个品牌五个事业群在市场上运作</w:t>
      </w:r>
      <w:r w:rsidRPr="0093715C">
        <w:rPr>
          <w:rFonts w:cs="Arial"/>
          <w:iCs/>
          <w:sz w:val="18"/>
          <w:szCs w:val="18"/>
        </w:rPr>
        <w:t>：</w:t>
      </w:r>
    </w:p>
    <w:p w14:paraId="08D7A1D4" w14:textId="77777777" w:rsidR="0022611E" w:rsidRPr="0093715C" w:rsidRDefault="0022611E" w:rsidP="0022611E">
      <w:pPr>
        <w:pStyle w:val="a6"/>
        <w:numPr>
          <w:ilvl w:val="0"/>
          <w:numId w:val="7"/>
        </w:numPr>
        <w:tabs>
          <w:tab w:val="clear" w:pos="3572"/>
        </w:tabs>
        <w:suppressAutoHyphens w:val="0"/>
        <w:autoSpaceDN/>
        <w:spacing w:line="360" w:lineRule="auto"/>
        <w:contextualSpacing/>
        <w:textAlignment w:val="auto"/>
        <w:rPr>
          <w:rFonts w:cs="Arial"/>
          <w:iCs/>
          <w:sz w:val="18"/>
          <w:szCs w:val="18"/>
        </w:rPr>
      </w:pPr>
      <w:r w:rsidRPr="0093715C">
        <w:rPr>
          <w:rFonts w:cs="Arial"/>
          <w:b/>
          <w:bCs/>
          <w:iCs/>
          <w:sz w:val="18"/>
          <w:szCs w:val="18"/>
        </w:rPr>
        <w:t>涂装和总装系统：</w:t>
      </w:r>
      <w:r w:rsidRPr="0093715C">
        <w:rPr>
          <w:rFonts w:cs="Arial" w:hint="eastAsia"/>
          <w:bCs/>
          <w:iCs/>
          <w:sz w:val="18"/>
          <w:szCs w:val="18"/>
        </w:rPr>
        <w:t>面向汽车工业的涂装车间以及总装、检测和加注技术</w:t>
      </w:r>
    </w:p>
    <w:p w14:paraId="5367FF62" w14:textId="77777777" w:rsidR="0022611E" w:rsidRPr="0093715C" w:rsidRDefault="0022611E" w:rsidP="0022611E">
      <w:pPr>
        <w:pStyle w:val="a6"/>
        <w:numPr>
          <w:ilvl w:val="0"/>
          <w:numId w:val="7"/>
        </w:numPr>
        <w:tabs>
          <w:tab w:val="clear" w:pos="3572"/>
        </w:tabs>
        <w:suppressAutoHyphens w:val="0"/>
        <w:autoSpaceDN/>
        <w:spacing w:line="360" w:lineRule="auto"/>
        <w:contextualSpacing/>
        <w:textAlignment w:val="auto"/>
        <w:rPr>
          <w:rFonts w:cs="Arial"/>
          <w:iCs/>
          <w:sz w:val="18"/>
          <w:szCs w:val="18"/>
        </w:rPr>
      </w:pPr>
      <w:r w:rsidRPr="0093715C">
        <w:rPr>
          <w:rFonts w:cs="Arial"/>
          <w:b/>
          <w:bCs/>
          <w:iCs/>
          <w:sz w:val="18"/>
          <w:szCs w:val="18"/>
        </w:rPr>
        <w:t>应用技术：</w:t>
      </w:r>
      <w:r w:rsidRPr="0093715C">
        <w:rPr>
          <w:rFonts w:cs="Arial"/>
          <w:iCs/>
          <w:sz w:val="18"/>
          <w:szCs w:val="18"/>
        </w:rPr>
        <w:t>自动应用漆液、密封剂和粘合剂的机器人技术</w:t>
      </w:r>
    </w:p>
    <w:p w14:paraId="57BD2360" w14:textId="77777777" w:rsidR="0022611E" w:rsidRPr="0093715C" w:rsidRDefault="0022611E" w:rsidP="0022611E">
      <w:pPr>
        <w:pStyle w:val="a6"/>
        <w:numPr>
          <w:ilvl w:val="0"/>
          <w:numId w:val="7"/>
        </w:numPr>
        <w:tabs>
          <w:tab w:val="clear" w:pos="3572"/>
        </w:tabs>
        <w:suppressAutoHyphens w:val="0"/>
        <w:autoSpaceDN/>
        <w:spacing w:line="360" w:lineRule="auto"/>
        <w:contextualSpacing/>
        <w:textAlignment w:val="auto"/>
        <w:rPr>
          <w:rFonts w:cs="Arial"/>
          <w:iCs/>
          <w:sz w:val="18"/>
          <w:szCs w:val="18"/>
        </w:rPr>
      </w:pPr>
      <w:r w:rsidRPr="0093715C">
        <w:rPr>
          <w:rFonts w:cs="Arial"/>
          <w:b/>
          <w:bCs/>
          <w:iCs/>
          <w:sz w:val="18"/>
          <w:szCs w:val="18"/>
        </w:rPr>
        <w:t>清洁技术系统：</w:t>
      </w:r>
      <w:r w:rsidRPr="0093715C">
        <w:rPr>
          <w:rFonts w:cs="Arial"/>
          <w:iCs/>
          <w:sz w:val="18"/>
          <w:szCs w:val="18"/>
        </w:rPr>
        <w:t>空气污染控制系统</w:t>
      </w:r>
      <w:r w:rsidRPr="0093715C">
        <w:rPr>
          <w:rFonts w:cs="Arial"/>
          <w:iCs/>
          <w:sz w:val="18"/>
          <w:szCs w:val="18"/>
        </w:rPr>
        <w:t>,</w:t>
      </w:r>
      <w:r w:rsidRPr="0093715C">
        <w:rPr>
          <w:rFonts w:cs="Arial" w:hint="eastAsia"/>
          <w:iCs/>
          <w:sz w:val="18"/>
          <w:szCs w:val="18"/>
        </w:rPr>
        <w:t>降噪</w:t>
      </w:r>
      <w:r w:rsidRPr="0093715C">
        <w:rPr>
          <w:rFonts w:cs="Arial"/>
          <w:iCs/>
          <w:sz w:val="18"/>
          <w:szCs w:val="18"/>
        </w:rPr>
        <w:t>系统和电池涂层线</w:t>
      </w:r>
    </w:p>
    <w:p w14:paraId="0E02EC60" w14:textId="77777777" w:rsidR="0022611E" w:rsidRPr="0093715C" w:rsidRDefault="0022611E" w:rsidP="0022611E">
      <w:pPr>
        <w:pStyle w:val="a6"/>
        <w:numPr>
          <w:ilvl w:val="0"/>
          <w:numId w:val="7"/>
        </w:numPr>
        <w:tabs>
          <w:tab w:val="clear" w:pos="3572"/>
        </w:tabs>
        <w:suppressAutoHyphens w:val="0"/>
        <w:autoSpaceDN/>
        <w:spacing w:line="360" w:lineRule="auto"/>
        <w:contextualSpacing/>
        <w:textAlignment w:val="auto"/>
        <w:rPr>
          <w:rFonts w:cs="Arial"/>
          <w:iCs/>
          <w:sz w:val="18"/>
          <w:szCs w:val="18"/>
        </w:rPr>
      </w:pPr>
      <w:r w:rsidRPr="0093715C">
        <w:rPr>
          <w:rFonts w:cs="Arial"/>
          <w:b/>
          <w:bCs/>
          <w:iCs/>
          <w:sz w:val="18"/>
          <w:szCs w:val="18"/>
        </w:rPr>
        <w:t>测量和装配系统：</w:t>
      </w:r>
      <w:r w:rsidRPr="0093715C">
        <w:rPr>
          <w:rFonts w:cs="Arial"/>
          <w:iCs/>
          <w:sz w:val="18"/>
          <w:szCs w:val="18"/>
        </w:rPr>
        <w:t>平衡设备及</w:t>
      </w:r>
      <w:r w:rsidRPr="0093715C">
        <w:rPr>
          <w:rFonts w:cs="Arial" w:hint="eastAsia"/>
          <w:iCs/>
          <w:sz w:val="18"/>
          <w:szCs w:val="18"/>
        </w:rPr>
        <w:t>诊断技术</w:t>
      </w:r>
    </w:p>
    <w:p w14:paraId="2132D1D4" w14:textId="77777777" w:rsidR="0022611E" w:rsidRPr="0093715C" w:rsidRDefault="0022611E" w:rsidP="0022611E">
      <w:pPr>
        <w:pStyle w:val="a6"/>
        <w:numPr>
          <w:ilvl w:val="0"/>
          <w:numId w:val="7"/>
        </w:numPr>
        <w:tabs>
          <w:tab w:val="clear" w:pos="3572"/>
        </w:tabs>
        <w:suppressAutoHyphens w:val="0"/>
        <w:autoSpaceDN/>
        <w:spacing w:line="360" w:lineRule="auto"/>
        <w:ind w:right="281"/>
        <w:contextualSpacing/>
        <w:textAlignment w:val="auto"/>
        <w:rPr>
          <w:rFonts w:cs="Arial"/>
          <w:iCs/>
          <w:sz w:val="18"/>
          <w:szCs w:val="18"/>
          <w:lang w:eastAsia="ja-JP"/>
        </w:rPr>
      </w:pPr>
      <w:r w:rsidRPr="0093715C">
        <w:rPr>
          <w:rFonts w:cs="Arial"/>
          <w:b/>
          <w:bCs/>
          <w:iCs/>
          <w:sz w:val="18"/>
          <w:szCs w:val="18"/>
        </w:rPr>
        <w:t>木工机械和系统：</w:t>
      </w:r>
      <w:r w:rsidRPr="0093715C">
        <w:rPr>
          <w:rFonts w:cs="Arial"/>
          <w:iCs/>
          <w:sz w:val="18"/>
          <w:szCs w:val="18"/>
        </w:rPr>
        <w:t>木材加工行业设备</w:t>
      </w:r>
    </w:p>
    <w:p w14:paraId="0638D262" w14:textId="77777777" w:rsidR="00FF0AFB" w:rsidRDefault="00FF0AFB">
      <w:pPr>
        <w:pStyle w:val="Aufzhlungen1"/>
        <w:numPr>
          <w:ilvl w:val="0"/>
          <w:numId w:val="0"/>
        </w:numPr>
        <w:ind w:left="284" w:hanging="284"/>
      </w:pPr>
    </w:p>
    <w:p w14:paraId="4CEBBB50" w14:textId="77777777" w:rsidR="00FF0AFB" w:rsidRDefault="00FF0AFB">
      <w:pPr>
        <w:pStyle w:val="Aufzhlungen1"/>
        <w:numPr>
          <w:ilvl w:val="0"/>
          <w:numId w:val="0"/>
        </w:numPr>
        <w:ind w:left="284" w:hanging="284"/>
      </w:pPr>
    </w:p>
    <w:p w14:paraId="3FA4B58B" w14:textId="77777777" w:rsidR="0022611E" w:rsidRDefault="0022611E" w:rsidP="0022611E">
      <w:pPr>
        <w:spacing w:line="280" w:lineRule="atLeast"/>
        <w:rPr>
          <w:rStyle w:val="Fettung"/>
        </w:rPr>
      </w:pPr>
      <w:r>
        <w:rPr>
          <w:rStyle w:val="Fettung"/>
          <w:rFonts w:hint="eastAsia"/>
        </w:rPr>
        <w:t>联系方式</w:t>
      </w:r>
    </w:p>
    <w:p w14:paraId="2CD55ACE" w14:textId="77777777" w:rsidR="0022611E" w:rsidRDefault="0022611E" w:rsidP="0022611E">
      <w:pPr>
        <w:spacing w:line="280" w:lineRule="atLeast"/>
        <w:rPr>
          <w:rStyle w:val="Fettung"/>
        </w:rPr>
      </w:pPr>
      <w:r>
        <w:rPr>
          <w:rStyle w:val="Fettung"/>
          <w:rFonts w:hint="eastAsia"/>
        </w:rPr>
        <w:t>杜尔涂装系统工程（上海）有限公司</w:t>
      </w:r>
    </w:p>
    <w:p w14:paraId="10096B5A" w14:textId="77777777" w:rsidR="0022611E" w:rsidRDefault="0022611E" w:rsidP="0022611E">
      <w:pPr>
        <w:spacing w:line="280" w:lineRule="atLeast"/>
        <w:rPr>
          <w:rStyle w:val="Fettung"/>
        </w:rPr>
      </w:pPr>
      <w:r>
        <w:rPr>
          <w:rStyle w:val="Fettung"/>
          <w:rFonts w:hint="eastAsia"/>
        </w:rPr>
        <w:t>廖容</w:t>
      </w:r>
    </w:p>
    <w:p w14:paraId="54681F5B" w14:textId="77777777" w:rsidR="0022611E" w:rsidRDefault="0022611E" w:rsidP="0022611E">
      <w:pPr>
        <w:spacing w:line="280" w:lineRule="atLeast"/>
        <w:rPr>
          <w:rStyle w:val="Fettung"/>
        </w:rPr>
      </w:pPr>
      <w:r>
        <w:rPr>
          <w:rStyle w:val="Fettung"/>
          <w:rFonts w:hint="eastAsia"/>
        </w:rPr>
        <w:t>市场</w:t>
      </w:r>
    </w:p>
    <w:p w14:paraId="3987C0B9" w14:textId="77777777" w:rsidR="0022611E" w:rsidRDefault="0022611E" w:rsidP="0022611E">
      <w:pPr>
        <w:spacing w:line="280" w:lineRule="atLeast"/>
        <w:rPr>
          <w:rFonts w:eastAsia="Times New Roman" w:cs="Arial"/>
          <w:noProof/>
          <w:sz w:val="20"/>
          <w:szCs w:val="20"/>
        </w:rPr>
      </w:pPr>
      <w:r>
        <w:rPr>
          <w:rStyle w:val="Fettung"/>
          <w:rFonts w:hint="eastAsia"/>
        </w:rPr>
        <w:t>电话：</w:t>
      </w:r>
      <w:r>
        <w:rPr>
          <w:rFonts w:eastAsia="Times New Roman" w:cs="Arial"/>
          <w:noProof/>
          <w:sz w:val="20"/>
          <w:szCs w:val="20"/>
        </w:rPr>
        <w:t>+86 21 3979 1473</w:t>
      </w:r>
    </w:p>
    <w:p w14:paraId="27F94ACE" w14:textId="77777777" w:rsidR="0022611E" w:rsidRDefault="0022611E" w:rsidP="0022611E">
      <w:pPr>
        <w:spacing w:line="280" w:lineRule="atLeast"/>
        <w:rPr>
          <w:rStyle w:val="Fettung"/>
          <w:rFonts w:asciiTheme="minorHAnsi" w:eastAsiaTheme="minorEastAsia" w:hAnsiTheme="minorHAnsi"/>
        </w:rPr>
      </w:pPr>
      <w:r>
        <w:rPr>
          <w:rFonts w:eastAsia="Times New Roman" w:cs="Arial"/>
          <w:noProof/>
          <w:sz w:val="20"/>
          <w:szCs w:val="20"/>
        </w:rPr>
        <w:t>E-mail</w:t>
      </w:r>
      <w:r>
        <w:rPr>
          <w:rFonts w:ascii="微软雅黑" w:eastAsia="微软雅黑" w:hAnsi="微软雅黑" w:cs="微软雅黑" w:hint="eastAsia"/>
          <w:noProof/>
          <w:sz w:val="20"/>
          <w:szCs w:val="20"/>
        </w:rPr>
        <w:t>：</w:t>
      </w:r>
      <w:r>
        <w:rPr>
          <w:rFonts w:eastAsia="Times New Roman" w:cs="Arial"/>
          <w:noProof/>
          <w:sz w:val="20"/>
          <w:szCs w:val="20"/>
        </w:rPr>
        <w:t>liao.rong@durr.com.cn</w:t>
      </w:r>
    </w:p>
    <w:p w14:paraId="21B79342" w14:textId="77777777" w:rsidR="0022611E" w:rsidRDefault="0022611E" w:rsidP="0022611E">
      <w:pPr>
        <w:spacing w:line="360" w:lineRule="auto"/>
        <w:ind w:right="27"/>
        <w:rPr>
          <w:rFonts w:cs="Arial"/>
          <w:bCs/>
        </w:rPr>
      </w:pPr>
      <w:r>
        <w:rPr>
          <w:rFonts w:ascii="宋体" w:hAnsi="宋体" w:hint="eastAsia"/>
        </w:rPr>
        <w:t>www.durr.com</w:t>
      </w:r>
    </w:p>
    <w:p w14:paraId="0A01769A" w14:textId="77777777" w:rsidR="00FF0AFB" w:rsidRDefault="00FF0AFB" w:rsidP="0022611E">
      <w:pPr>
        <w:spacing w:line="280" w:lineRule="atLeast"/>
      </w:pPr>
    </w:p>
    <w:sectPr w:rsidR="00FF0AFB">
      <w:headerReference w:type="default" r:id="rId11"/>
      <w:footerReference w:type="default" r:id="rId12"/>
      <w:headerReference w:type="first" r:id="rId13"/>
      <w:footerReference w:type="first" r:id="rId14"/>
      <w:pgSz w:w="11900" w:h="16840"/>
      <w:pgMar w:top="3515" w:right="2778" w:bottom="1701" w:left="1361" w:header="794" w:footer="8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91D309" w14:textId="77777777" w:rsidR="000B4907" w:rsidRDefault="000B4907">
      <w:pPr>
        <w:spacing w:line="240" w:lineRule="auto"/>
      </w:pPr>
      <w:r>
        <w:separator/>
      </w:r>
    </w:p>
  </w:endnote>
  <w:endnote w:type="continuationSeparator" w:id="0">
    <w:p w14:paraId="785969A1" w14:textId="77777777" w:rsidR="000B4907" w:rsidRDefault="000B49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40E3A" w14:textId="77777777" w:rsidR="00615BD1" w:rsidRDefault="004B3AA6">
    <w:pPr>
      <w:pStyle w:val="a4"/>
    </w:pPr>
    <w:r>
      <w:rPr>
        <w:rFonts w:hint="eastAsia"/>
      </w:rPr>
      <w:t xml:space="preserve">5/5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0138C" w14:textId="77777777" w:rsidR="00615BD1" w:rsidRDefault="004B3AA6">
    <w:pPr>
      <w:pStyle w:val="a3"/>
    </w:pPr>
    <w:r>
      <w:rPr>
        <w:rFonts w:hint="eastAsia"/>
      </w:rPr>
      <w:t>1/5</w:t>
    </w:r>
    <w:r>
      <w:rPr>
        <w:rFonts w:hint="eastAsia"/>
      </w:rPr>
      <w:tab/>
    </w:r>
    <w:r>
      <w:rPr>
        <w:rFonts w:hint="eastAsia"/>
      </w:rPr>
      <w:t>新闻稿</w:t>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C99EA6" w14:textId="77777777" w:rsidR="000B4907" w:rsidRDefault="000B4907">
      <w:pPr>
        <w:spacing w:line="240" w:lineRule="auto"/>
      </w:pPr>
      <w:r>
        <w:separator/>
      </w:r>
    </w:p>
  </w:footnote>
  <w:footnote w:type="continuationSeparator" w:id="0">
    <w:p w14:paraId="73EB1F5E" w14:textId="77777777" w:rsidR="000B4907" w:rsidRDefault="000B49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67075" w14:textId="77777777" w:rsidR="00615BD1" w:rsidRDefault="004B3AA6">
    <w:pPr>
      <w:pStyle w:val="a3"/>
    </w:pPr>
    <w:r>
      <w:rPr>
        <w:rFonts w:hint="eastAsia"/>
        <w:noProof/>
      </w:rPr>
      <mc:AlternateContent>
        <mc:Choice Requires="wps">
          <w:drawing>
            <wp:anchor distT="0" distB="0" distL="114300" distR="114300" simplePos="0" relativeHeight="251660288" behindDoc="1" locked="0" layoutInCell="1" allowOverlap="1" wp14:anchorId="5905E615" wp14:editId="525887C6">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3841F424" w14:textId="77777777" w:rsidR="00615BD1" w:rsidRPr="00E352AD" w:rsidRDefault="004B3AA6">
                          <w:pPr>
                            <w:pStyle w:val="Kontaktdaten"/>
                            <w:rPr>
                              <w:lang w:val="de-DE"/>
                            </w:rPr>
                          </w:pPr>
                          <w:r w:rsidRPr="00E352AD">
                            <w:rPr>
                              <w:rStyle w:val="Fettung"/>
                              <w:rFonts w:hint="eastAsia"/>
                              <w:lang w:val="de-DE"/>
                            </w:rPr>
                            <w:t>D</w:t>
                          </w:r>
                          <w:r w:rsidRPr="00E352AD">
                            <w:rPr>
                              <w:rStyle w:val="Fettung"/>
                              <w:rFonts w:hint="eastAsia"/>
                              <w:lang w:val="de-DE"/>
                            </w:rPr>
                            <w:t>ü</w:t>
                          </w:r>
                          <w:r w:rsidRPr="00E352AD">
                            <w:rPr>
                              <w:rStyle w:val="Fettung"/>
                              <w:rFonts w:hint="eastAsia"/>
                              <w:lang w:val="de-DE"/>
                            </w:rPr>
                            <w:t>rr Systems AG</w:t>
                          </w:r>
                        </w:p>
                        <w:p w14:paraId="553FCC96" w14:textId="77777777" w:rsidR="00615BD1" w:rsidRPr="00E352AD" w:rsidRDefault="004B3AA6">
                          <w:pPr>
                            <w:pStyle w:val="Kontaktdaten"/>
                            <w:rPr>
                              <w:lang w:val="de-DE"/>
                            </w:rPr>
                          </w:pPr>
                          <w:r w:rsidRPr="00E352AD">
                            <w:rPr>
                              <w:rFonts w:hint="eastAsia"/>
                              <w:lang w:val="de-DE"/>
                            </w:rPr>
                            <w:t>Carl-Benz-Str.34</w:t>
                          </w:r>
                        </w:p>
                        <w:p w14:paraId="0B988996" w14:textId="77777777" w:rsidR="00615BD1" w:rsidRPr="0022611E" w:rsidRDefault="004B3AA6">
                          <w:pPr>
                            <w:pStyle w:val="Kontaktdaten"/>
                            <w:rPr>
                              <w:lang w:val="de-DE"/>
                            </w:rPr>
                          </w:pPr>
                          <w:r w:rsidRPr="0022611E">
                            <w:rPr>
                              <w:rFonts w:hint="eastAsia"/>
                              <w:lang w:val="de-DE"/>
                            </w:rPr>
                            <w:t>74321 Bietigheim-Bissingen</w:t>
                          </w:r>
                        </w:p>
                        <w:p w14:paraId="75E2F2F7" w14:textId="77777777" w:rsidR="00615BD1" w:rsidRPr="0022611E" w:rsidRDefault="000B4907">
                          <w:pPr>
                            <w:pStyle w:val="Kontaktdaten"/>
                            <w:rPr>
                              <w:lang w:val="de-DE"/>
                            </w:rPr>
                          </w:pPr>
                        </w:p>
                        <w:p w14:paraId="1E8FE5C5" w14:textId="77777777" w:rsidR="00615BD1" w:rsidRPr="0022611E" w:rsidRDefault="004B3AA6">
                          <w:pPr>
                            <w:pStyle w:val="Kontaktdaten"/>
                            <w:rPr>
                              <w:lang w:val="de-DE"/>
                            </w:rPr>
                          </w:pPr>
                          <w:r>
                            <w:rPr>
                              <w:rFonts w:hint="eastAsia"/>
                            </w:rPr>
                            <w:t>电话</w:t>
                          </w:r>
                          <w:r w:rsidRPr="0022611E">
                            <w:rPr>
                              <w:rFonts w:hint="eastAsia"/>
                              <w:lang w:val="de-DE"/>
                            </w:rPr>
                            <w:t xml:space="preserve">: +49 7142 78-0 </w:t>
                          </w:r>
                        </w:p>
                        <w:p w14:paraId="116E69BF" w14:textId="77777777" w:rsidR="00615BD1" w:rsidRPr="0022611E" w:rsidRDefault="004B3AA6">
                          <w:pPr>
                            <w:pStyle w:val="Kontaktdaten"/>
                            <w:rPr>
                              <w:lang w:val="de-DE"/>
                            </w:rPr>
                          </w:pPr>
                          <w:r>
                            <w:rPr>
                              <w:rFonts w:hint="eastAsia"/>
                            </w:rPr>
                            <w:t>传真</w:t>
                          </w:r>
                          <w:r w:rsidRPr="0022611E">
                            <w:rPr>
                              <w:rFonts w:hint="eastAsia"/>
                              <w:lang w:val="de-DE"/>
                            </w:rPr>
                            <w:t>：</w:t>
                          </w:r>
                          <w:r w:rsidRPr="0022611E">
                            <w:rPr>
                              <w:rFonts w:hint="eastAsia"/>
                              <w:lang w:val="de-DE"/>
                            </w:rPr>
                            <w:t xml:space="preserve">+49 7142 78-2107 </w:t>
                          </w:r>
                        </w:p>
                        <w:p w14:paraId="53DB7A2F" w14:textId="77777777" w:rsidR="00615BD1" w:rsidRPr="0022611E" w:rsidRDefault="000B4907">
                          <w:pPr>
                            <w:pStyle w:val="Kontaktdaten"/>
                            <w:rPr>
                              <w:lang w:val="de-DE"/>
                            </w:rPr>
                          </w:pPr>
                        </w:p>
                        <w:p w14:paraId="25EB46F3" w14:textId="77777777" w:rsidR="00615BD1" w:rsidRPr="0022611E" w:rsidRDefault="004B3AA6">
                          <w:pPr>
                            <w:pStyle w:val="Kontaktdaten"/>
                            <w:rPr>
                              <w:lang w:val="de-DE"/>
                            </w:rPr>
                          </w:pPr>
                          <w:r w:rsidRPr="0022611E">
                            <w:rPr>
                              <w:rFonts w:hint="eastAsia"/>
                              <w:lang w:val="de-DE"/>
                            </w:rPr>
                            <w:t xml:space="preserve">info@durr.com </w:t>
                          </w:r>
                        </w:p>
                        <w:p w14:paraId="4E0DA501" w14:textId="77777777" w:rsidR="00615BD1" w:rsidRPr="0022611E" w:rsidRDefault="004B3AA6">
                          <w:pPr>
                            <w:pStyle w:val="Kontaktdaten"/>
                            <w:rPr>
                              <w:lang w:val="de-DE"/>
                            </w:rPr>
                          </w:pPr>
                          <w:r w:rsidRPr="0022611E">
                            <w:rPr>
                              <w:rFonts w:hint="eastAsia"/>
                              <w:lang w:val="de-DE"/>
                            </w:rPr>
                            <w:t>www.durr.com</w:t>
                          </w:r>
                        </w:p>
                      </w:txbxContent>
                    </wps:txbx>
                    <wps:bodyPr vert="horz" wrap="square" lIns="0" tIns="0" rIns="0" bIns="0" anchor="b" anchorCtr="0" compatLnSpc="1">
                      <a:noAutofit/>
                    </wps:bodyPr>
                  </wps:wsp>
                </a:graphicData>
              </a:graphic>
            </wp:anchor>
          </w:drawing>
        </mc:Choice>
        <mc:Fallback>
          <w:pict>
            <v:shapetype w14:anchorId="5905E615"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" filled="f" stroked="f">
              <v:textbox inset="0,0,0,0">
                <w:txbxContent>
                  <w:p w14:paraId="3841F424" w14:textId="77777777" w:rsidR="00615BD1" w:rsidRPr="00E352AD" w:rsidRDefault="004B3AA6">
                    <w:pPr>
                      <w:pStyle w:val="Kontaktdaten"/>
                      <w:rPr>
                        <w:lang w:val="de-DE"/>
                      </w:rPr>
                    </w:pPr>
                    <w:r w:rsidRPr="00E352AD">
                      <w:rPr>
                        <w:rStyle w:val="Fettung"/>
                        <w:rFonts w:hint="eastAsia"/>
                        <w:lang w:val="de-DE"/>
                      </w:rPr>
                      <w:t>D</w:t>
                    </w:r>
                    <w:r w:rsidRPr="00E352AD">
                      <w:rPr>
                        <w:rStyle w:val="Fettung"/>
                        <w:rFonts w:hint="eastAsia"/>
                        <w:lang w:val="de-DE"/>
                      </w:rPr>
                      <w:t>ü</w:t>
                    </w:r>
                    <w:r w:rsidRPr="00E352AD">
                      <w:rPr>
                        <w:rStyle w:val="Fettung"/>
                        <w:rFonts w:hint="eastAsia"/>
                        <w:lang w:val="de-DE"/>
                      </w:rPr>
                      <w:t>rr Systems AG</w:t>
                    </w:r>
                  </w:p>
                  <w:p w14:paraId="553FCC96" w14:textId="77777777" w:rsidR="00615BD1" w:rsidRPr="00E352AD" w:rsidRDefault="004B3AA6">
                    <w:pPr>
                      <w:pStyle w:val="Kontaktdaten"/>
                      <w:rPr>
                        <w:lang w:val="de-DE"/>
                      </w:rPr>
                    </w:pPr>
                    <w:r w:rsidRPr="00E352AD">
                      <w:rPr>
                        <w:rFonts w:hint="eastAsia"/>
                        <w:lang w:val="de-DE"/>
                      </w:rPr>
                      <w:t>Carl-Benz-Str.34</w:t>
                    </w:r>
                  </w:p>
                  <w:p w14:paraId="0B988996" w14:textId="77777777" w:rsidR="00615BD1" w:rsidRPr="0022611E" w:rsidRDefault="004B3AA6">
                    <w:pPr>
                      <w:pStyle w:val="Kontaktdaten"/>
                      <w:rPr>
                        <w:lang w:val="de-DE"/>
                      </w:rPr>
                    </w:pPr>
                    <w:r w:rsidRPr="0022611E">
                      <w:rPr>
                        <w:rFonts w:hint="eastAsia"/>
                        <w:lang w:val="de-DE"/>
                      </w:rPr>
                      <w:t>74321 Bietigheim-Bissingen</w:t>
                    </w:r>
                  </w:p>
                  <w:p w14:paraId="75E2F2F7" w14:textId="77777777" w:rsidR="00615BD1" w:rsidRPr="0022611E" w:rsidRDefault="008D498F">
                    <w:pPr>
                      <w:pStyle w:val="Kontaktdaten"/>
                      <w:rPr>
                        <w:lang w:val="de-DE"/>
                      </w:rPr>
                    </w:pPr>
                  </w:p>
                  <w:p w14:paraId="1E8FE5C5" w14:textId="77777777" w:rsidR="00615BD1" w:rsidRPr="0022611E" w:rsidRDefault="004B3AA6">
                    <w:pPr>
                      <w:pStyle w:val="Kontaktdaten"/>
                      <w:rPr>
                        <w:lang w:val="de-DE"/>
                      </w:rPr>
                    </w:pPr>
                    <w:r>
                      <w:rPr>
                        <w:rFonts w:hint="eastAsia"/>
                      </w:rPr>
                      <w:t>电话</w:t>
                    </w:r>
                    <w:r w:rsidRPr="0022611E">
                      <w:rPr>
                        <w:rFonts w:hint="eastAsia"/>
                        <w:lang w:val="de-DE"/>
                      </w:rPr>
                      <w:t xml:space="preserve">: +49 7142 78-0 </w:t>
                    </w:r>
                  </w:p>
                  <w:p w14:paraId="116E69BF" w14:textId="77777777" w:rsidR="00615BD1" w:rsidRPr="0022611E" w:rsidRDefault="004B3AA6">
                    <w:pPr>
                      <w:pStyle w:val="Kontaktdaten"/>
                      <w:rPr>
                        <w:lang w:val="de-DE"/>
                      </w:rPr>
                    </w:pPr>
                    <w:r>
                      <w:rPr>
                        <w:rFonts w:hint="eastAsia"/>
                      </w:rPr>
                      <w:t>传真</w:t>
                    </w:r>
                    <w:r w:rsidRPr="0022611E">
                      <w:rPr>
                        <w:rFonts w:hint="eastAsia"/>
                        <w:lang w:val="de-DE"/>
                      </w:rPr>
                      <w:t>：</w:t>
                    </w:r>
                    <w:r w:rsidRPr="0022611E">
                      <w:rPr>
                        <w:rFonts w:hint="eastAsia"/>
                        <w:lang w:val="de-DE"/>
                      </w:rPr>
                      <w:t xml:space="preserve">+49 7142 78-2107 </w:t>
                    </w:r>
                  </w:p>
                  <w:p w14:paraId="53DB7A2F" w14:textId="77777777" w:rsidR="00615BD1" w:rsidRPr="0022611E" w:rsidRDefault="008D498F">
                    <w:pPr>
                      <w:pStyle w:val="Kontaktdaten"/>
                      <w:rPr>
                        <w:lang w:val="de-DE"/>
                      </w:rPr>
                    </w:pPr>
                  </w:p>
                  <w:p w14:paraId="25EB46F3" w14:textId="77777777" w:rsidR="00615BD1" w:rsidRPr="0022611E" w:rsidRDefault="004B3AA6">
                    <w:pPr>
                      <w:pStyle w:val="Kontaktdaten"/>
                      <w:rPr>
                        <w:lang w:val="de-DE"/>
                      </w:rPr>
                    </w:pPr>
                    <w:r w:rsidRPr="0022611E">
                      <w:rPr>
                        <w:rFonts w:hint="eastAsia"/>
                        <w:lang w:val="de-DE"/>
                      </w:rPr>
                      <w:t xml:space="preserve">info@durr.com </w:t>
                    </w:r>
                  </w:p>
                  <w:p w14:paraId="4E0DA501" w14:textId="77777777" w:rsidR="00615BD1" w:rsidRPr="0022611E" w:rsidRDefault="004B3AA6">
                    <w:pPr>
                      <w:pStyle w:val="Kontaktdaten"/>
                      <w:rPr>
                        <w:lang w:val="de-DE"/>
                      </w:rPr>
                    </w:pPr>
                    <w:r w:rsidRPr="0022611E">
                      <w:rPr>
                        <w:rFonts w:hint="eastAsia"/>
                        <w:lang w:val="de-DE"/>
                      </w:rPr>
                      <w:t>www.durr.com</w:t>
                    </w:r>
                  </w:p>
                </w:txbxContent>
              </v:textbox>
              <w10:wrap anchorx="page" anchory="page"/>
            </v:shape>
          </w:pict>
        </mc:Fallback>
      </mc:AlternateContent>
    </w:r>
    <w:r>
      <w:rPr>
        <w:rFonts w:hint="eastAsia"/>
        <w:noProof/>
      </w:rPr>
      <w:drawing>
        <wp:anchor distT="0" distB="0" distL="114300" distR="114300" simplePos="0" relativeHeight="251659264" behindDoc="0" locked="0" layoutInCell="1" allowOverlap="1" wp14:anchorId="295D9019" wp14:editId="056DC868">
          <wp:simplePos x="0" y="0"/>
          <wp:positionH relativeFrom="page">
            <wp:posOffset>6101718</wp:posOffset>
          </wp:positionH>
          <wp:positionV relativeFrom="page">
            <wp:posOffset>440055</wp:posOffset>
          </wp:positionV>
          <wp:extent cx="1062002" cy="503422"/>
          <wp:effectExtent l="0" t="0" r="4798" b="0"/>
          <wp:wrapNone/>
          <wp:docPr id="2"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D1344" w14:textId="77777777" w:rsidR="00615BD1" w:rsidRDefault="004B3AA6">
    <w:pPr>
      <w:pStyle w:val="a3"/>
    </w:pPr>
    <w:r>
      <w:rPr>
        <w:rFonts w:hint="eastAsia"/>
        <w:noProof/>
      </w:rPr>
      <w:drawing>
        <wp:anchor distT="0" distB="0" distL="114300" distR="114300" simplePos="0" relativeHeight="251663360" behindDoc="0" locked="0" layoutInCell="1" allowOverlap="1" wp14:anchorId="5FADEF88" wp14:editId="2ECB25A0">
          <wp:simplePos x="0" y="0"/>
          <wp:positionH relativeFrom="page">
            <wp:posOffset>408937</wp:posOffset>
          </wp:positionH>
          <wp:positionV relativeFrom="page">
            <wp:posOffset>492761</wp:posOffset>
          </wp:positionV>
          <wp:extent cx="781199" cy="403195"/>
          <wp:effectExtent l="0" t="0" r="0" b="0"/>
          <wp:wrapNone/>
          <wp:docPr id="3"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rFonts w:hint="eastAsia"/>
        <w:noProof/>
      </w:rPr>
      <w:drawing>
        <wp:anchor distT="0" distB="0" distL="114300" distR="114300" simplePos="0" relativeHeight="251662336" behindDoc="0" locked="0" layoutInCell="1" allowOverlap="1" wp14:anchorId="426F3036" wp14:editId="3E994D3A">
          <wp:simplePos x="0" y="0"/>
          <wp:positionH relativeFrom="page">
            <wp:posOffset>6101718</wp:posOffset>
          </wp:positionH>
          <wp:positionV relativeFrom="page">
            <wp:posOffset>440055</wp:posOffset>
          </wp:positionV>
          <wp:extent cx="1062002" cy="503422"/>
          <wp:effectExtent l="0" t="0" r="4798" b="0"/>
          <wp:wrapNone/>
          <wp:docPr id="4"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7898DD29" w14:textId="77777777" w:rsidR="00615BD1" w:rsidRDefault="000B4907">
    <w:pPr>
      <w:pStyle w:val="a3"/>
    </w:pPr>
  </w:p>
  <w:p w14:paraId="1B695659" w14:textId="77777777" w:rsidR="00615BD1" w:rsidRDefault="000B4907">
    <w:pPr>
      <w:pStyle w:val="a3"/>
    </w:pPr>
  </w:p>
  <w:p w14:paraId="33224FE7" w14:textId="77777777" w:rsidR="00615BD1" w:rsidRDefault="000B4907">
    <w:pPr>
      <w:pStyle w:val="a3"/>
    </w:pPr>
  </w:p>
  <w:p w14:paraId="466013E7" w14:textId="77777777" w:rsidR="00615BD1" w:rsidRDefault="000B4907"/>
  <w:p w14:paraId="6EE86D97" w14:textId="77777777" w:rsidR="00615BD1" w:rsidRDefault="004B3AA6">
    <w:r>
      <w:rPr>
        <w:rFonts w:hint="eastAsia"/>
        <w:noProof/>
      </w:rPr>
      <mc:AlternateContent>
        <mc:Choice Requires="wps">
          <w:drawing>
            <wp:anchor distT="0" distB="0" distL="114300" distR="114300" simplePos="0" relativeHeight="251664384" behindDoc="1" locked="0" layoutInCell="1" allowOverlap="1" wp14:anchorId="1A347A19" wp14:editId="6A3CC441">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552990" w14:textId="77777777" w:rsidR="00615BD1" w:rsidRPr="00E352AD" w:rsidRDefault="004B3AA6">
                          <w:pPr>
                            <w:pStyle w:val="Kontaktdaten"/>
                            <w:rPr>
                              <w:lang w:val="de-DE"/>
                            </w:rPr>
                          </w:pPr>
                          <w:r w:rsidRPr="00E352AD">
                            <w:rPr>
                              <w:rStyle w:val="Fettung"/>
                              <w:rFonts w:hint="eastAsia"/>
                              <w:lang w:val="de-DE"/>
                            </w:rPr>
                            <w:t>D</w:t>
                          </w:r>
                          <w:r w:rsidRPr="00E352AD">
                            <w:rPr>
                              <w:rStyle w:val="Fettung"/>
                              <w:rFonts w:hint="eastAsia"/>
                              <w:lang w:val="de-DE"/>
                            </w:rPr>
                            <w:t>ü</w:t>
                          </w:r>
                          <w:r w:rsidRPr="00E352AD">
                            <w:rPr>
                              <w:rStyle w:val="Fettung"/>
                              <w:rFonts w:hint="eastAsia"/>
                              <w:lang w:val="de-DE"/>
                            </w:rPr>
                            <w:t>rr Systems AG</w:t>
                          </w:r>
                        </w:p>
                        <w:p w14:paraId="052852DB" w14:textId="77777777" w:rsidR="00615BD1" w:rsidRPr="00E352AD" w:rsidRDefault="004B3AA6">
                          <w:pPr>
                            <w:pStyle w:val="Kontaktdaten"/>
                            <w:rPr>
                              <w:lang w:val="de-DE"/>
                            </w:rPr>
                          </w:pPr>
                          <w:r w:rsidRPr="00E352AD">
                            <w:rPr>
                              <w:rFonts w:hint="eastAsia"/>
                              <w:lang w:val="de-DE"/>
                            </w:rPr>
                            <w:t>Carl-Benz-Str.34</w:t>
                          </w:r>
                        </w:p>
                        <w:p w14:paraId="76FF515B" w14:textId="77777777" w:rsidR="00615BD1" w:rsidRPr="0022611E" w:rsidRDefault="004B3AA6">
                          <w:pPr>
                            <w:pStyle w:val="Kontaktdaten"/>
                            <w:rPr>
                              <w:lang w:val="de-DE"/>
                            </w:rPr>
                          </w:pPr>
                          <w:r w:rsidRPr="0022611E">
                            <w:rPr>
                              <w:rFonts w:hint="eastAsia"/>
                              <w:lang w:val="de-DE"/>
                            </w:rPr>
                            <w:t>74321 Bietigheim-Bissingen</w:t>
                          </w:r>
                        </w:p>
                        <w:p w14:paraId="3BE0F9EF" w14:textId="77777777" w:rsidR="00615BD1" w:rsidRPr="0022611E" w:rsidRDefault="000B4907">
                          <w:pPr>
                            <w:pStyle w:val="Kontaktdaten"/>
                            <w:rPr>
                              <w:lang w:val="de-DE"/>
                            </w:rPr>
                          </w:pPr>
                        </w:p>
                        <w:p w14:paraId="40E112A0" w14:textId="77777777" w:rsidR="00615BD1" w:rsidRPr="0022611E" w:rsidRDefault="004B3AA6">
                          <w:pPr>
                            <w:pStyle w:val="Kontaktdaten"/>
                            <w:rPr>
                              <w:lang w:val="de-DE"/>
                            </w:rPr>
                          </w:pPr>
                          <w:r>
                            <w:rPr>
                              <w:rFonts w:hint="eastAsia"/>
                            </w:rPr>
                            <w:t>电话</w:t>
                          </w:r>
                          <w:r w:rsidRPr="0022611E">
                            <w:rPr>
                              <w:rFonts w:hint="eastAsia"/>
                              <w:lang w:val="de-DE"/>
                            </w:rPr>
                            <w:t xml:space="preserve">: +49 7142 78-0 </w:t>
                          </w:r>
                        </w:p>
                        <w:p w14:paraId="159464EF" w14:textId="77777777" w:rsidR="00615BD1" w:rsidRPr="0022611E" w:rsidRDefault="004B3AA6">
                          <w:pPr>
                            <w:pStyle w:val="Kontaktdaten"/>
                            <w:rPr>
                              <w:lang w:val="de-DE"/>
                            </w:rPr>
                          </w:pPr>
                          <w:r>
                            <w:rPr>
                              <w:rFonts w:hint="eastAsia"/>
                            </w:rPr>
                            <w:t>传真</w:t>
                          </w:r>
                          <w:r w:rsidRPr="0022611E">
                            <w:rPr>
                              <w:rFonts w:hint="eastAsia"/>
                              <w:lang w:val="de-DE"/>
                            </w:rPr>
                            <w:t>：</w:t>
                          </w:r>
                          <w:r w:rsidRPr="0022611E">
                            <w:rPr>
                              <w:rFonts w:hint="eastAsia"/>
                              <w:lang w:val="de-DE"/>
                            </w:rPr>
                            <w:t xml:space="preserve">+49 7142 78-2107 </w:t>
                          </w:r>
                        </w:p>
                        <w:p w14:paraId="78F0F25F" w14:textId="77777777" w:rsidR="00615BD1" w:rsidRPr="0022611E" w:rsidRDefault="000B4907">
                          <w:pPr>
                            <w:pStyle w:val="Kontaktdaten"/>
                            <w:rPr>
                              <w:lang w:val="de-DE"/>
                            </w:rPr>
                          </w:pPr>
                        </w:p>
                        <w:p w14:paraId="4E8F26A3" w14:textId="77777777" w:rsidR="00615BD1" w:rsidRPr="0022611E" w:rsidRDefault="004B3AA6">
                          <w:pPr>
                            <w:pStyle w:val="Kontaktdaten"/>
                            <w:rPr>
                              <w:lang w:val="de-DE"/>
                            </w:rPr>
                          </w:pPr>
                          <w:r w:rsidRPr="0022611E">
                            <w:rPr>
                              <w:rFonts w:hint="eastAsia"/>
                              <w:lang w:val="de-DE"/>
                            </w:rPr>
                            <w:t xml:space="preserve">info@durr.com </w:t>
                          </w:r>
                        </w:p>
                        <w:p w14:paraId="64CA2C6E" w14:textId="77777777" w:rsidR="00615BD1" w:rsidRPr="0022611E" w:rsidRDefault="004B3AA6">
                          <w:pPr>
                            <w:pStyle w:val="Kontaktdaten"/>
                            <w:rPr>
                              <w:lang w:val="de-DE"/>
                            </w:rPr>
                          </w:pPr>
                          <w:r w:rsidRPr="0022611E">
                            <w:rPr>
                              <w:rFonts w:hint="eastAsia"/>
                              <w:lang w:val="de-DE"/>
                            </w:rPr>
                            <w:t>www.durr.com</w:t>
                          </w:r>
                        </w:p>
                      </w:txbxContent>
                    </wps:txbx>
                    <wps:bodyPr vert="horz" wrap="square" lIns="0" tIns="0" rIns="0" bIns="0" anchor="b" anchorCtr="0" compatLnSpc="1">
                      <a:noAutofit/>
                    </wps:bodyPr>
                  </wps:wsp>
                </a:graphicData>
              </a:graphic>
            </wp:anchor>
          </w:drawing>
        </mc:Choice>
        <mc:Fallback>
          <w:pict>
            <v:shapetype w14:anchorId="1A347A19" id="_x0000_t202" coordsize="21600,21600" o:spt="202" path="m,l,21600r21600,l21600,xe">
              <v:stroke joinstyle="miter"/>
              <v:path gradientshapeok="t" o:connecttype="rect"/>
            </v:shapetype>
            <v:shape id="Textfeld 10" o:spid="_x0000_s1027"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" filled="f" stroked="f">
              <v:textbox inset="0,0,0,0">
                <w:txbxContent>
                  <w:p w14:paraId="53552990" w14:textId="77777777" w:rsidR="00615BD1" w:rsidRPr="00E352AD" w:rsidRDefault="004B3AA6">
                    <w:pPr>
                      <w:pStyle w:val="Kontaktdaten"/>
                      <w:rPr>
                        <w:lang w:val="de-DE"/>
                      </w:rPr>
                    </w:pPr>
                    <w:r w:rsidRPr="00E352AD">
                      <w:rPr>
                        <w:rStyle w:val="Fettung"/>
                        <w:rFonts w:hint="eastAsia"/>
                        <w:lang w:val="de-DE"/>
                      </w:rPr>
                      <w:t>D</w:t>
                    </w:r>
                    <w:r w:rsidRPr="00E352AD">
                      <w:rPr>
                        <w:rStyle w:val="Fettung"/>
                        <w:rFonts w:hint="eastAsia"/>
                        <w:lang w:val="de-DE"/>
                      </w:rPr>
                      <w:t>ü</w:t>
                    </w:r>
                    <w:r w:rsidRPr="00E352AD">
                      <w:rPr>
                        <w:rStyle w:val="Fettung"/>
                        <w:rFonts w:hint="eastAsia"/>
                        <w:lang w:val="de-DE"/>
                      </w:rPr>
                      <w:t>rr Systems AG</w:t>
                    </w:r>
                  </w:p>
                  <w:p w14:paraId="052852DB" w14:textId="77777777" w:rsidR="00615BD1" w:rsidRPr="00E352AD" w:rsidRDefault="004B3AA6">
                    <w:pPr>
                      <w:pStyle w:val="Kontaktdaten"/>
                      <w:rPr>
                        <w:lang w:val="de-DE"/>
                      </w:rPr>
                    </w:pPr>
                    <w:r w:rsidRPr="00E352AD">
                      <w:rPr>
                        <w:rFonts w:hint="eastAsia"/>
                        <w:lang w:val="de-DE"/>
                      </w:rPr>
                      <w:t>Carl-Benz-Str.34</w:t>
                    </w:r>
                  </w:p>
                  <w:p w14:paraId="76FF515B" w14:textId="77777777" w:rsidR="00615BD1" w:rsidRPr="0022611E" w:rsidRDefault="004B3AA6">
                    <w:pPr>
                      <w:pStyle w:val="Kontaktdaten"/>
                      <w:rPr>
                        <w:lang w:val="de-DE"/>
                      </w:rPr>
                    </w:pPr>
                    <w:r w:rsidRPr="0022611E">
                      <w:rPr>
                        <w:rFonts w:hint="eastAsia"/>
                        <w:lang w:val="de-DE"/>
                      </w:rPr>
                      <w:t>74321 Bietigheim-Bissingen</w:t>
                    </w:r>
                  </w:p>
                  <w:p w14:paraId="3BE0F9EF" w14:textId="77777777" w:rsidR="00615BD1" w:rsidRPr="0022611E" w:rsidRDefault="008D498F">
                    <w:pPr>
                      <w:pStyle w:val="Kontaktdaten"/>
                      <w:rPr>
                        <w:lang w:val="de-DE"/>
                      </w:rPr>
                    </w:pPr>
                  </w:p>
                  <w:p w14:paraId="40E112A0" w14:textId="77777777" w:rsidR="00615BD1" w:rsidRPr="0022611E" w:rsidRDefault="004B3AA6">
                    <w:pPr>
                      <w:pStyle w:val="Kontaktdaten"/>
                      <w:rPr>
                        <w:lang w:val="de-DE"/>
                      </w:rPr>
                    </w:pPr>
                    <w:r>
                      <w:rPr>
                        <w:rFonts w:hint="eastAsia"/>
                      </w:rPr>
                      <w:t>电话</w:t>
                    </w:r>
                    <w:r w:rsidRPr="0022611E">
                      <w:rPr>
                        <w:rFonts w:hint="eastAsia"/>
                        <w:lang w:val="de-DE"/>
                      </w:rPr>
                      <w:t xml:space="preserve">: +49 7142 78-0 </w:t>
                    </w:r>
                  </w:p>
                  <w:p w14:paraId="159464EF" w14:textId="77777777" w:rsidR="00615BD1" w:rsidRPr="0022611E" w:rsidRDefault="004B3AA6">
                    <w:pPr>
                      <w:pStyle w:val="Kontaktdaten"/>
                      <w:rPr>
                        <w:lang w:val="de-DE"/>
                      </w:rPr>
                    </w:pPr>
                    <w:r>
                      <w:rPr>
                        <w:rFonts w:hint="eastAsia"/>
                      </w:rPr>
                      <w:t>传真</w:t>
                    </w:r>
                    <w:r w:rsidRPr="0022611E">
                      <w:rPr>
                        <w:rFonts w:hint="eastAsia"/>
                        <w:lang w:val="de-DE"/>
                      </w:rPr>
                      <w:t>：</w:t>
                    </w:r>
                    <w:r w:rsidRPr="0022611E">
                      <w:rPr>
                        <w:rFonts w:hint="eastAsia"/>
                        <w:lang w:val="de-DE"/>
                      </w:rPr>
                      <w:t xml:space="preserve">+49 7142 78-2107 </w:t>
                    </w:r>
                  </w:p>
                  <w:p w14:paraId="78F0F25F" w14:textId="77777777" w:rsidR="00615BD1" w:rsidRPr="0022611E" w:rsidRDefault="008D498F">
                    <w:pPr>
                      <w:pStyle w:val="Kontaktdaten"/>
                      <w:rPr>
                        <w:lang w:val="de-DE"/>
                      </w:rPr>
                    </w:pPr>
                  </w:p>
                  <w:p w14:paraId="4E8F26A3" w14:textId="77777777" w:rsidR="00615BD1" w:rsidRPr="0022611E" w:rsidRDefault="004B3AA6">
                    <w:pPr>
                      <w:pStyle w:val="Kontaktdaten"/>
                      <w:rPr>
                        <w:lang w:val="de-DE"/>
                      </w:rPr>
                    </w:pPr>
                    <w:r w:rsidRPr="0022611E">
                      <w:rPr>
                        <w:rFonts w:hint="eastAsia"/>
                        <w:lang w:val="de-DE"/>
                      </w:rPr>
                      <w:t xml:space="preserve">info@durr.com </w:t>
                    </w:r>
                  </w:p>
                  <w:p w14:paraId="64CA2C6E" w14:textId="77777777" w:rsidR="00615BD1" w:rsidRPr="0022611E" w:rsidRDefault="004B3AA6">
                    <w:pPr>
                      <w:pStyle w:val="Kontaktdaten"/>
                      <w:rPr>
                        <w:lang w:val="de-DE"/>
                      </w:rPr>
                    </w:pPr>
                    <w:r w:rsidRPr="0022611E">
                      <w:rPr>
                        <w:rFonts w:hint="eastAsia"/>
                        <w:lang w:val="de-DE"/>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1EC64F1B"/>
    <w:multiLevelType w:val="multilevel"/>
    <w:tmpl w:val="15D4D48E"/>
    <w:styleLink w:val="WWOutlineListStyle"/>
    <w:lvl w:ilvl="0">
      <w:start w:val="1"/>
      <w:numFmt w:val="decimal"/>
      <w:pStyle w:val="1"/>
      <w:lvlText w:val="%1"/>
      <w:lvlJc w:val="left"/>
      <w:pPr>
        <w:ind w:left="1021" w:hanging="1021"/>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6"/>
  </w:num>
  <w:num w:numId="3">
    <w:abstractNumId w:val="5"/>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B"/>
    <w:rsid w:val="00006EF9"/>
    <w:rsid w:val="00022C55"/>
    <w:rsid w:val="00026399"/>
    <w:rsid w:val="0004341B"/>
    <w:rsid w:val="00054B81"/>
    <w:rsid w:val="0005763E"/>
    <w:rsid w:val="00061A19"/>
    <w:rsid w:val="0006457C"/>
    <w:rsid w:val="000746A9"/>
    <w:rsid w:val="000772D5"/>
    <w:rsid w:val="00094E05"/>
    <w:rsid w:val="000B4907"/>
    <w:rsid w:val="000C276E"/>
    <w:rsid w:val="000F0021"/>
    <w:rsid w:val="000F10CB"/>
    <w:rsid w:val="00103820"/>
    <w:rsid w:val="0010418A"/>
    <w:rsid w:val="001164AD"/>
    <w:rsid w:val="001258A8"/>
    <w:rsid w:val="001259FD"/>
    <w:rsid w:val="001272EF"/>
    <w:rsid w:val="00136D21"/>
    <w:rsid w:val="00137EE7"/>
    <w:rsid w:val="00145E94"/>
    <w:rsid w:val="00146734"/>
    <w:rsid w:val="00151E16"/>
    <w:rsid w:val="00155308"/>
    <w:rsid w:val="00160860"/>
    <w:rsid w:val="00167447"/>
    <w:rsid w:val="00175079"/>
    <w:rsid w:val="00193D62"/>
    <w:rsid w:val="001A7517"/>
    <w:rsid w:val="001C0CAE"/>
    <w:rsid w:val="001C7637"/>
    <w:rsid w:val="001D12AD"/>
    <w:rsid w:val="001D7498"/>
    <w:rsid w:val="001F73C7"/>
    <w:rsid w:val="002105B8"/>
    <w:rsid w:val="00213335"/>
    <w:rsid w:val="00215035"/>
    <w:rsid w:val="0022611E"/>
    <w:rsid w:val="00231930"/>
    <w:rsid w:val="00237170"/>
    <w:rsid w:val="0024170B"/>
    <w:rsid w:val="0025422A"/>
    <w:rsid w:val="00256D47"/>
    <w:rsid w:val="00275737"/>
    <w:rsid w:val="00292933"/>
    <w:rsid w:val="00293158"/>
    <w:rsid w:val="00293685"/>
    <w:rsid w:val="002C5494"/>
    <w:rsid w:val="002E7E0A"/>
    <w:rsid w:val="003007C5"/>
    <w:rsid w:val="003051DC"/>
    <w:rsid w:val="00306CF7"/>
    <w:rsid w:val="00312ABC"/>
    <w:rsid w:val="00315792"/>
    <w:rsid w:val="00316D57"/>
    <w:rsid w:val="00322CAC"/>
    <w:rsid w:val="00334B55"/>
    <w:rsid w:val="00340C5C"/>
    <w:rsid w:val="00341283"/>
    <w:rsid w:val="00343210"/>
    <w:rsid w:val="00364435"/>
    <w:rsid w:val="003677BC"/>
    <w:rsid w:val="00372349"/>
    <w:rsid w:val="00374FAB"/>
    <w:rsid w:val="00375247"/>
    <w:rsid w:val="0037773C"/>
    <w:rsid w:val="003E6825"/>
    <w:rsid w:val="004033D5"/>
    <w:rsid w:val="004078A6"/>
    <w:rsid w:val="00423814"/>
    <w:rsid w:val="004512BC"/>
    <w:rsid w:val="0048475B"/>
    <w:rsid w:val="00487CEE"/>
    <w:rsid w:val="00497EA2"/>
    <w:rsid w:val="004B2FA1"/>
    <w:rsid w:val="004B34F3"/>
    <w:rsid w:val="004B3AA6"/>
    <w:rsid w:val="004B50B2"/>
    <w:rsid w:val="004F3027"/>
    <w:rsid w:val="00516D1B"/>
    <w:rsid w:val="005320E2"/>
    <w:rsid w:val="00542D3B"/>
    <w:rsid w:val="00544CA8"/>
    <w:rsid w:val="00550263"/>
    <w:rsid w:val="00561824"/>
    <w:rsid w:val="00562657"/>
    <w:rsid w:val="005730FF"/>
    <w:rsid w:val="00581901"/>
    <w:rsid w:val="005943E6"/>
    <w:rsid w:val="005B1532"/>
    <w:rsid w:val="005B2E42"/>
    <w:rsid w:val="005C4F5F"/>
    <w:rsid w:val="005E70D1"/>
    <w:rsid w:val="005E7A37"/>
    <w:rsid w:val="005F0EDF"/>
    <w:rsid w:val="00604E4C"/>
    <w:rsid w:val="00605046"/>
    <w:rsid w:val="0060551A"/>
    <w:rsid w:val="00610FA9"/>
    <w:rsid w:val="00632940"/>
    <w:rsid w:val="00636E7D"/>
    <w:rsid w:val="00654DCE"/>
    <w:rsid w:val="00663983"/>
    <w:rsid w:val="00664E34"/>
    <w:rsid w:val="006814DA"/>
    <w:rsid w:val="00683D69"/>
    <w:rsid w:val="006A367A"/>
    <w:rsid w:val="006B4B48"/>
    <w:rsid w:val="006E0E5E"/>
    <w:rsid w:val="006E4819"/>
    <w:rsid w:val="006E4E15"/>
    <w:rsid w:val="006E7639"/>
    <w:rsid w:val="007060B7"/>
    <w:rsid w:val="00707598"/>
    <w:rsid w:val="007178CD"/>
    <w:rsid w:val="007234A5"/>
    <w:rsid w:val="00750F5C"/>
    <w:rsid w:val="0075329E"/>
    <w:rsid w:val="00764680"/>
    <w:rsid w:val="00777A8E"/>
    <w:rsid w:val="00784A07"/>
    <w:rsid w:val="00787C67"/>
    <w:rsid w:val="0079784A"/>
    <w:rsid w:val="00797901"/>
    <w:rsid w:val="007A321D"/>
    <w:rsid w:val="007A7864"/>
    <w:rsid w:val="007B09D7"/>
    <w:rsid w:val="007B2A5E"/>
    <w:rsid w:val="007D33CC"/>
    <w:rsid w:val="007E6643"/>
    <w:rsid w:val="007F0990"/>
    <w:rsid w:val="007F1FB8"/>
    <w:rsid w:val="00806E6E"/>
    <w:rsid w:val="00811258"/>
    <w:rsid w:val="00832AC6"/>
    <w:rsid w:val="00836461"/>
    <w:rsid w:val="00842A82"/>
    <w:rsid w:val="00852C6D"/>
    <w:rsid w:val="008649FA"/>
    <w:rsid w:val="00877FE3"/>
    <w:rsid w:val="00891F52"/>
    <w:rsid w:val="008B1361"/>
    <w:rsid w:val="008B1597"/>
    <w:rsid w:val="008D498F"/>
    <w:rsid w:val="008D7BE0"/>
    <w:rsid w:val="008E7052"/>
    <w:rsid w:val="009003B1"/>
    <w:rsid w:val="009476C2"/>
    <w:rsid w:val="00956CE0"/>
    <w:rsid w:val="00957E9B"/>
    <w:rsid w:val="009611BD"/>
    <w:rsid w:val="00972481"/>
    <w:rsid w:val="009943CE"/>
    <w:rsid w:val="009B79C2"/>
    <w:rsid w:val="009C679F"/>
    <w:rsid w:val="009D6431"/>
    <w:rsid w:val="009F1998"/>
    <w:rsid w:val="009F373E"/>
    <w:rsid w:val="009F7608"/>
    <w:rsid w:val="00A028AA"/>
    <w:rsid w:val="00A11886"/>
    <w:rsid w:val="00A206B0"/>
    <w:rsid w:val="00A22DD4"/>
    <w:rsid w:val="00A24F99"/>
    <w:rsid w:val="00A3441A"/>
    <w:rsid w:val="00A571CF"/>
    <w:rsid w:val="00A65542"/>
    <w:rsid w:val="00A80108"/>
    <w:rsid w:val="00AA427A"/>
    <w:rsid w:val="00AB2322"/>
    <w:rsid w:val="00AB45BA"/>
    <w:rsid w:val="00AC033E"/>
    <w:rsid w:val="00AC0725"/>
    <w:rsid w:val="00AE3677"/>
    <w:rsid w:val="00B0185A"/>
    <w:rsid w:val="00B2109D"/>
    <w:rsid w:val="00B22650"/>
    <w:rsid w:val="00B52B3F"/>
    <w:rsid w:val="00B71F8D"/>
    <w:rsid w:val="00B966C0"/>
    <w:rsid w:val="00BA10C6"/>
    <w:rsid w:val="00BA72C6"/>
    <w:rsid w:val="00BB4859"/>
    <w:rsid w:val="00BB6102"/>
    <w:rsid w:val="00BD3CA8"/>
    <w:rsid w:val="00BD67BD"/>
    <w:rsid w:val="00BE3219"/>
    <w:rsid w:val="00BE3A5A"/>
    <w:rsid w:val="00BF0964"/>
    <w:rsid w:val="00BF5B98"/>
    <w:rsid w:val="00BF61FA"/>
    <w:rsid w:val="00C52BA2"/>
    <w:rsid w:val="00C553A9"/>
    <w:rsid w:val="00C7740B"/>
    <w:rsid w:val="00C875DE"/>
    <w:rsid w:val="00CB3EB9"/>
    <w:rsid w:val="00CD2D7F"/>
    <w:rsid w:val="00CE12CE"/>
    <w:rsid w:val="00CE4610"/>
    <w:rsid w:val="00CE576C"/>
    <w:rsid w:val="00D127AA"/>
    <w:rsid w:val="00D234E6"/>
    <w:rsid w:val="00D35A99"/>
    <w:rsid w:val="00D45AD9"/>
    <w:rsid w:val="00D5236F"/>
    <w:rsid w:val="00DA3199"/>
    <w:rsid w:val="00DB1011"/>
    <w:rsid w:val="00DB228E"/>
    <w:rsid w:val="00DC7F9F"/>
    <w:rsid w:val="00DD2F44"/>
    <w:rsid w:val="00DD5C9D"/>
    <w:rsid w:val="00DF7AE3"/>
    <w:rsid w:val="00E33305"/>
    <w:rsid w:val="00E352AD"/>
    <w:rsid w:val="00E437E6"/>
    <w:rsid w:val="00E4618A"/>
    <w:rsid w:val="00E53303"/>
    <w:rsid w:val="00E73B17"/>
    <w:rsid w:val="00E93CC9"/>
    <w:rsid w:val="00EB551E"/>
    <w:rsid w:val="00EC2313"/>
    <w:rsid w:val="00F11319"/>
    <w:rsid w:val="00F17ECA"/>
    <w:rsid w:val="00F424FD"/>
    <w:rsid w:val="00F51B67"/>
    <w:rsid w:val="00FB38DD"/>
    <w:rsid w:val="00FE15E9"/>
    <w:rsid w:val="00FE4189"/>
    <w:rsid w:val="00FE4806"/>
    <w:rsid w:val="00FF0A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AA6CE"/>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宋体" w:hAnsi="Arial" w:cs="Times New Roman"/>
        <w:sz w:val="24"/>
        <w:szCs w:val="24"/>
        <w:lang w:val="en-US"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tabs>
        <w:tab w:val="left" w:pos="3572"/>
      </w:tabs>
      <w:suppressAutoHyphens/>
      <w:spacing w:line="330" w:lineRule="atLeast"/>
    </w:pPr>
    <w:rPr>
      <w:rFonts w:cs="Times New Roman (Textkörper CS)"/>
      <w:color w:val="000000"/>
      <w:sz w:val="22"/>
    </w:rPr>
  </w:style>
  <w:style w:type="paragraph" w:styleId="1">
    <w:name w:val="heading 1"/>
    <w:basedOn w:val="a"/>
    <w:next w:val="a"/>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2">
    <w:name w:val="heading 2"/>
    <w:basedOn w:val="1"/>
    <w:next w:val="Flietext"/>
    <w:uiPriority w:val="9"/>
    <w:semiHidden/>
    <w:unhideWhenUsed/>
    <w:qFormat/>
    <w:pPr>
      <w:numPr>
        <w:ilvl w:val="1"/>
      </w:numPr>
      <w:tabs>
        <w:tab w:val="clear" w:pos="0"/>
      </w:tabs>
      <w:spacing w:line="260" w:lineRule="atLeast"/>
      <w:outlineLvl w:val="1"/>
    </w:pPr>
    <w:rPr>
      <w:sz w:val="20"/>
      <w:szCs w:val="26"/>
    </w:rPr>
  </w:style>
  <w:style w:type="paragraph" w:styleId="3">
    <w:name w:val="heading 3"/>
    <w:basedOn w:val="a"/>
    <w:next w:val="a"/>
    <w:uiPriority w:val="9"/>
    <w:semiHidden/>
    <w:unhideWhenUsed/>
    <w:qFormat/>
    <w:pPr>
      <w:keepNext/>
      <w:keepLines/>
      <w:numPr>
        <w:ilvl w:val="2"/>
        <w:numId w:val="1"/>
      </w:numPr>
      <w:spacing w:after="260"/>
      <w:outlineLvl w:val="2"/>
    </w:pPr>
    <w:rPr>
      <w:rFonts w:eastAsia="MS PGothic" w:cs="Times New Roman"/>
      <w:b/>
      <w:color w:val="00468E"/>
    </w:rPr>
  </w:style>
  <w:style w:type="paragraph" w:styleId="4">
    <w:name w:val="heading 4"/>
    <w:basedOn w:val="a"/>
    <w:next w:val="a"/>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5">
    <w:name w:val="heading 5"/>
    <w:basedOn w:val="a"/>
    <w:next w:val="a"/>
    <w:uiPriority w:val="9"/>
    <w:semiHidden/>
    <w:unhideWhenUsed/>
    <w:qFormat/>
    <w:pPr>
      <w:keepNext/>
      <w:keepLines/>
      <w:numPr>
        <w:ilvl w:val="4"/>
        <w:numId w:val="1"/>
      </w:numPr>
      <w:spacing w:before="40"/>
      <w:outlineLvl w:val="4"/>
    </w:pPr>
    <w:rPr>
      <w:rFonts w:eastAsia="MS PGothic" w:cs="Times New Roman"/>
      <w:color w:val="00346A"/>
    </w:rPr>
  </w:style>
  <w:style w:type="paragraph" w:styleId="6">
    <w:name w:val="heading 6"/>
    <w:basedOn w:val="a"/>
    <w:next w:val="a"/>
    <w:uiPriority w:val="9"/>
    <w:semiHidden/>
    <w:unhideWhenUsed/>
    <w:qFormat/>
    <w:pPr>
      <w:keepNext/>
      <w:keepLines/>
      <w:numPr>
        <w:ilvl w:val="5"/>
        <w:numId w:val="1"/>
      </w:numPr>
      <w:spacing w:before="40"/>
      <w:outlineLvl w:val="5"/>
    </w:pPr>
    <w:rPr>
      <w:rFonts w:eastAsia="MS PGothic" w:cs="Times New Roman"/>
      <w:color w:val="002246"/>
    </w:rPr>
  </w:style>
  <w:style w:type="paragraph" w:styleId="7">
    <w:name w:val="heading 7"/>
    <w:basedOn w:val="a"/>
    <w:next w:val="a"/>
    <w:pPr>
      <w:keepNext/>
      <w:keepLines/>
      <w:numPr>
        <w:ilvl w:val="6"/>
        <w:numId w:val="1"/>
      </w:numPr>
      <w:spacing w:before="40"/>
      <w:outlineLvl w:val="6"/>
    </w:pPr>
    <w:rPr>
      <w:rFonts w:eastAsia="MS PGothic" w:cs="Times New Roman"/>
      <w:i/>
      <w:iCs/>
      <w:color w:val="002246"/>
    </w:rPr>
  </w:style>
  <w:style w:type="paragraph" w:styleId="8">
    <w:name w:val="heading 8"/>
    <w:basedOn w:val="a"/>
    <w:next w:val="a"/>
    <w:pPr>
      <w:keepNext/>
      <w:keepLines/>
      <w:numPr>
        <w:ilvl w:val="7"/>
        <w:numId w:val="1"/>
      </w:numPr>
      <w:spacing w:before="40"/>
      <w:outlineLvl w:val="7"/>
    </w:pPr>
    <w:rPr>
      <w:rFonts w:eastAsia="MS PGothic" w:cs="Times New Roman"/>
      <w:color w:val="677786"/>
      <w:sz w:val="21"/>
      <w:szCs w:val="21"/>
    </w:rPr>
  </w:style>
  <w:style w:type="paragraph" w:styleId="9">
    <w:name w:val="heading 9"/>
    <w:basedOn w:val="a"/>
    <w:next w:val="a"/>
    <w:pPr>
      <w:keepNext/>
      <w:keepLines/>
      <w:numPr>
        <w:ilvl w:val="8"/>
        <w:numId w:val="1"/>
      </w:numPr>
      <w:spacing w:before="40"/>
      <w:outlineLvl w:val="8"/>
    </w:pPr>
    <w:rPr>
      <w:rFonts w:eastAsia="MS PGothic" w:cs="Times New Roman"/>
      <w:i/>
      <w:iCs/>
      <w:color w:val="67778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OutlineListStyle">
    <w:name w:val="WW_OutlineListStyle"/>
    <w:basedOn w:val="a2"/>
    <w:pPr>
      <w:numPr>
        <w:numId w:val="1"/>
      </w:numPr>
    </w:pPr>
  </w:style>
  <w:style w:type="paragraph" w:styleId="a3">
    <w:name w:val="header"/>
    <w:basedOn w:val="a4"/>
    <w:pPr>
      <w:tabs>
        <w:tab w:val="clear" w:pos="4536"/>
      </w:tabs>
    </w:pPr>
  </w:style>
  <w:style w:type="character" w:customStyle="1" w:styleId="KopfzeileZchn">
    <w:name w:val="Kopfzeile Zchn"/>
    <w:basedOn w:val="a0"/>
    <w:rPr>
      <w:rFonts w:cs="Times New Roman (Textkörper CS)"/>
      <w:b/>
      <w:bCs/>
      <w:color w:val="000000"/>
      <w:sz w:val="14"/>
      <w:lang w:eastAsia="zh-CN"/>
    </w:rPr>
  </w:style>
  <w:style w:type="paragraph" w:styleId="a4">
    <w:name w:val="footer"/>
    <w:basedOn w:val="a"/>
    <w:pPr>
      <w:tabs>
        <w:tab w:val="clear" w:pos="3572"/>
        <w:tab w:val="left" w:pos="728"/>
        <w:tab w:val="center" w:pos="4536"/>
        <w:tab w:val="right" w:pos="9072"/>
      </w:tabs>
      <w:spacing w:line="170" w:lineRule="atLeast"/>
    </w:pPr>
    <w:rPr>
      <w:b/>
      <w:bCs/>
      <w:sz w:val="14"/>
    </w:rPr>
  </w:style>
  <w:style w:type="character" w:customStyle="1" w:styleId="FuzeileZchn">
    <w:name w:val="Fußzeile Zchn"/>
    <w:basedOn w:val="a0"/>
    <w:rPr>
      <w:rFonts w:cs="Times New Roman (Textkörper CS)"/>
      <w:b/>
      <w:bCs/>
      <w:color w:val="000000"/>
      <w:sz w:val="14"/>
      <w:lang w:eastAsia="zh-CN"/>
    </w:rPr>
  </w:style>
  <w:style w:type="character" w:customStyle="1" w:styleId="Fettung">
    <w:name w:val="Fettung"/>
    <w:basedOn w:val="a0"/>
    <w:uiPriority w:val="1"/>
    <w:qFormat/>
    <w:rPr>
      <w:b/>
      <w:spacing w:val="-2"/>
      <w:w w:val="101"/>
    </w:rPr>
  </w:style>
  <w:style w:type="paragraph" w:customStyle="1" w:styleId="BriefdatenAngaben">
    <w:name w:val="Briefdaten_Angaben"/>
    <w:basedOn w:val="a"/>
    <w:rPr>
      <w:spacing w:val="4"/>
      <w:sz w:val="14"/>
      <w:szCs w:val="14"/>
    </w:rPr>
  </w:style>
  <w:style w:type="paragraph" w:customStyle="1" w:styleId="EinfAbs">
    <w:name w:val="[Einf. Abs.]"/>
    <w:basedOn w:val="a"/>
    <w:pPr>
      <w:autoSpaceDE w:val="0"/>
      <w:spacing w:line="288" w:lineRule="auto"/>
      <w:textAlignment w:val="center"/>
    </w:pPr>
    <w:rPr>
      <w:rFonts w:cs="Minion Pro"/>
    </w:rPr>
  </w:style>
  <w:style w:type="paragraph" w:styleId="a5">
    <w:name w:val="Balloon Text"/>
    <w:basedOn w:val="a"/>
    <w:pPr>
      <w:spacing w:line="240" w:lineRule="auto"/>
    </w:pPr>
    <w:rPr>
      <w:rFonts w:ascii="Times New Roman" w:hAnsi="Times New Roman" w:cs="Times New Roman"/>
      <w:sz w:val="18"/>
      <w:szCs w:val="18"/>
    </w:rPr>
  </w:style>
  <w:style w:type="character" w:customStyle="1" w:styleId="SprechblasentextZchn">
    <w:name w:val="Sprechblasentext Zchn"/>
    <w:basedOn w:val="a0"/>
    <w:rPr>
      <w:rFonts w:ascii="Times New Roman" w:eastAsia="宋体" w:hAnsi="Times New Roman" w:cs="Times New Roman"/>
      <w:color w:val="000000"/>
      <w:sz w:val="18"/>
      <w:szCs w:val="18"/>
    </w:rPr>
  </w:style>
  <w:style w:type="paragraph" w:customStyle="1" w:styleId="TextTabelle">
    <w:name w:val="Text_Tabelle"/>
    <w:basedOn w:val="a"/>
    <w:pPr>
      <w:spacing w:line="240" w:lineRule="auto"/>
    </w:pPr>
    <w:rPr>
      <w:w w:val="101"/>
    </w:rPr>
  </w:style>
  <w:style w:type="paragraph" w:customStyle="1" w:styleId="Tabellenvorgaben">
    <w:name w:val="Tabellenvorgaben"/>
    <w:basedOn w:val="a"/>
    <w:pPr>
      <w:spacing w:line="240" w:lineRule="auto"/>
    </w:pPr>
    <w:rPr>
      <w:spacing w:val="2"/>
      <w:w w:val="101"/>
      <w:sz w:val="16"/>
      <w:szCs w:val="16"/>
    </w:rPr>
  </w:style>
  <w:style w:type="paragraph" w:customStyle="1" w:styleId="Bild">
    <w:name w:val="Bild"/>
    <w:basedOn w:val="a"/>
    <w:pPr>
      <w:spacing w:line="240" w:lineRule="auto"/>
    </w:pPr>
  </w:style>
  <w:style w:type="paragraph" w:customStyle="1" w:styleId="Titel-Headline">
    <w:name w:val="Titel-Headline"/>
    <w:basedOn w:val="a"/>
    <w:pPr>
      <w:spacing w:after="1340" w:line="720" w:lineRule="atLeast"/>
    </w:pPr>
    <w:rPr>
      <w:b/>
      <w:color w:val="00468E"/>
      <w:sz w:val="60"/>
    </w:rPr>
  </w:style>
  <w:style w:type="paragraph" w:customStyle="1" w:styleId="Titel-Kontakt">
    <w:name w:val="Titel-Kontakt"/>
    <w:basedOn w:val="a"/>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a"/>
    <w:pPr>
      <w:spacing w:after="560" w:line="400" w:lineRule="atLeast"/>
    </w:pPr>
    <w:rPr>
      <w:b/>
      <w:color w:val="00468E"/>
      <w:sz w:val="34"/>
      <w:szCs w:val="30"/>
    </w:rPr>
  </w:style>
  <w:style w:type="paragraph" w:customStyle="1" w:styleId="nderungsdienst-Text">
    <w:name w:val="Änderungsdienst-Text"/>
    <w:basedOn w:val="a"/>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0"/>
    <w:rPr>
      <w:rFonts w:ascii="Arial" w:eastAsia="宋体" w:hAnsi="Arial" w:cs="Times New Roman"/>
      <w:b/>
      <w:color w:val="00468E"/>
      <w:szCs w:val="32"/>
    </w:rPr>
  </w:style>
  <w:style w:type="character" w:customStyle="1" w:styleId="berschrift2Zchn">
    <w:name w:val="Überschrift 2 Zchn"/>
    <w:basedOn w:val="a0"/>
    <w:rPr>
      <w:rFonts w:ascii="Arial" w:eastAsia="宋体" w:hAnsi="Arial" w:cs="Times New Roman"/>
      <w:b/>
      <w:color w:val="00346A"/>
      <w:sz w:val="20"/>
      <w:szCs w:val="26"/>
    </w:rPr>
  </w:style>
  <w:style w:type="paragraph" w:customStyle="1" w:styleId="Flietext">
    <w:name w:val="Fließtext"/>
    <w:basedOn w:val="a"/>
  </w:style>
  <w:style w:type="paragraph" w:styleId="a6">
    <w:name w:val="List Paragraph"/>
    <w:basedOn w:val="a"/>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a0"/>
    <w:rPr>
      <w:rFonts w:ascii="Arial" w:eastAsia="宋体" w:hAnsi="Arial" w:cs="Times New Roman"/>
      <w:b/>
      <w:color w:val="00468E"/>
      <w:sz w:val="20"/>
    </w:rPr>
  </w:style>
  <w:style w:type="character" w:customStyle="1" w:styleId="berschrift4Zchn">
    <w:name w:val="Überschrift 4 Zchn"/>
    <w:basedOn w:val="a0"/>
    <w:rPr>
      <w:rFonts w:ascii="Arial" w:eastAsia="宋体" w:hAnsi="Arial" w:cs="Times New Roman"/>
      <w:b/>
      <w:iCs/>
      <w:color w:val="00468E"/>
      <w:sz w:val="20"/>
    </w:rPr>
  </w:style>
  <w:style w:type="character" w:customStyle="1" w:styleId="berschrift5Zchn">
    <w:name w:val="Überschrift 5 Zchn"/>
    <w:basedOn w:val="a0"/>
    <w:rPr>
      <w:rFonts w:ascii="Arial" w:eastAsia="宋体" w:hAnsi="Arial" w:cs="Times New Roman"/>
      <w:color w:val="00346A"/>
      <w:sz w:val="20"/>
    </w:rPr>
  </w:style>
  <w:style w:type="character" w:customStyle="1" w:styleId="berschrift6Zchn">
    <w:name w:val="Überschrift 6 Zchn"/>
    <w:basedOn w:val="a0"/>
    <w:rPr>
      <w:rFonts w:ascii="Arial" w:eastAsia="宋体" w:hAnsi="Arial" w:cs="Times New Roman"/>
      <w:color w:val="002246"/>
      <w:sz w:val="20"/>
    </w:rPr>
  </w:style>
  <w:style w:type="character" w:customStyle="1" w:styleId="berschrift7Zchn">
    <w:name w:val="Überschrift 7 Zchn"/>
    <w:basedOn w:val="a0"/>
    <w:rPr>
      <w:rFonts w:ascii="Arial" w:eastAsia="宋体" w:hAnsi="Arial" w:cs="Times New Roman"/>
      <w:i/>
      <w:iCs/>
      <w:color w:val="002246"/>
      <w:sz w:val="20"/>
    </w:rPr>
  </w:style>
  <w:style w:type="character" w:customStyle="1" w:styleId="berschrift8Zchn">
    <w:name w:val="Überschrift 8 Zchn"/>
    <w:basedOn w:val="a0"/>
    <w:rPr>
      <w:rFonts w:ascii="Arial" w:eastAsia="宋体" w:hAnsi="Arial" w:cs="Times New Roman"/>
      <w:color w:val="677786"/>
      <w:sz w:val="21"/>
      <w:szCs w:val="21"/>
    </w:rPr>
  </w:style>
  <w:style w:type="character" w:customStyle="1" w:styleId="berschrift9Zchn">
    <w:name w:val="Überschrift 9 Zchn"/>
    <w:basedOn w:val="a0"/>
    <w:rPr>
      <w:rFonts w:ascii="Arial" w:eastAsia="宋体"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a"/>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TOC">
    <w:name w:val="TOC Heading"/>
    <w:basedOn w:val="1"/>
    <w:next w:val="a"/>
    <w:pPr>
      <w:spacing w:before="480" w:after="0" w:line="276" w:lineRule="auto"/>
    </w:pPr>
    <w:rPr>
      <w:bCs/>
      <w:sz w:val="28"/>
      <w:szCs w:val="28"/>
    </w:rPr>
  </w:style>
  <w:style w:type="paragraph" w:styleId="TOC1">
    <w:name w:val="toc 1"/>
    <w:basedOn w:val="a"/>
    <w:next w:val="a"/>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TOC2">
    <w:name w:val="toc 2"/>
    <w:basedOn w:val="a"/>
    <w:next w:val="a"/>
    <w:autoRedefine/>
    <w:pPr>
      <w:tabs>
        <w:tab w:val="clear" w:pos="3572"/>
        <w:tab w:val="right" w:leader="underscore" w:pos="9185"/>
      </w:tabs>
      <w:ind w:left="1021" w:hanging="1021"/>
    </w:pPr>
    <w:rPr>
      <w:rFonts w:cs="Arial (Textkörper)"/>
      <w:b/>
      <w:bCs/>
      <w:color w:val="00468E"/>
      <w:szCs w:val="22"/>
    </w:rPr>
  </w:style>
  <w:style w:type="paragraph" w:styleId="TOC3">
    <w:name w:val="toc 3"/>
    <w:basedOn w:val="a"/>
    <w:next w:val="a"/>
    <w:autoRedefine/>
    <w:pPr>
      <w:tabs>
        <w:tab w:val="clear" w:pos="3572"/>
        <w:tab w:val="right" w:leader="underscore" w:pos="9185"/>
      </w:tabs>
      <w:ind w:left="1021" w:hanging="1021"/>
    </w:pPr>
    <w:rPr>
      <w:rFonts w:cs="Arial (Textkörper)"/>
      <w:b/>
      <w:color w:val="00468E"/>
      <w:szCs w:val="22"/>
    </w:rPr>
  </w:style>
  <w:style w:type="character" w:styleId="a7">
    <w:name w:val="Hyperlink"/>
    <w:basedOn w:val="a0"/>
    <w:rPr>
      <w:color w:val="000000"/>
      <w:u w:val="single"/>
    </w:rPr>
  </w:style>
  <w:style w:type="paragraph" w:styleId="TOC4">
    <w:name w:val="toc 4"/>
    <w:basedOn w:val="a"/>
    <w:next w:val="a"/>
    <w:autoRedefine/>
    <w:pPr>
      <w:tabs>
        <w:tab w:val="clear" w:pos="3572"/>
      </w:tabs>
    </w:pPr>
    <w:rPr>
      <w:rFonts w:cs="Arial (Textkörper)"/>
      <w:b/>
      <w:color w:val="00468E"/>
      <w:szCs w:val="22"/>
    </w:rPr>
  </w:style>
  <w:style w:type="paragraph" w:styleId="TOC5">
    <w:name w:val="toc 5"/>
    <w:basedOn w:val="a"/>
    <w:next w:val="a"/>
    <w:autoRedefine/>
    <w:pPr>
      <w:tabs>
        <w:tab w:val="clear" w:pos="3572"/>
      </w:tabs>
    </w:pPr>
    <w:rPr>
      <w:rFonts w:cs="Arial"/>
      <w:szCs w:val="22"/>
    </w:rPr>
  </w:style>
  <w:style w:type="paragraph" w:styleId="TOC6">
    <w:name w:val="toc 6"/>
    <w:basedOn w:val="a"/>
    <w:next w:val="a"/>
    <w:autoRedefine/>
    <w:pPr>
      <w:tabs>
        <w:tab w:val="clear" w:pos="3572"/>
      </w:tabs>
    </w:pPr>
    <w:rPr>
      <w:rFonts w:cs="Arial"/>
      <w:szCs w:val="22"/>
    </w:rPr>
  </w:style>
  <w:style w:type="paragraph" w:styleId="TOC7">
    <w:name w:val="toc 7"/>
    <w:basedOn w:val="a"/>
    <w:next w:val="a"/>
    <w:autoRedefine/>
    <w:pPr>
      <w:tabs>
        <w:tab w:val="clear" w:pos="3572"/>
      </w:tabs>
    </w:pPr>
    <w:rPr>
      <w:rFonts w:cs="Arial"/>
      <w:szCs w:val="22"/>
    </w:rPr>
  </w:style>
  <w:style w:type="paragraph" w:styleId="TOC8">
    <w:name w:val="toc 8"/>
    <w:basedOn w:val="a"/>
    <w:next w:val="a"/>
    <w:autoRedefine/>
    <w:pPr>
      <w:tabs>
        <w:tab w:val="clear" w:pos="3572"/>
      </w:tabs>
    </w:pPr>
    <w:rPr>
      <w:rFonts w:cs="Arial"/>
      <w:szCs w:val="22"/>
    </w:rPr>
  </w:style>
  <w:style w:type="paragraph" w:styleId="TOC9">
    <w:name w:val="toc 9"/>
    <w:basedOn w:val="a"/>
    <w:next w:val="a"/>
    <w:autoRedefine/>
    <w:pPr>
      <w:tabs>
        <w:tab w:val="clear" w:pos="3572"/>
      </w:tabs>
    </w:pPr>
    <w:rPr>
      <w:rFonts w:cs="Arial"/>
      <w:szCs w:val="22"/>
    </w:rPr>
  </w:style>
  <w:style w:type="paragraph" w:customStyle="1" w:styleId="Details">
    <w:name w:val="Details"/>
    <w:basedOn w:val="a"/>
    <w:pPr>
      <w:spacing w:line="240" w:lineRule="atLeast"/>
    </w:pPr>
    <w:rPr>
      <w:b/>
      <w:bCs/>
      <w:color w:val="525F6B"/>
      <w:sz w:val="18"/>
      <w:szCs w:val="18"/>
    </w:rPr>
  </w:style>
  <w:style w:type="paragraph" w:customStyle="1" w:styleId="Kontaktdaten">
    <w:name w:val="Kontaktdaten"/>
    <w:basedOn w:val="a"/>
    <w:pPr>
      <w:tabs>
        <w:tab w:val="center" w:pos="4536"/>
        <w:tab w:val="right" w:pos="9072"/>
      </w:tabs>
      <w:spacing w:line="170" w:lineRule="atLeast"/>
    </w:pPr>
    <w:rPr>
      <w:color w:val="3E3D40"/>
      <w:spacing w:val="2"/>
      <w:sz w:val="14"/>
    </w:rPr>
  </w:style>
  <w:style w:type="character" w:customStyle="1" w:styleId="KontaktdatenZchn">
    <w:name w:val="Kontaktdaten Zchn"/>
    <w:basedOn w:val="a0"/>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a8">
    <w:name w:val="annotation reference"/>
    <w:basedOn w:val="a0"/>
    <w:rPr>
      <w:sz w:val="16"/>
      <w:szCs w:val="16"/>
    </w:rPr>
  </w:style>
  <w:style w:type="paragraph" w:styleId="a9">
    <w:name w:val="annotation text"/>
    <w:basedOn w:val="a"/>
    <w:pPr>
      <w:spacing w:line="240" w:lineRule="auto"/>
    </w:pPr>
    <w:rPr>
      <w:sz w:val="20"/>
      <w:szCs w:val="20"/>
    </w:rPr>
  </w:style>
  <w:style w:type="character" w:customStyle="1" w:styleId="KommentartextZchn">
    <w:name w:val="Kommentartext Zchn"/>
    <w:basedOn w:val="a0"/>
    <w:rPr>
      <w:rFonts w:cs="Times New Roman (Textkörper CS)"/>
      <w:color w:val="000000"/>
      <w:sz w:val="20"/>
      <w:szCs w:val="20"/>
    </w:rPr>
  </w:style>
  <w:style w:type="paragraph" w:styleId="aa">
    <w:name w:val="annotation subject"/>
    <w:basedOn w:val="a9"/>
    <w:next w:val="a9"/>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a2"/>
    <w:pPr>
      <w:numPr>
        <w:numId w:val="2"/>
      </w:numPr>
    </w:pPr>
  </w:style>
  <w:style w:type="numbering" w:customStyle="1" w:styleId="LFO12">
    <w:name w:val="LFO12"/>
    <w:basedOn w:val="a2"/>
    <w:pPr>
      <w:numPr>
        <w:numId w:val="3"/>
      </w:numPr>
    </w:pPr>
  </w:style>
  <w:style w:type="numbering" w:customStyle="1" w:styleId="LFO14">
    <w:name w:val="LFO14"/>
    <w:basedOn w:val="a2"/>
    <w:pPr>
      <w:numPr>
        <w:numId w:val="4"/>
      </w:numPr>
    </w:pPr>
  </w:style>
  <w:style w:type="numbering" w:customStyle="1" w:styleId="LFO17">
    <w:name w:val="LFO17"/>
    <w:basedOn w:val="a2"/>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0313648">
      <w:bodyDiv w:val="1"/>
      <w:marLeft w:val="0"/>
      <w:marRight w:val="0"/>
      <w:marTop w:val="0"/>
      <w:marBottom w:val="0"/>
      <w:divBdr>
        <w:top w:val="none" w:sz="0" w:space="0" w:color="auto"/>
        <w:left w:val="none" w:sz="0" w:space="0" w:color="auto"/>
        <w:bottom w:val="none" w:sz="0" w:space="0" w:color="auto"/>
        <w:right w:val="none" w:sz="0" w:space="0" w:color="auto"/>
      </w:divBdr>
    </w:div>
    <w:div w:id="18934212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C1DAF-E7B7-4DD8-800C-D556D9E57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337</Words>
  <Characters>1923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Hou Sally</cp:lastModifiedBy>
  <cp:revision>3</cp:revision>
  <cp:lastPrinted>2020-04-06T08:52:00Z</cp:lastPrinted>
  <dcterms:created xsi:type="dcterms:W3CDTF">2020-09-15T01:38:00Z</dcterms:created>
  <dcterms:modified xsi:type="dcterms:W3CDTF">2020-09-15T01:39:00Z</dcterms:modified>
</cp:coreProperties>
</file>