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3A6BB" w14:textId="77777777" w:rsidR="00FF0AFB" w:rsidRDefault="004B3AA6">
      <w:pPr>
        <w:pStyle w:val="Titel-Headline"/>
      </w:pPr>
      <w:r>
        <w:t>Press release</w:t>
      </w:r>
    </w:p>
    <w:bookmarkStart w:id="0" w:name="Untertitel"/>
    <w:p w14:paraId="4C204FA4" w14:textId="77777777" w:rsidR="00FF0AFB" w:rsidRDefault="004B3AA6">
      <w:pPr>
        <w:pStyle w:val="Linie"/>
      </w:pPr>
      <w:r>
        <w:rPr>
          <w:noProof/>
          <w:lang w:val="de-DE" w:eastAsia="de-DE"/>
        </w:rPr>
        <mc:AlternateContent>
          <mc:Choice Requires="wps">
            <w:drawing>
              <wp:inline distT="0" distB="0" distL="0" distR="0" wp14:anchorId="752FA0B3" wp14:editId="3F34DA0E">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9C72E6"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p w14:paraId="0E9C1C26" w14:textId="3BE6F06B" w:rsidR="00FF0AFB" w:rsidRDefault="00374FAB">
      <w:pPr>
        <w:pStyle w:val="Dachzeile"/>
      </w:pPr>
      <w:r>
        <w:t>Dürr brings solution for digital paint layer calculation to the market</w:t>
      </w:r>
    </w:p>
    <w:bookmarkEnd w:id="0"/>
    <w:p w14:paraId="15F0A1EB" w14:textId="0A542A67" w:rsidR="00FF0AFB" w:rsidRDefault="00374FAB">
      <w:pPr>
        <w:pStyle w:val="Titel-Subline"/>
      </w:pPr>
      <w:r>
        <w:t xml:space="preserve">Digital </w:t>
      </w:r>
      <w:r w:rsidR="006D7B02">
        <w:t>t</w:t>
      </w:r>
      <w:r>
        <w:t xml:space="preserve">win </w:t>
      </w:r>
      <w:r w:rsidR="006D7B02">
        <w:t>s</w:t>
      </w:r>
      <w:r>
        <w:t xml:space="preserve">imulates </w:t>
      </w:r>
      <w:r w:rsidR="006D7B02">
        <w:t>l</w:t>
      </w:r>
      <w:r>
        <w:t xml:space="preserve">ayer </w:t>
      </w:r>
      <w:r w:rsidR="006D7B02">
        <w:t>t</w:t>
      </w:r>
      <w:r>
        <w:t xml:space="preserve">hicknesses </w:t>
      </w:r>
      <w:r w:rsidR="006D7B02">
        <w:t>d</w:t>
      </w:r>
      <w:r>
        <w:t xml:space="preserve">irectly in the </w:t>
      </w:r>
      <w:r w:rsidR="006D7B02">
        <w:t>s</w:t>
      </w:r>
      <w:r>
        <w:t xml:space="preserve">pray </w:t>
      </w:r>
      <w:r w:rsidR="006D7B02">
        <w:t>b</w:t>
      </w:r>
      <w:r>
        <w:t xml:space="preserve">ooth for the </w:t>
      </w:r>
      <w:r w:rsidR="006D7B02">
        <w:t>f</w:t>
      </w:r>
      <w:r>
        <w:t xml:space="preserve">irst </w:t>
      </w:r>
      <w:r w:rsidR="006D7B02">
        <w:t>t</w:t>
      </w:r>
      <w:r>
        <w:t>ime</w:t>
      </w:r>
    </w:p>
    <w:p w14:paraId="4B806C1E" w14:textId="577BC396" w:rsidR="006E7639" w:rsidRDefault="00330ED2" w:rsidP="000F0021">
      <w:pPr>
        <w:pStyle w:val="Flietext"/>
        <w:rPr>
          <w:rStyle w:val="Fettung"/>
        </w:rPr>
      </w:pPr>
      <w:r>
        <w:rPr>
          <w:rStyle w:val="Fettung"/>
        </w:rPr>
        <w:t>Bietigheim-Bissingen, 9 September</w:t>
      </w:r>
      <w:r w:rsidR="004B3AA6">
        <w:rPr>
          <w:rStyle w:val="Fettung"/>
        </w:rPr>
        <w:t xml:space="preserve"> 2020 – Uniform layer thicknesses are an important quality factor in industrial car painting. U</w:t>
      </w:r>
      <w:r w:rsidR="004F16D0">
        <w:rPr>
          <w:rStyle w:val="Fettung"/>
        </w:rPr>
        <w:t>ntil</w:t>
      </w:r>
      <w:r w:rsidR="004B3AA6">
        <w:rPr>
          <w:rStyle w:val="Fettung"/>
        </w:rPr>
        <w:t xml:space="preserve"> now, numerous test runs were necessary when launching new models </w:t>
      </w:r>
      <w:r w:rsidR="004F16D0">
        <w:rPr>
          <w:rStyle w:val="Fettung"/>
        </w:rPr>
        <w:t xml:space="preserve">to ensure </w:t>
      </w:r>
      <w:r w:rsidR="004B3AA6">
        <w:rPr>
          <w:rStyle w:val="Fettung"/>
        </w:rPr>
        <w:t>the perfect painting results were achieved. Dürr has now succeeded in calculating layer thicknesses virtually</w:t>
      </w:r>
      <w:r w:rsidR="004254F8">
        <w:rPr>
          <w:rStyle w:val="Fettung"/>
        </w:rPr>
        <w:t>,</w:t>
      </w:r>
      <w:r w:rsidR="004B3AA6">
        <w:rPr>
          <w:rStyle w:val="Fettung"/>
        </w:rPr>
        <w:t xml:space="preserve"> and </w:t>
      </w:r>
      <w:r w:rsidR="004254F8">
        <w:rPr>
          <w:rStyle w:val="Fettung"/>
        </w:rPr>
        <w:t xml:space="preserve">is </w:t>
      </w:r>
      <w:r w:rsidR="004B3AA6">
        <w:rPr>
          <w:rStyle w:val="Fettung"/>
        </w:rPr>
        <w:t>incorporating this module into the existing programming software for application robots. With the newly developed simulation software, car manufacturers can reduce the number of real-life tests. The DXQ3D.onsite software is available with the new process simulation module. The first beta site versions are already in use.</w:t>
      </w:r>
    </w:p>
    <w:p w14:paraId="18C09A23" w14:textId="77777777" w:rsidR="006E7639" w:rsidRDefault="006E7639" w:rsidP="000F0021">
      <w:pPr>
        <w:pStyle w:val="Flietext"/>
        <w:rPr>
          <w:rStyle w:val="Fettung"/>
        </w:rPr>
      </w:pPr>
    </w:p>
    <w:p w14:paraId="11F6011B" w14:textId="18918EDC" w:rsidR="004F16D0" w:rsidRDefault="00E73B17" w:rsidP="00A24F99">
      <w:pPr>
        <w:pStyle w:val="Flietext"/>
        <w:rPr>
          <w:rStyle w:val="Fettung"/>
          <w:b w:val="0"/>
        </w:rPr>
      </w:pPr>
      <w:r>
        <w:rPr>
          <w:rStyle w:val="Fettung"/>
          <w:b w:val="0"/>
        </w:rPr>
        <w:t>Each time there is a new project in a paint shop, for example</w:t>
      </w:r>
      <w:r w:rsidR="004254F8">
        <w:rPr>
          <w:rStyle w:val="Fettung"/>
          <w:b w:val="0"/>
        </w:rPr>
        <w:t>,</w:t>
      </w:r>
      <w:r>
        <w:rPr>
          <w:rStyle w:val="Fettung"/>
          <w:b w:val="0"/>
        </w:rPr>
        <w:t xml:space="preserve"> a new model launch, numerous processes and parameters </w:t>
      </w:r>
      <w:r w:rsidR="00341A80">
        <w:rPr>
          <w:rStyle w:val="Fettung"/>
          <w:b w:val="0"/>
        </w:rPr>
        <w:t xml:space="preserve">require precise adjustments </w:t>
      </w:r>
      <w:r>
        <w:rPr>
          <w:rStyle w:val="Fettung"/>
          <w:b w:val="0"/>
        </w:rPr>
        <w:t>until the applied paint has the required layer thickness everywhere on the body. Until everything is properly adjusted, bodies undergo test painting in a complex parameteri</w:t>
      </w:r>
      <w:r w:rsidR="004F16D0">
        <w:rPr>
          <w:rStyle w:val="Fettung"/>
          <w:b w:val="0"/>
        </w:rPr>
        <w:t>z</w:t>
      </w:r>
      <w:r>
        <w:rPr>
          <w:rStyle w:val="Fettung"/>
          <w:b w:val="0"/>
        </w:rPr>
        <w:t xml:space="preserve">ation process. With the new simulation tool from Dürr, manufacturers can now model and optimize this process virtually. </w:t>
      </w:r>
    </w:p>
    <w:p w14:paraId="66B553CF" w14:textId="77777777" w:rsidR="004F16D0" w:rsidRDefault="004F16D0" w:rsidP="00A24F99">
      <w:pPr>
        <w:pStyle w:val="Flietext"/>
        <w:rPr>
          <w:rStyle w:val="Fettung"/>
          <w:b w:val="0"/>
        </w:rPr>
      </w:pPr>
    </w:p>
    <w:p w14:paraId="2995D2F0" w14:textId="5924F070" w:rsidR="00A24F99" w:rsidRDefault="00E73B17" w:rsidP="00A24F99">
      <w:pPr>
        <w:pStyle w:val="Flietext"/>
        <w:rPr>
          <w:rStyle w:val="Fettung"/>
          <w:b w:val="0"/>
        </w:rPr>
      </w:pPr>
      <w:r>
        <w:rPr>
          <w:rStyle w:val="Fettung"/>
          <w:b w:val="0"/>
        </w:rPr>
        <w:t>“</w:t>
      </w:r>
      <w:r w:rsidR="004F16D0">
        <w:rPr>
          <w:rStyle w:val="Fettung"/>
          <w:b w:val="0"/>
        </w:rPr>
        <w:t>It</w:t>
      </w:r>
      <w:r>
        <w:rPr>
          <w:rStyle w:val="Fettung"/>
          <w:b w:val="0"/>
        </w:rPr>
        <w:t xml:space="preserve"> is</w:t>
      </w:r>
      <w:r w:rsidR="004F16D0">
        <w:rPr>
          <w:rStyle w:val="Fettung"/>
          <w:b w:val="0"/>
        </w:rPr>
        <w:t xml:space="preserve"> now</w:t>
      </w:r>
      <w:r>
        <w:rPr>
          <w:rStyle w:val="Fettung"/>
          <w:b w:val="0"/>
        </w:rPr>
        <w:t xml:space="preserve"> possible to reduce the number of test paint runs and test bodies by more than 50%</w:t>
      </w:r>
      <w:r w:rsidR="004F16D0">
        <w:rPr>
          <w:rStyle w:val="Fettung"/>
          <w:b w:val="0"/>
        </w:rPr>
        <w:t>,” explains Dr. Lars Friedrich, President &amp; CEO Application Technology at Dürr Systems AG.</w:t>
      </w:r>
      <w:r>
        <w:rPr>
          <w:rStyle w:val="Fettung"/>
          <w:b w:val="0"/>
        </w:rPr>
        <w:t xml:space="preserve"> </w:t>
      </w:r>
      <w:r w:rsidR="004F16D0">
        <w:rPr>
          <w:rStyle w:val="Fettung"/>
          <w:b w:val="0"/>
        </w:rPr>
        <w:t>“</w:t>
      </w:r>
      <w:r>
        <w:rPr>
          <w:rStyle w:val="Fettung"/>
          <w:b w:val="0"/>
        </w:rPr>
        <w:t>This makes commissioning more efficient, lowers material costs, and results in fewer poorly coated bodies</w:t>
      </w:r>
      <w:r w:rsidR="004F16D0">
        <w:rPr>
          <w:rStyle w:val="Fettung"/>
          <w:b w:val="0"/>
        </w:rPr>
        <w:t>.</w:t>
      </w:r>
      <w:r>
        <w:rPr>
          <w:rStyle w:val="Fettung"/>
          <w:b w:val="0"/>
        </w:rPr>
        <w:t xml:space="preserve">” </w:t>
      </w:r>
    </w:p>
    <w:p w14:paraId="1F2FD4C1" w14:textId="77777777" w:rsidR="004F16D0" w:rsidRDefault="004F16D0" w:rsidP="00A24F99">
      <w:pPr>
        <w:pStyle w:val="Flietext"/>
        <w:rPr>
          <w:rStyle w:val="Fettung"/>
          <w:b w:val="0"/>
        </w:rPr>
      </w:pPr>
    </w:p>
    <w:p w14:paraId="5CC25A91" w14:textId="359AF40E" w:rsidR="00852C6D" w:rsidRPr="00852C6D" w:rsidRDefault="00852C6D" w:rsidP="000F0021">
      <w:pPr>
        <w:pStyle w:val="Flietext"/>
        <w:rPr>
          <w:rStyle w:val="Fettung"/>
        </w:rPr>
      </w:pPr>
      <w:r>
        <w:rPr>
          <w:rStyle w:val="Fettung"/>
        </w:rPr>
        <w:t>On the path to the digital paint shop</w:t>
      </w:r>
    </w:p>
    <w:p w14:paraId="2719453E" w14:textId="232243B9" w:rsidR="00CD2D7F" w:rsidRDefault="009003B1" w:rsidP="000F0021">
      <w:pPr>
        <w:pStyle w:val="Flietext"/>
        <w:rPr>
          <w:rStyle w:val="Fettung"/>
          <w:b w:val="0"/>
        </w:rPr>
      </w:pPr>
      <w:r>
        <w:rPr>
          <w:rStyle w:val="Fettung"/>
          <w:b w:val="0"/>
        </w:rPr>
        <w:t xml:space="preserve">Simulating the painting process is one of many important </w:t>
      </w:r>
      <w:r w:rsidR="004F16D0">
        <w:rPr>
          <w:rStyle w:val="Fettung"/>
          <w:b w:val="0"/>
        </w:rPr>
        <w:t>steps</w:t>
      </w:r>
      <w:r>
        <w:rPr>
          <w:rStyle w:val="Fettung"/>
          <w:b w:val="0"/>
        </w:rPr>
        <w:t xml:space="preserve"> on the path to the fully digitized paint shop. The objective is to make the painting process more economical with computer-assisted product and process developments from end to end, while delivering the same top quality. Simulations help even before the first vehicle prototypes get as far as production. Using qualified </w:t>
      </w:r>
      <w:r w:rsidR="00802B13">
        <w:rPr>
          <w:rStyle w:val="Fettung"/>
          <w:b w:val="0"/>
        </w:rPr>
        <w:t>calculations,</w:t>
      </w:r>
      <w:r>
        <w:rPr>
          <w:rStyle w:val="Fettung"/>
          <w:b w:val="0"/>
        </w:rPr>
        <w:t xml:space="preserve"> they </w:t>
      </w:r>
      <w:r w:rsidR="004F16D0">
        <w:rPr>
          <w:rStyle w:val="Fettung"/>
          <w:b w:val="0"/>
        </w:rPr>
        <w:t xml:space="preserve">anticipate </w:t>
      </w:r>
      <w:r>
        <w:rPr>
          <w:rStyle w:val="Fettung"/>
          <w:b w:val="0"/>
        </w:rPr>
        <w:t>where any problems might occur</w:t>
      </w:r>
      <w:r w:rsidR="004F16D0">
        <w:rPr>
          <w:rStyle w:val="Fettung"/>
          <w:b w:val="0"/>
        </w:rPr>
        <w:t xml:space="preserve"> and provide remedies prior to manufacturing</w:t>
      </w:r>
      <w:r>
        <w:rPr>
          <w:rStyle w:val="Fettung"/>
          <w:b w:val="0"/>
        </w:rPr>
        <w:t>. In terms of the layer thickness, this also includes body parts that are challenging to paint, like joints in the trunk.</w:t>
      </w:r>
    </w:p>
    <w:p w14:paraId="0F8229D4" w14:textId="77777777" w:rsidR="00CD2D7F" w:rsidRDefault="00CD2D7F" w:rsidP="000F0021">
      <w:pPr>
        <w:pStyle w:val="Flietext"/>
        <w:rPr>
          <w:rStyle w:val="Fettung"/>
          <w:b w:val="0"/>
        </w:rPr>
      </w:pPr>
    </w:p>
    <w:p w14:paraId="0F8B5660" w14:textId="0F2912C9" w:rsidR="00B0185A" w:rsidRPr="00B0185A" w:rsidRDefault="00B0185A" w:rsidP="000F0021">
      <w:pPr>
        <w:pStyle w:val="Flietext"/>
        <w:rPr>
          <w:rStyle w:val="Fettung"/>
        </w:rPr>
      </w:pPr>
      <w:r>
        <w:rPr>
          <w:rStyle w:val="Fettung"/>
        </w:rPr>
        <w:t>Visualizing reality in advance on the computer</w:t>
      </w:r>
    </w:p>
    <w:p w14:paraId="75CB050E" w14:textId="77777777" w:rsidR="00A24F99" w:rsidRDefault="00175079" w:rsidP="000F0021">
      <w:pPr>
        <w:pStyle w:val="Flietext"/>
        <w:rPr>
          <w:rStyle w:val="Fettung"/>
          <w:b w:val="0"/>
        </w:rPr>
      </w:pPr>
      <w:r>
        <w:rPr>
          <w:rStyle w:val="Fettung"/>
          <w:b w:val="0"/>
        </w:rPr>
        <w:t xml:space="preserve">The new </w:t>
      </w:r>
      <w:r>
        <w:rPr>
          <w:rStyle w:val="Fettung"/>
        </w:rPr>
        <w:t>DXQ</w:t>
      </w:r>
      <w:r>
        <w:rPr>
          <w:rStyle w:val="Fettung"/>
          <w:b w:val="0"/>
        </w:rPr>
        <w:t xml:space="preserve">3D.onsite module is based on a three-step concept. The first step consists of a virtual calculation of how much paint is applied at any point. The software runs its simulations exclusively using idealized, virtual spray patterns based closely on actual conditions. The spray patterns can be scaled dynamically in height and with different widths. The user can “play” with these two parameters to estimate and visualize what general effect different spray pattern widths and percentage discharge rates will have on the layer thickness distribution. </w:t>
      </w:r>
    </w:p>
    <w:p w14:paraId="434B99B4" w14:textId="77777777" w:rsidR="00A24F99" w:rsidRDefault="00A24F99" w:rsidP="000F0021">
      <w:pPr>
        <w:pStyle w:val="Flietext"/>
        <w:rPr>
          <w:rStyle w:val="Fettung"/>
          <w:b w:val="0"/>
        </w:rPr>
      </w:pPr>
    </w:p>
    <w:p w14:paraId="3927AF31" w14:textId="420B2C88" w:rsidR="005730FF" w:rsidRDefault="000C276E" w:rsidP="000F0021">
      <w:pPr>
        <w:pStyle w:val="Flietext"/>
        <w:rPr>
          <w:rStyle w:val="Fettung"/>
          <w:b w:val="0"/>
        </w:rPr>
      </w:pPr>
      <w:r>
        <w:rPr>
          <w:rStyle w:val="Fettung"/>
          <w:b w:val="0"/>
        </w:rPr>
        <w:t>To model the reality in advance on the computer, the software module creates a digital twin of all key individual components in the form of electronic data. During the first simulation, the tool automatically converts the uploaded file formats into its own 3D file format of the body. This keeps all the necessary additional data ready and, at the same time, removes data of no significance for the painting operation. This has the effect of reducing the storage space required as well as the calculating time so that the program can also be used on a notebook directly at the spray booth in production. Once all the relevant data is merged for the final time, a virtual spray pattern along the robot paths prog</w:t>
      </w:r>
      <w:r w:rsidR="00EC0809">
        <w:rPr>
          <w:rStyle w:val="Fettung"/>
          <w:b w:val="0"/>
        </w:rPr>
        <w:t>rammed off-site is produced. It</w:t>
      </w:r>
      <w:r>
        <w:rPr>
          <w:rStyle w:val="Fettung"/>
          <w:b w:val="0"/>
        </w:rPr>
        <w:t xml:space="preserve"> adds up the layer thicknesses and displays them in a 3D paint map. This enables different optimization solutions to be </w:t>
      </w:r>
      <w:proofErr w:type="gramStart"/>
      <w:r>
        <w:rPr>
          <w:rStyle w:val="Fettung"/>
          <w:b w:val="0"/>
        </w:rPr>
        <w:t>visualized</w:t>
      </w:r>
      <w:proofErr w:type="gramEnd"/>
      <w:r>
        <w:rPr>
          <w:rStyle w:val="Fettung"/>
          <w:b w:val="0"/>
        </w:rPr>
        <w:t xml:space="preserve"> in a transparent way, </w:t>
      </w:r>
      <w:r w:rsidR="00771703">
        <w:rPr>
          <w:rStyle w:val="Fettung"/>
          <w:b w:val="0"/>
        </w:rPr>
        <w:t xml:space="preserve">considered </w:t>
      </w:r>
      <w:r>
        <w:rPr>
          <w:rStyle w:val="Fettung"/>
          <w:b w:val="0"/>
        </w:rPr>
        <w:t xml:space="preserve">by </w:t>
      </w:r>
      <w:r w:rsidR="00771703">
        <w:rPr>
          <w:rStyle w:val="Fettung"/>
          <w:b w:val="0"/>
        </w:rPr>
        <w:t>the</w:t>
      </w:r>
      <w:r>
        <w:rPr>
          <w:rStyle w:val="Fettung"/>
          <w:b w:val="0"/>
        </w:rPr>
        <w:t xml:space="preserve"> team, and improved</w:t>
      </w:r>
      <w:r w:rsidR="00771703">
        <w:rPr>
          <w:rStyle w:val="Fettung"/>
          <w:b w:val="0"/>
        </w:rPr>
        <w:t xml:space="preserve"> upon prior to production</w:t>
      </w:r>
      <w:r>
        <w:rPr>
          <w:rStyle w:val="Fettung"/>
          <w:b w:val="0"/>
        </w:rPr>
        <w:t>.</w:t>
      </w:r>
    </w:p>
    <w:p w14:paraId="41B82B7B" w14:textId="77777777" w:rsidR="00330ED2" w:rsidRDefault="00330ED2" w:rsidP="000F0021">
      <w:pPr>
        <w:pStyle w:val="Flietext"/>
        <w:rPr>
          <w:rStyle w:val="Fettung"/>
          <w:b w:val="0"/>
        </w:rPr>
      </w:pPr>
    </w:p>
    <w:p w14:paraId="42137F81" w14:textId="77777777" w:rsidR="00330ED2" w:rsidRDefault="00330ED2" w:rsidP="000F0021">
      <w:pPr>
        <w:pStyle w:val="Flietext"/>
        <w:rPr>
          <w:rStyle w:val="Fettung"/>
        </w:rPr>
      </w:pPr>
    </w:p>
    <w:p w14:paraId="1BD98577" w14:textId="5168F1DD" w:rsidR="00136D21" w:rsidRPr="00136D21" w:rsidRDefault="001D12AD" w:rsidP="000F0021">
      <w:pPr>
        <w:pStyle w:val="Flietext"/>
        <w:rPr>
          <w:rStyle w:val="Fettung"/>
        </w:rPr>
      </w:pPr>
      <w:r>
        <w:rPr>
          <w:rStyle w:val="Fettung"/>
        </w:rPr>
        <w:lastRenderedPageBreak/>
        <w:t xml:space="preserve">Pre-optimized parameters for the first painting test </w:t>
      </w:r>
    </w:p>
    <w:p w14:paraId="0400E337" w14:textId="714BC139" w:rsidR="005943E6" w:rsidRDefault="00E33305" w:rsidP="000F0021">
      <w:pPr>
        <w:pStyle w:val="Flietext"/>
        <w:rPr>
          <w:rStyle w:val="Fettung"/>
          <w:b w:val="0"/>
        </w:rPr>
      </w:pPr>
      <w:r>
        <w:rPr>
          <w:rStyle w:val="Fettung"/>
          <w:b w:val="0"/>
        </w:rPr>
        <w:t xml:space="preserve">The software simulations do not take into account specific paints. For that reason, the process simulation concept includes a real-life test in the Dürr test laboratory as a second step after the virtual optimization. The customers’ chosen paint materials are used in this test. The values measured are used in the third and last step to translate the virtual parameters used in the simulation, such as spray pattern width and percentage discharge rate, into parameters for the paint atomizer. The real-life results are incorporated into the simulation program during this “translation”. As soon as the map is imported, the software automatically suggests atomizer parameters. The first real-life test painting of a body is then carried out with this set of pre-optimized parameters. </w:t>
      </w:r>
    </w:p>
    <w:p w14:paraId="387E1A04" w14:textId="4EEABD93" w:rsidR="005943E6" w:rsidRDefault="005943E6" w:rsidP="000F0021">
      <w:pPr>
        <w:pStyle w:val="Flietext"/>
        <w:rPr>
          <w:rStyle w:val="Fettung"/>
          <w:b w:val="0"/>
        </w:rPr>
      </w:pPr>
    </w:p>
    <w:p w14:paraId="0C8E1AFE" w14:textId="430CFB89" w:rsidR="00E33305" w:rsidRDefault="00E33305" w:rsidP="000F0021">
      <w:pPr>
        <w:pStyle w:val="Flietext"/>
        <w:rPr>
          <w:rStyle w:val="Fettung"/>
        </w:rPr>
      </w:pPr>
      <w:r>
        <w:rPr>
          <w:rStyle w:val="Fettung"/>
        </w:rPr>
        <w:t>Simulations in just a few minutes</w:t>
      </w:r>
    </w:p>
    <w:p w14:paraId="14F6AC92" w14:textId="6E266760" w:rsidR="00A11886" w:rsidRDefault="00A11886" w:rsidP="000F0021">
      <w:pPr>
        <w:pStyle w:val="Flietext"/>
        <w:rPr>
          <w:rStyle w:val="Fettung"/>
          <w:b w:val="0"/>
        </w:rPr>
      </w:pPr>
      <w:r>
        <w:rPr>
          <w:rStyle w:val="Fettung"/>
          <w:b w:val="0"/>
        </w:rPr>
        <w:t>The software module’s short calculating times make it possible to simulate the paint layer thicknesses of complete bodies and estimate the quality within a few minutes on a conventional PC, not a mainframe computer. “This makes it easy to assess the quality of paint layer thicknesses, better interpret coating results, and optimize neuralgic zones with inconsistent layer thicknesses,” says Frank Herre, Head of Application Process Development at Dürr Systems AG, in summarizing the benefits.</w:t>
      </w:r>
    </w:p>
    <w:p w14:paraId="7CA7C6EA" w14:textId="77777777" w:rsidR="00A11886" w:rsidRDefault="00A11886" w:rsidP="000F0021">
      <w:pPr>
        <w:pStyle w:val="Flietext"/>
        <w:rPr>
          <w:rStyle w:val="Fettung"/>
          <w:b w:val="0"/>
        </w:rPr>
      </w:pPr>
    </w:p>
    <w:p w14:paraId="4278BBF3" w14:textId="4114568A" w:rsidR="009943CE" w:rsidRDefault="005730FF" w:rsidP="000F0021">
      <w:pPr>
        <w:pStyle w:val="Flietext"/>
        <w:rPr>
          <w:rStyle w:val="Fettung"/>
          <w:b w:val="0"/>
        </w:rPr>
      </w:pPr>
      <w:r>
        <w:rPr>
          <w:rStyle w:val="Fettung"/>
          <w:b w:val="0"/>
        </w:rPr>
        <w:t xml:space="preserve">The process simulation is available as an additional module to the </w:t>
      </w:r>
      <w:r>
        <w:rPr>
          <w:rStyle w:val="Fettung"/>
        </w:rPr>
        <w:t>DXQ</w:t>
      </w:r>
      <w:r>
        <w:rPr>
          <w:rStyle w:val="Fettung"/>
          <w:b w:val="0"/>
        </w:rPr>
        <w:t xml:space="preserve">3D.onsite standard software included with every Dürr painting robot. </w:t>
      </w:r>
      <w:r>
        <w:rPr>
          <w:rStyle w:val="Fettung"/>
        </w:rPr>
        <w:t>DXQ</w:t>
      </w:r>
      <w:r>
        <w:rPr>
          <w:rStyle w:val="Fettung"/>
          <w:b w:val="0"/>
        </w:rPr>
        <w:t>3D.onsite is the digital universal tool that can be used to program motion paths using realistic simulations of all robots at a station or to parameterize application processes.</w:t>
      </w:r>
    </w:p>
    <w:p w14:paraId="2CCF2841" w14:textId="77777777" w:rsidR="00315792" w:rsidRDefault="00315792" w:rsidP="000F0021">
      <w:pPr>
        <w:pStyle w:val="Flietext"/>
        <w:rPr>
          <w:rStyle w:val="Fettung"/>
          <w:b w:val="0"/>
        </w:rPr>
      </w:pPr>
    </w:p>
    <w:p w14:paraId="13E48EDA" w14:textId="77777777" w:rsidR="007450D6" w:rsidRDefault="007450D6">
      <w:pPr>
        <w:spacing w:line="280" w:lineRule="atLeast"/>
        <w:rPr>
          <w:rStyle w:val="Fettung"/>
        </w:rPr>
      </w:pPr>
    </w:p>
    <w:p w14:paraId="071B16EA" w14:textId="77777777" w:rsidR="007450D6" w:rsidRDefault="007450D6">
      <w:pPr>
        <w:spacing w:line="280" w:lineRule="atLeast"/>
        <w:rPr>
          <w:rStyle w:val="Fettung"/>
        </w:rPr>
      </w:pPr>
    </w:p>
    <w:p w14:paraId="105E9D5C" w14:textId="77777777" w:rsidR="007450D6" w:rsidRDefault="007450D6">
      <w:pPr>
        <w:spacing w:line="280" w:lineRule="atLeast"/>
        <w:rPr>
          <w:rStyle w:val="Fettung"/>
        </w:rPr>
      </w:pPr>
    </w:p>
    <w:p w14:paraId="3A880D4B" w14:textId="77777777" w:rsidR="007450D6" w:rsidRDefault="007450D6">
      <w:pPr>
        <w:spacing w:line="280" w:lineRule="atLeast"/>
        <w:rPr>
          <w:rStyle w:val="Fettung"/>
        </w:rPr>
      </w:pPr>
    </w:p>
    <w:p w14:paraId="210FDD5F" w14:textId="77777777" w:rsidR="007450D6" w:rsidRDefault="007450D6">
      <w:pPr>
        <w:spacing w:line="280" w:lineRule="atLeast"/>
        <w:rPr>
          <w:rStyle w:val="Fettung"/>
        </w:rPr>
      </w:pPr>
    </w:p>
    <w:p w14:paraId="04ADF595" w14:textId="77777777" w:rsidR="007450D6" w:rsidRDefault="007450D6">
      <w:pPr>
        <w:spacing w:line="280" w:lineRule="atLeast"/>
        <w:rPr>
          <w:rStyle w:val="Fettung"/>
        </w:rPr>
      </w:pPr>
    </w:p>
    <w:p w14:paraId="0FC56F54" w14:textId="77777777" w:rsidR="007450D6" w:rsidRDefault="007450D6">
      <w:pPr>
        <w:spacing w:line="280" w:lineRule="atLeast"/>
        <w:rPr>
          <w:rStyle w:val="Fettung"/>
        </w:rPr>
      </w:pPr>
    </w:p>
    <w:p w14:paraId="2AE1C5EE" w14:textId="77777777" w:rsidR="007450D6" w:rsidRDefault="007450D6">
      <w:pPr>
        <w:spacing w:line="280" w:lineRule="atLeast"/>
        <w:rPr>
          <w:rStyle w:val="Fettung"/>
        </w:rPr>
      </w:pPr>
    </w:p>
    <w:p w14:paraId="00282923" w14:textId="77777777" w:rsidR="007450D6" w:rsidRDefault="007450D6">
      <w:pPr>
        <w:spacing w:line="280" w:lineRule="atLeast"/>
        <w:rPr>
          <w:rStyle w:val="Fettung"/>
        </w:rPr>
      </w:pPr>
    </w:p>
    <w:p w14:paraId="40C0DB48" w14:textId="1FBED4F2" w:rsidR="00FF0AFB" w:rsidRDefault="007450D6">
      <w:pPr>
        <w:spacing w:line="280" w:lineRule="atLeast"/>
      </w:pPr>
      <w:r>
        <w:rPr>
          <w:rStyle w:val="Fettung"/>
        </w:rPr>
        <w:lastRenderedPageBreak/>
        <w:t>P</w:t>
      </w:r>
      <w:r w:rsidR="004B3AA6">
        <w:rPr>
          <w:rStyle w:val="Fettung"/>
        </w:rPr>
        <w:t>ictures</w:t>
      </w:r>
    </w:p>
    <w:p w14:paraId="4E4962CE" w14:textId="706064BB" w:rsidR="00292933" w:rsidRDefault="00292933">
      <w:pPr>
        <w:spacing w:line="280" w:lineRule="atLeast"/>
      </w:pPr>
    </w:p>
    <w:p w14:paraId="3D05495A" w14:textId="33EBED45" w:rsidR="00292933" w:rsidRDefault="00292933" w:rsidP="00330ED2">
      <w:pPr>
        <w:spacing w:line="276" w:lineRule="auto"/>
      </w:pPr>
      <w:r>
        <w:rPr>
          <w:noProof/>
          <w:lang w:val="de-DE" w:eastAsia="de-DE"/>
        </w:rPr>
        <w:drawing>
          <wp:inline distT="0" distB="0" distL="0" distR="0" wp14:anchorId="5282F808" wp14:editId="22945605">
            <wp:extent cx="3239594" cy="216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8" cstate="print">
                      <a:extLst>
                        <a:ext uri="{28A0092B-C50C-407E-A947-70E740481C1C}">
                          <a14:useLocalDpi xmlns:a14="http://schemas.microsoft.com/office/drawing/2010/main"/>
                        </a:ext>
                      </a:extLst>
                    </a:blip>
                    <a:stretch>
                      <a:fillRect/>
                    </a:stretch>
                  </pic:blipFill>
                  <pic:spPr>
                    <a:xfrm>
                      <a:off x="0" y="0"/>
                      <a:ext cx="3239594" cy="2160000"/>
                    </a:xfrm>
                    <a:prstGeom prst="rect">
                      <a:avLst/>
                    </a:prstGeom>
                  </pic:spPr>
                </pic:pic>
              </a:graphicData>
            </a:graphic>
          </wp:inline>
        </w:drawing>
      </w:r>
    </w:p>
    <w:p w14:paraId="62EB01D1" w14:textId="0AD80956" w:rsidR="001164AD" w:rsidRPr="006D4AC0" w:rsidRDefault="006D4AC0" w:rsidP="00330ED2">
      <w:pPr>
        <w:spacing w:line="276" w:lineRule="auto"/>
        <w:rPr>
          <w:rStyle w:val="Fettung"/>
          <w:b w:val="0"/>
          <w:sz w:val="18"/>
        </w:rPr>
      </w:pPr>
      <w:r w:rsidRPr="006D4AC0">
        <w:rPr>
          <w:rStyle w:val="Fettung"/>
          <w:sz w:val="18"/>
        </w:rPr>
        <w:t>Picture 1:</w:t>
      </w:r>
      <w:r>
        <w:rPr>
          <w:rStyle w:val="Fettung"/>
          <w:b w:val="0"/>
          <w:sz w:val="18"/>
        </w:rPr>
        <w:t xml:space="preserve"> </w:t>
      </w:r>
      <w:r w:rsidR="001164AD" w:rsidRPr="006D4AC0">
        <w:rPr>
          <w:rStyle w:val="Fettung"/>
          <w:b w:val="0"/>
          <w:sz w:val="18"/>
        </w:rPr>
        <w:t xml:space="preserve">The </w:t>
      </w:r>
      <w:r w:rsidR="001164AD" w:rsidRPr="006D4AC0">
        <w:rPr>
          <w:rStyle w:val="Fettung"/>
          <w:sz w:val="18"/>
        </w:rPr>
        <w:t>DXQ</w:t>
      </w:r>
      <w:r w:rsidR="001164AD" w:rsidRPr="006D4AC0">
        <w:rPr>
          <w:rStyle w:val="Fettung"/>
          <w:b w:val="0"/>
          <w:sz w:val="18"/>
        </w:rPr>
        <w:t xml:space="preserve">3D.onsite simulation program </w:t>
      </w:r>
      <w:r w:rsidR="00771703" w:rsidRPr="006D4AC0">
        <w:rPr>
          <w:rStyle w:val="Fettung"/>
          <w:b w:val="0"/>
          <w:sz w:val="18"/>
        </w:rPr>
        <w:t>quantifies</w:t>
      </w:r>
      <w:r w:rsidR="001164AD" w:rsidRPr="006D4AC0">
        <w:rPr>
          <w:rStyle w:val="Fettung"/>
          <w:b w:val="0"/>
          <w:sz w:val="18"/>
        </w:rPr>
        <w:t xml:space="preserve"> the layer thicknesses and displays them in a color gradient on the body. Layers that are too thick are shown in red, layers that are too thin are shown in blue.</w:t>
      </w:r>
    </w:p>
    <w:p w14:paraId="38088991" w14:textId="77777777" w:rsidR="00292933" w:rsidRPr="006D4AC0" w:rsidRDefault="00292933" w:rsidP="00330ED2">
      <w:pPr>
        <w:spacing w:line="276" w:lineRule="auto"/>
        <w:rPr>
          <w:sz w:val="18"/>
        </w:rPr>
      </w:pPr>
    </w:p>
    <w:p w14:paraId="14B41FB0" w14:textId="3A9247FB" w:rsidR="00FF0AFB" w:rsidRPr="006D4AC0" w:rsidRDefault="000772D5" w:rsidP="00330ED2">
      <w:pPr>
        <w:spacing w:line="276" w:lineRule="auto"/>
        <w:rPr>
          <w:sz w:val="18"/>
        </w:rPr>
      </w:pPr>
      <w:r w:rsidRPr="006D4AC0">
        <w:rPr>
          <w:noProof/>
          <w:sz w:val="18"/>
          <w:lang w:val="de-DE" w:eastAsia="de-DE"/>
        </w:rPr>
        <w:drawing>
          <wp:inline distT="0" distB="0" distL="0" distR="0" wp14:anchorId="6FFE3064" wp14:editId="7E86060E">
            <wp:extent cx="3239864" cy="216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9" cstate="print">
                      <a:extLst>
                        <a:ext uri="{28A0092B-C50C-407E-A947-70E740481C1C}">
                          <a14:useLocalDpi xmlns:a14="http://schemas.microsoft.com/office/drawing/2010/main"/>
                        </a:ext>
                      </a:extLst>
                    </a:blip>
                    <a:stretch>
                      <a:fillRect/>
                    </a:stretch>
                  </pic:blipFill>
                  <pic:spPr>
                    <a:xfrm>
                      <a:off x="0" y="0"/>
                      <a:ext cx="3239864" cy="2160000"/>
                    </a:xfrm>
                    <a:prstGeom prst="rect">
                      <a:avLst/>
                    </a:prstGeom>
                  </pic:spPr>
                </pic:pic>
              </a:graphicData>
            </a:graphic>
          </wp:inline>
        </w:drawing>
      </w:r>
    </w:p>
    <w:p w14:paraId="7257132F" w14:textId="132521AE" w:rsidR="001164AD" w:rsidRPr="006D4AC0" w:rsidRDefault="006D4AC0" w:rsidP="00330ED2">
      <w:pPr>
        <w:spacing w:line="276" w:lineRule="auto"/>
        <w:rPr>
          <w:sz w:val="18"/>
        </w:rPr>
      </w:pPr>
      <w:r>
        <w:rPr>
          <w:b/>
          <w:sz w:val="18"/>
        </w:rPr>
        <w:t xml:space="preserve">Picture 2: </w:t>
      </w:r>
      <w:r w:rsidR="00375247" w:rsidRPr="006D4AC0">
        <w:rPr>
          <w:sz w:val="18"/>
        </w:rPr>
        <w:t>The visualization of the simulation shows the critical regions in the layer thickness distribution and enables targeted pre-optimization of the painting process.</w:t>
      </w:r>
    </w:p>
    <w:p w14:paraId="5D306A58" w14:textId="77777777" w:rsidR="00FF0AFB" w:rsidRPr="006D4AC0" w:rsidRDefault="00FF0AFB" w:rsidP="00330ED2">
      <w:pPr>
        <w:spacing w:line="276" w:lineRule="auto"/>
        <w:rPr>
          <w:sz w:val="18"/>
        </w:rPr>
      </w:pPr>
    </w:p>
    <w:p w14:paraId="3B81A369" w14:textId="504628A7" w:rsidR="006D4AC0" w:rsidRDefault="000B1AD9" w:rsidP="00330ED2">
      <w:pPr>
        <w:pStyle w:val="InfoKontaktseite"/>
        <w:pageBreakBefore w:val="0"/>
        <w:spacing w:line="276" w:lineRule="auto"/>
      </w:pPr>
      <w:r w:rsidRPr="000B1AD9">
        <w:rPr>
          <w:noProof/>
          <w:sz w:val="14"/>
          <w:lang w:val="de-DE" w:eastAsia="de-DE"/>
        </w:rPr>
        <w:lastRenderedPageBreak/>
        <w:drawing>
          <wp:inline distT="0" distB="0" distL="0" distR="0" wp14:anchorId="08DF5FF4" wp14:editId="18443E79">
            <wp:extent cx="2857500" cy="1905000"/>
            <wp:effectExtent l="0" t="0" r="0" b="0"/>
            <wp:docPr id="9" name="Grafik 9" descr="\\emea.duerr.int\bie\DEPT\MARKETING\ZB_Marketing\Social Media\09_September_2020\200907_Schichtdickensimulation-PR\181030182113_RW2C8766_0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ea.duerr.int\bie\DEPT\MARKETING\ZB_Marketing\Social Media\09_September_2020\200907_Schichtdickensimulation-PR\181030182113_RW2C8766_06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bookmarkStart w:id="1" w:name="_GoBack"/>
      <w:bookmarkEnd w:id="1"/>
    </w:p>
    <w:p w14:paraId="1DE672F4" w14:textId="77777777" w:rsidR="00330ED2" w:rsidRDefault="006D4AC0" w:rsidP="00330ED2">
      <w:pPr>
        <w:pStyle w:val="InfoKontaktseite"/>
        <w:pageBreakBefore w:val="0"/>
        <w:spacing w:line="276" w:lineRule="auto"/>
      </w:pPr>
      <w:r>
        <w:rPr>
          <w:b/>
        </w:rPr>
        <w:t xml:space="preserve">Picture 3: </w:t>
      </w:r>
      <w:r w:rsidR="000772D5" w:rsidRPr="006D4AC0">
        <w:t xml:space="preserve">Real-life results from the Dürr test laboratory </w:t>
      </w:r>
      <w:proofErr w:type="gramStart"/>
      <w:r w:rsidR="000772D5" w:rsidRPr="006D4AC0">
        <w:t>are incorporated</w:t>
      </w:r>
      <w:proofErr w:type="gramEnd"/>
      <w:r w:rsidR="000772D5" w:rsidRPr="006D4AC0">
        <w:t xml:space="preserve"> into the simulation program</w:t>
      </w:r>
    </w:p>
    <w:p w14:paraId="7B194DAA" w14:textId="77777777" w:rsidR="00330ED2" w:rsidRDefault="00330ED2" w:rsidP="00330ED2">
      <w:pPr>
        <w:pStyle w:val="InfoKontaktseite"/>
        <w:pageBreakBefore w:val="0"/>
        <w:spacing w:line="276" w:lineRule="auto"/>
      </w:pPr>
    </w:p>
    <w:p w14:paraId="743FEB7A" w14:textId="77777777" w:rsidR="00330ED2" w:rsidRDefault="00330ED2" w:rsidP="00330ED2">
      <w:pPr>
        <w:pStyle w:val="InfoKontaktseite"/>
        <w:pageBreakBefore w:val="0"/>
        <w:spacing w:line="276" w:lineRule="auto"/>
      </w:pPr>
    </w:p>
    <w:p w14:paraId="628C9780" w14:textId="77777777" w:rsidR="00330ED2" w:rsidRDefault="00330ED2" w:rsidP="00330ED2">
      <w:pPr>
        <w:pStyle w:val="InfoKontaktseite"/>
        <w:pageBreakBefore w:val="0"/>
        <w:spacing w:line="276" w:lineRule="auto"/>
      </w:pPr>
    </w:p>
    <w:p w14:paraId="3AB19821" w14:textId="633219EE" w:rsidR="007450D6" w:rsidRPr="0093715C" w:rsidRDefault="007450D6" w:rsidP="00330ED2">
      <w:pPr>
        <w:spacing w:line="276" w:lineRule="auto"/>
        <w:rPr>
          <w:rFonts w:cs="Arial"/>
          <w:iCs/>
          <w:sz w:val="18"/>
          <w:szCs w:val="18"/>
        </w:rPr>
      </w:pPr>
      <w:r w:rsidRPr="0093715C">
        <w:rPr>
          <w:rFonts w:cs="Arial"/>
          <w:iCs/>
          <w:sz w:val="18"/>
          <w:szCs w:val="18"/>
        </w:rPr>
        <w:t xml:space="preserve">The Dürr Group is one of the world's leading mechanical and plant engineering firms with extensive expertise in automation and digitalization/Industry 4.0. Its products, systems and services enable highly efficient manufacturing processes in different industries. The Dürr Group supplies sectors like the automotive industry, mechanical engineering, chemical, pharmaceutical and woodworking industries. It generated sales of € 3.92 billion in 2019. </w:t>
      </w:r>
      <w:r w:rsidRPr="0093715C">
        <w:rPr>
          <w:rFonts w:cs="Arial"/>
          <w:iCs/>
          <w:sz w:val="18"/>
          <w:szCs w:val="18"/>
          <w:lang w:eastAsia="ja-JP"/>
        </w:rPr>
        <w:t>The company has around 16,300 employees and 112 business locations in 34 countries</w:t>
      </w:r>
      <w:r w:rsidRPr="0093715C">
        <w:rPr>
          <w:rFonts w:cs="Arial"/>
          <w:iCs/>
          <w:sz w:val="18"/>
          <w:szCs w:val="18"/>
        </w:rPr>
        <w:t>. The Group operates in the market with the brands Dürr, Schenck and HOMAG and with five divisions:</w:t>
      </w:r>
    </w:p>
    <w:p w14:paraId="4A25F37E" w14:textId="77777777" w:rsidR="007450D6" w:rsidRPr="0093715C" w:rsidRDefault="007450D6" w:rsidP="00330ED2">
      <w:pPr>
        <w:pStyle w:val="Listenabsatz"/>
        <w:numPr>
          <w:ilvl w:val="0"/>
          <w:numId w:val="7"/>
        </w:numPr>
        <w:tabs>
          <w:tab w:val="clear" w:pos="3572"/>
        </w:tabs>
        <w:suppressAutoHyphens w:val="0"/>
        <w:autoSpaceDN/>
        <w:spacing w:line="276" w:lineRule="auto"/>
        <w:contextualSpacing/>
        <w:textAlignment w:val="auto"/>
        <w:rPr>
          <w:rFonts w:cs="Arial"/>
          <w:iCs/>
          <w:sz w:val="18"/>
          <w:szCs w:val="18"/>
        </w:rPr>
      </w:pPr>
      <w:r w:rsidRPr="0093715C">
        <w:rPr>
          <w:rFonts w:cs="Arial"/>
          <w:b/>
          <w:bCs/>
          <w:iCs/>
          <w:sz w:val="18"/>
          <w:szCs w:val="18"/>
        </w:rPr>
        <w:t>Paint and Final Assembly Systems:</w:t>
      </w:r>
      <w:r w:rsidRPr="0093715C">
        <w:rPr>
          <w:rFonts w:cs="Arial"/>
          <w:iCs/>
          <w:sz w:val="18"/>
          <w:szCs w:val="18"/>
        </w:rPr>
        <w:t xml:space="preserve"> paint shops as well as final assembly, testing and filling technology for the automotive industry</w:t>
      </w:r>
    </w:p>
    <w:p w14:paraId="2CFB09E2" w14:textId="77777777" w:rsidR="007450D6" w:rsidRPr="0093715C" w:rsidRDefault="007450D6" w:rsidP="00330ED2">
      <w:pPr>
        <w:pStyle w:val="Listenabsatz"/>
        <w:numPr>
          <w:ilvl w:val="0"/>
          <w:numId w:val="7"/>
        </w:numPr>
        <w:tabs>
          <w:tab w:val="clear" w:pos="3572"/>
        </w:tabs>
        <w:suppressAutoHyphens w:val="0"/>
        <w:autoSpaceDN/>
        <w:spacing w:line="276" w:lineRule="auto"/>
        <w:contextualSpacing/>
        <w:textAlignment w:val="auto"/>
        <w:rPr>
          <w:rFonts w:cs="Arial"/>
          <w:iCs/>
          <w:sz w:val="18"/>
          <w:szCs w:val="18"/>
        </w:rPr>
      </w:pPr>
      <w:r w:rsidRPr="0093715C">
        <w:rPr>
          <w:rFonts w:cs="Arial"/>
          <w:b/>
          <w:bCs/>
          <w:iCs/>
          <w:sz w:val="18"/>
          <w:szCs w:val="18"/>
        </w:rPr>
        <w:t xml:space="preserve">Application Technology: </w:t>
      </w:r>
      <w:r w:rsidRPr="0093715C">
        <w:rPr>
          <w:rFonts w:cs="Arial"/>
          <w:iCs/>
          <w:sz w:val="18"/>
          <w:szCs w:val="18"/>
        </w:rPr>
        <w:t xml:space="preserve">robot technologies for the automated application of paint, sealants and adhesives </w:t>
      </w:r>
    </w:p>
    <w:p w14:paraId="35B6E62A" w14:textId="77777777" w:rsidR="007450D6" w:rsidRPr="0093715C" w:rsidRDefault="007450D6" w:rsidP="00330ED2">
      <w:pPr>
        <w:pStyle w:val="Listenabsatz"/>
        <w:numPr>
          <w:ilvl w:val="0"/>
          <w:numId w:val="7"/>
        </w:numPr>
        <w:tabs>
          <w:tab w:val="clear" w:pos="3572"/>
        </w:tabs>
        <w:suppressAutoHyphens w:val="0"/>
        <w:autoSpaceDN/>
        <w:spacing w:line="276" w:lineRule="auto"/>
        <w:ind w:right="27"/>
        <w:contextualSpacing/>
        <w:textAlignment w:val="auto"/>
        <w:rPr>
          <w:rFonts w:cs="Arial"/>
          <w:sz w:val="18"/>
          <w:szCs w:val="18"/>
        </w:rPr>
      </w:pPr>
      <w:r w:rsidRPr="0093715C">
        <w:rPr>
          <w:rFonts w:cs="Arial"/>
          <w:b/>
          <w:bCs/>
          <w:iCs/>
          <w:sz w:val="18"/>
          <w:szCs w:val="18"/>
        </w:rPr>
        <w:t>Clean Technology Systems:</w:t>
      </w:r>
      <w:r w:rsidRPr="0093715C">
        <w:rPr>
          <w:rFonts w:cs="Arial"/>
          <w:iCs/>
          <w:sz w:val="18"/>
          <w:szCs w:val="18"/>
        </w:rPr>
        <w:t xml:space="preserve"> </w:t>
      </w:r>
      <w:r w:rsidRPr="0093715C">
        <w:rPr>
          <w:rFonts w:cs="Arial"/>
          <w:sz w:val="18"/>
          <w:szCs w:val="18"/>
        </w:rPr>
        <w:t>air pollution control, noise abatement systems and coating systems for battery electrodes</w:t>
      </w:r>
    </w:p>
    <w:p w14:paraId="44A8A28A" w14:textId="77777777" w:rsidR="007450D6" w:rsidRPr="0093715C" w:rsidRDefault="007450D6" w:rsidP="00330ED2">
      <w:pPr>
        <w:pStyle w:val="Listenabsatz"/>
        <w:numPr>
          <w:ilvl w:val="0"/>
          <w:numId w:val="7"/>
        </w:numPr>
        <w:tabs>
          <w:tab w:val="clear" w:pos="3572"/>
        </w:tabs>
        <w:suppressAutoHyphens w:val="0"/>
        <w:autoSpaceDN/>
        <w:spacing w:line="276" w:lineRule="auto"/>
        <w:contextualSpacing/>
        <w:textAlignment w:val="auto"/>
        <w:rPr>
          <w:rFonts w:cs="Arial"/>
          <w:sz w:val="18"/>
          <w:szCs w:val="18"/>
        </w:rPr>
      </w:pPr>
      <w:r w:rsidRPr="0093715C">
        <w:rPr>
          <w:rFonts w:eastAsia="MS Mincho" w:cs="Arial"/>
          <w:b/>
          <w:bCs/>
          <w:iCs/>
          <w:sz w:val="18"/>
          <w:szCs w:val="18"/>
        </w:rPr>
        <w:t>Measuring and Process Systems:</w:t>
      </w:r>
      <w:r w:rsidRPr="0093715C">
        <w:rPr>
          <w:rFonts w:eastAsia="MS Mincho" w:cs="Arial"/>
          <w:iCs/>
          <w:sz w:val="18"/>
          <w:szCs w:val="18"/>
        </w:rPr>
        <w:t xml:space="preserve"> balancing equipment and diagnostic technology </w:t>
      </w:r>
    </w:p>
    <w:p w14:paraId="14705456" w14:textId="77777777" w:rsidR="007450D6" w:rsidRPr="0093715C" w:rsidRDefault="007450D6" w:rsidP="00330ED2">
      <w:pPr>
        <w:pStyle w:val="Listenabsatz"/>
        <w:numPr>
          <w:ilvl w:val="0"/>
          <w:numId w:val="7"/>
        </w:numPr>
        <w:tabs>
          <w:tab w:val="clear" w:pos="3572"/>
        </w:tabs>
        <w:suppressAutoHyphens w:val="0"/>
        <w:autoSpaceDN/>
        <w:spacing w:line="276" w:lineRule="auto"/>
        <w:ind w:right="27"/>
        <w:contextualSpacing/>
        <w:textAlignment w:val="auto"/>
        <w:rPr>
          <w:rFonts w:cs="Arial"/>
          <w:sz w:val="18"/>
          <w:szCs w:val="18"/>
        </w:rPr>
      </w:pPr>
      <w:r w:rsidRPr="0093715C">
        <w:rPr>
          <w:rFonts w:eastAsia="MS Mincho" w:cs="Arial"/>
          <w:b/>
          <w:bCs/>
          <w:iCs/>
          <w:sz w:val="18"/>
          <w:szCs w:val="18"/>
        </w:rPr>
        <w:t>Woodworking Machinery and Systems:</w:t>
      </w:r>
      <w:r w:rsidRPr="0093715C">
        <w:rPr>
          <w:rFonts w:eastAsia="MS Mincho" w:cs="Arial"/>
          <w:iCs/>
          <w:sz w:val="18"/>
          <w:szCs w:val="18"/>
        </w:rPr>
        <w:t xml:space="preserve"> machinery and equipment for the woodworking industry</w:t>
      </w:r>
    </w:p>
    <w:p w14:paraId="0BD729E6" w14:textId="77777777" w:rsidR="002B2D4B" w:rsidRDefault="002B2D4B">
      <w:pPr>
        <w:pStyle w:val="Aufzhlungen1"/>
        <w:numPr>
          <w:ilvl w:val="0"/>
          <w:numId w:val="0"/>
        </w:numPr>
        <w:ind w:left="284" w:hanging="284"/>
      </w:pPr>
    </w:p>
    <w:p w14:paraId="187DC7AD" w14:textId="77777777" w:rsidR="00330ED2" w:rsidRDefault="00330ED2" w:rsidP="00330ED2">
      <w:pPr>
        <w:spacing w:line="280" w:lineRule="atLeast"/>
        <w:rPr>
          <w:rStyle w:val="Fettung"/>
        </w:rPr>
      </w:pPr>
    </w:p>
    <w:p w14:paraId="467EBEF1" w14:textId="77777777" w:rsidR="00330ED2" w:rsidRDefault="00330ED2" w:rsidP="00330ED2">
      <w:pPr>
        <w:spacing w:line="280" w:lineRule="atLeast"/>
        <w:rPr>
          <w:rStyle w:val="Fettung"/>
        </w:rPr>
      </w:pPr>
    </w:p>
    <w:p w14:paraId="42C9B80D" w14:textId="2C61FEF5" w:rsidR="00330ED2" w:rsidRPr="003977D6" w:rsidRDefault="00330ED2" w:rsidP="00330ED2">
      <w:pPr>
        <w:spacing w:line="276" w:lineRule="auto"/>
        <w:rPr>
          <w:rStyle w:val="Fettung"/>
        </w:rPr>
      </w:pPr>
      <w:r w:rsidRPr="003977D6">
        <w:rPr>
          <w:rStyle w:val="Fettung"/>
        </w:rPr>
        <w:t>Contact</w:t>
      </w:r>
    </w:p>
    <w:p w14:paraId="4FA6938D" w14:textId="77777777" w:rsidR="00330ED2" w:rsidRPr="003977D6" w:rsidRDefault="00330ED2" w:rsidP="00330ED2">
      <w:pPr>
        <w:tabs>
          <w:tab w:val="left" w:pos="0"/>
          <w:tab w:val="left" w:pos="851"/>
          <w:tab w:val="left" w:pos="4253"/>
        </w:tabs>
        <w:spacing w:line="276" w:lineRule="auto"/>
        <w:ind w:right="284"/>
        <w:outlineLvl w:val="0"/>
        <w:rPr>
          <w:rFonts w:cs="Arial"/>
        </w:rPr>
      </w:pPr>
      <w:r w:rsidRPr="003977D6">
        <w:rPr>
          <w:rFonts w:cs="Arial"/>
        </w:rPr>
        <w:t>Dürr Systems AG</w:t>
      </w:r>
    </w:p>
    <w:p w14:paraId="44777757" w14:textId="77777777" w:rsidR="00330ED2" w:rsidRPr="003977D6" w:rsidRDefault="00330ED2" w:rsidP="00330ED2">
      <w:pPr>
        <w:tabs>
          <w:tab w:val="left" w:pos="0"/>
          <w:tab w:val="left" w:pos="851"/>
          <w:tab w:val="left" w:pos="4253"/>
        </w:tabs>
        <w:spacing w:line="276" w:lineRule="auto"/>
        <w:ind w:right="284"/>
        <w:rPr>
          <w:rFonts w:cs="Arial"/>
        </w:rPr>
      </w:pPr>
      <w:r w:rsidRPr="003977D6">
        <w:rPr>
          <w:rFonts w:cs="Arial"/>
        </w:rPr>
        <w:t>Kristin Roth</w:t>
      </w:r>
    </w:p>
    <w:p w14:paraId="362A2CC2" w14:textId="77777777" w:rsidR="00330ED2" w:rsidRPr="00676DF6" w:rsidRDefault="00330ED2" w:rsidP="00330ED2">
      <w:pPr>
        <w:tabs>
          <w:tab w:val="left" w:pos="0"/>
          <w:tab w:val="left" w:pos="851"/>
          <w:tab w:val="left" w:pos="4253"/>
        </w:tabs>
        <w:spacing w:line="276" w:lineRule="auto"/>
        <w:ind w:right="284"/>
        <w:rPr>
          <w:rFonts w:cs="Arial"/>
        </w:rPr>
      </w:pPr>
      <w:r w:rsidRPr="00676DF6">
        <w:rPr>
          <w:rFonts w:cs="Arial"/>
        </w:rPr>
        <w:t>Marketing</w:t>
      </w:r>
    </w:p>
    <w:p w14:paraId="0B03D463" w14:textId="77777777" w:rsidR="00330ED2" w:rsidRPr="00F35B2F" w:rsidRDefault="00330ED2" w:rsidP="00330ED2">
      <w:pPr>
        <w:tabs>
          <w:tab w:val="left" w:pos="0"/>
          <w:tab w:val="left" w:pos="851"/>
          <w:tab w:val="left" w:pos="4253"/>
        </w:tabs>
        <w:spacing w:line="276" w:lineRule="auto"/>
        <w:ind w:right="284"/>
        <w:rPr>
          <w:rFonts w:cs="Arial"/>
        </w:rPr>
      </w:pPr>
      <w:r w:rsidRPr="00F35B2F">
        <w:rPr>
          <w:rFonts w:cs="Arial"/>
        </w:rPr>
        <w:t>Phone: +49 7142 78-4854</w:t>
      </w:r>
    </w:p>
    <w:p w14:paraId="2CF79F80" w14:textId="77777777" w:rsidR="00330ED2" w:rsidRPr="00F35B2F" w:rsidRDefault="00330ED2" w:rsidP="00330ED2">
      <w:pPr>
        <w:tabs>
          <w:tab w:val="left" w:pos="0"/>
          <w:tab w:val="left" w:pos="851"/>
          <w:tab w:val="left" w:pos="4253"/>
        </w:tabs>
        <w:spacing w:line="276" w:lineRule="auto"/>
        <w:ind w:right="284"/>
        <w:rPr>
          <w:rFonts w:cs="Arial"/>
        </w:rPr>
      </w:pPr>
      <w:r w:rsidRPr="00F35B2F">
        <w:rPr>
          <w:rFonts w:cs="Arial"/>
        </w:rPr>
        <w:t>E-Mail: kristin.roth@durr.com</w:t>
      </w:r>
    </w:p>
    <w:p w14:paraId="0A01769A" w14:textId="6D72C158" w:rsidR="00FF0AFB" w:rsidRDefault="000B1AD9" w:rsidP="00330ED2">
      <w:pPr>
        <w:spacing w:line="276" w:lineRule="auto"/>
      </w:pPr>
      <w:hyperlink r:id="rId11" w:history="1">
        <w:r w:rsidR="00330ED2" w:rsidRPr="00006D99">
          <w:rPr>
            <w:rStyle w:val="Hyperlink"/>
            <w:rFonts w:eastAsia="Times New Roman" w:cs="Arial"/>
            <w:lang w:val="it-IT" w:eastAsia="de-DE"/>
          </w:rPr>
          <w:t>www.durr.com</w:t>
        </w:r>
      </w:hyperlink>
    </w:p>
    <w:sectPr w:rsidR="00FF0AFB">
      <w:headerReference w:type="default" r:id="rId12"/>
      <w:footerReference w:type="default" r:id="rId13"/>
      <w:headerReference w:type="first" r:id="rId14"/>
      <w:footerReference w:type="first" r:id="rId15"/>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E8243" w14:textId="77777777" w:rsidR="00FC6A54" w:rsidRDefault="00FC6A54">
      <w:pPr>
        <w:spacing w:line="240" w:lineRule="auto"/>
      </w:pPr>
      <w:r>
        <w:separator/>
      </w:r>
    </w:p>
  </w:endnote>
  <w:endnote w:type="continuationSeparator" w:id="0">
    <w:p w14:paraId="7CA015A8" w14:textId="77777777" w:rsidR="00FC6A54" w:rsidRDefault="00FC6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40E3A" w14:textId="77777777" w:rsidR="00615BD1" w:rsidRDefault="004B3AA6">
    <w:pPr>
      <w:pStyle w:val="Fuzeile"/>
    </w:pPr>
    <w:r>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0138C" w14:textId="4902E5BB" w:rsidR="00615BD1" w:rsidRDefault="004B3AA6">
    <w:pPr>
      <w:pStyle w:val="Kopfzeile"/>
    </w:pPr>
    <w:r>
      <w:t>1/</w:t>
    </w:r>
    <w:r w:rsidR="004F22BF">
      <w:t>5</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EF93F" w14:textId="77777777" w:rsidR="00FC6A54" w:rsidRDefault="00FC6A54">
      <w:pPr>
        <w:spacing w:line="240" w:lineRule="auto"/>
      </w:pPr>
      <w:r>
        <w:separator/>
      </w:r>
    </w:p>
  </w:footnote>
  <w:footnote w:type="continuationSeparator" w:id="0">
    <w:p w14:paraId="2699A266" w14:textId="77777777" w:rsidR="00FC6A54" w:rsidRDefault="00FC6A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67075" w14:textId="77777777" w:rsidR="00615BD1" w:rsidRDefault="004B3AA6">
    <w:pPr>
      <w:pStyle w:val="Kopfzeile"/>
    </w:pPr>
    <w:r>
      <w:rPr>
        <w:noProof/>
        <w:lang w:val="de-DE"/>
      </w:rPr>
      <mc:AlternateContent>
        <mc:Choice Requires="wps">
          <w:drawing>
            <wp:anchor distT="0" distB="0" distL="114300" distR="114300" simplePos="0" relativeHeight="251660288" behindDoc="1" locked="0" layoutInCell="1" allowOverlap="1" wp14:anchorId="5905E615" wp14:editId="525887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3841F424" w14:textId="77777777" w:rsidR="00615BD1" w:rsidRPr="00EC0809" w:rsidRDefault="004B3AA6">
                          <w:pPr>
                            <w:pStyle w:val="Kontaktdaten"/>
                            <w:rPr>
                              <w:lang w:val="de-DE"/>
                            </w:rPr>
                          </w:pPr>
                          <w:r w:rsidRPr="00EC0809">
                            <w:rPr>
                              <w:rStyle w:val="Fettung"/>
                              <w:lang w:val="de-DE"/>
                            </w:rPr>
                            <w:t>Dürr Systems AG</w:t>
                          </w:r>
                        </w:p>
                        <w:p w14:paraId="553FCC96" w14:textId="77777777" w:rsidR="00615BD1" w:rsidRPr="004F22BF" w:rsidRDefault="004B3AA6">
                          <w:pPr>
                            <w:pStyle w:val="Kontaktdaten"/>
                            <w:rPr>
                              <w:lang w:val="de-DE"/>
                            </w:rPr>
                          </w:pPr>
                          <w:r w:rsidRPr="00EC0809">
                            <w:rPr>
                              <w:lang w:val="de-DE"/>
                            </w:rPr>
                            <w:t xml:space="preserve">Carl-Benz-Str. </w:t>
                          </w:r>
                          <w:r w:rsidRPr="004F22BF">
                            <w:rPr>
                              <w:lang w:val="de-DE"/>
                            </w:rPr>
                            <w:t>34</w:t>
                          </w:r>
                        </w:p>
                        <w:p w14:paraId="0B988996" w14:textId="77777777" w:rsidR="00615BD1" w:rsidRPr="00EC0809" w:rsidRDefault="004B3AA6">
                          <w:pPr>
                            <w:pStyle w:val="Kontaktdaten"/>
                            <w:rPr>
                              <w:lang w:val="de-DE"/>
                            </w:rPr>
                          </w:pPr>
                          <w:r w:rsidRPr="00EC0809">
                            <w:rPr>
                              <w:lang w:val="de-DE"/>
                            </w:rPr>
                            <w:t>74321 Bietigheim-Bissingen</w:t>
                          </w:r>
                        </w:p>
                        <w:p w14:paraId="75E2F2F7" w14:textId="77777777" w:rsidR="00615BD1" w:rsidRPr="00EC0809" w:rsidRDefault="000B1AD9">
                          <w:pPr>
                            <w:pStyle w:val="Kontaktdaten"/>
                            <w:rPr>
                              <w:lang w:val="de-DE"/>
                            </w:rPr>
                          </w:pPr>
                        </w:p>
                        <w:p w14:paraId="1E8FE5C5" w14:textId="77777777" w:rsidR="00615BD1" w:rsidRPr="00EC0809" w:rsidRDefault="004B3AA6">
                          <w:pPr>
                            <w:pStyle w:val="Kontaktdaten"/>
                            <w:rPr>
                              <w:lang w:val="de-DE"/>
                            </w:rPr>
                          </w:pPr>
                          <w:r w:rsidRPr="00EC0809">
                            <w:rPr>
                              <w:lang w:val="de-DE"/>
                            </w:rPr>
                            <w:t xml:space="preserve">Tel.: +49 7142 78-0 </w:t>
                          </w:r>
                        </w:p>
                        <w:p w14:paraId="116E69BF" w14:textId="77777777" w:rsidR="00615BD1" w:rsidRPr="00EC0809" w:rsidRDefault="004B3AA6">
                          <w:pPr>
                            <w:pStyle w:val="Kontaktdaten"/>
                            <w:rPr>
                              <w:lang w:val="de-DE"/>
                            </w:rPr>
                          </w:pPr>
                          <w:r w:rsidRPr="00EC0809">
                            <w:rPr>
                              <w:lang w:val="de-DE"/>
                            </w:rPr>
                            <w:t xml:space="preserve">Fax: +49 7142 78-2107 </w:t>
                          </w:r>
                        </w:p>
                        <w:p w14:paraId="53DB7A2F" w14:textId="77777777" w:rsidR="00615BD1" w:rsidRPr="00EC0809" w:rsidRDefault="000B1AD9">
                          <w:pPr>
                            <w:pStyle w:val="Kontaktdaten"/>
                            <w:rPr>
                              <w:lang w:val="de-DE"/>
                            </w:rPr>
                          </w:pPr>
                        </w:p>
                        <w:p w14:paraId="25EB46F3" w14:textId="77777777" w:rsidR="00615BD1" w:rsidRPr="00EC0809" w:rsidRDefault="004B3AA6">
                          <w:pPr>
                            <w:pStyle w:val="Kontaktdaten"/>
                            <w:rPr>
                              <w:lang w:val="de-DE"/>
                            </w:rPr>
                          </w:pPr>
                          <w:r w:rsidRPr="00EC0809">
                            <w:rPr>
                              <w:lang w:val="de-DE"/>
                            </w:rPr>
                            <w:t xml:space="preserve">info@durr.com </w:t>
                          </w:r>
                        </w:p>
                        <w:p w14:paraId="4E0DA501"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905E615"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3841F424" w14:textId="77777777" w:rsidR="00615BD1" w:rsidRPr="00EC0809" w:rsidRDefault="004B3AA6">
                    <w:pPr>
                      <w:pStyle w:val="Kontaktdaten"/>
                      <w:rPr>
                        <w:lang w:val="de-DE"/>
                      </w:rPr>
                    </w:pPr>
                    <w:r w:rsidRPr="00EC0809">
                      <w:rPr>
                        <w:rStyle w:val="Fettung"/>
                        <w:lang w:val="de-DE"/>
                      </w:rPr>
                      <w:t>Dürr Systems AG</w:t>
                    </w:r>
                  </w:p>
                  <w:p w14:paraId="553FCC96" w14:textId="77777777" w:rsidR="00615BD1" w:rsidRPr="004F22BF" w:rsidRDefault="004B3AA6">
                    <w:pPr>
                      <w:pStyle w:val="Kontaktdaten"/>
                      <w:rPr>
                        <w:lang w:val="de-DE"/>
                      </w:rPr>
                    </w:pPr>
                    <w:r w:rsidRPr="00EC0809">
                      <w:rPr>
                        <w:lang w:val="de-DE"/>
                      </w:rPr>
                      <w:t xml:space="preserve">Carl-Benz-Str. </w:t>
                    </w:r>
                    <w:r w:rsidRPr="004F22BF">
                      <w:rPr>
                        <w:lang w:val="de-DE"/>
                      </w:rPr>
                      <w:t>34</w:t>
                    </w:r>
                  </w:p>
                  <w:p w14:paraId="0B988996" w14:textId="77777777" w:rsidR="00615BD1" w:rsidRPr="00EC0809" w:rsidRDefault="004B3AA6">
                    <w:pPr>
                      <w:pStyle w:val="Kontaktdaten"/>
                      <w:rPr>
                        <w:lang w:val="de-DE"/>
                      </w:rPr>
                    </w:pPr>
                    <w:r w:rsidRPr="00EC0809">
                      <w:rPr>
                        <w:lang w:val="de-DE"/>
                      </w:rPr>
                      <w:t>74321 Bietigheim-Bissingen</w:t>
                    </w:r>
                  </w:p>
                  <w:p w14:paraId="75E2F2F7" w14:textId="77777777" w:rsidR="00615BD1" w:rsidRPr="00EC0809" w:rsidRDefault="002B2D4B">
                    <w:pPr>
                      <w:pStyle w:val="Kontaktdaten"/>
                      <w:rPr>
                        <w:lang w:val="de-DE"/>
                      </w:rPr>
                    </w:pPr>
                  </w:p>
                  <w:p w14:paraId="1E8FE5C5" w14:textId="77777777" w:rsidR="00615BD1" w:rsidRPr="00EC0809" w:rsidRDefault="004B3AA6">
                    <w:pPr>
                      <w:pStyle w:val="Kontaktdaten"/>
                      <w:rPr>
                        <w:lang w:val="de-DE"/>
                      </w:rPr>
                    </w:pPr>
                    <w:r w:rsidRPr="00EC0809">
                      <w:rPr>
                        <w:lang w:val="de-DE"/>
                      </w:rPr>
                      <w:t xml:space="preserve">Tel.: +49 7142 78-0 </w:t>
                    </w:r>
                  </w:p>
                  <w:p w14:paraId="116E69BF" w14:textId="77777777" w:rsidR="00615BD1" w:rsidRPr="00EC0809" w:rsidRDefault="004B3AA6">
                    <w:pPr>
                      <w:pStyle w:val="Kontaktdaten"/>
                      <w:rPr>
                        <w:lang w:val="de-DE"/>
                      </w:rPr>
                    </w:pPr>
                    <w:r w:rsidRPr="00EC0809">
                      <w:rPr>
                        <w:lang w:val="de-DE"/>
                      </w:rPr>
                      <w:t xml:space="preserve">Fax: +49 7142 78-2107 </w:t>
                    </w:r>
                  </w:p>
                  <w:p w14:paraId="53DB7A2F" w14:textId="77777777" w:rsidR="00615BD1" w:rsidRPr="00EC0809" w:rsidRDefault="002B2D4B">
                    <w:pPr>
                      <w:pStyle w:val="Kontaktdaten"/>
                      <w:rPr>
                        <w:lang w:val="de-DE"/>
                      </w:rPr>
                    </w:pPr>
                  </w:p>
                  <w:p w14:paraId="25EB46F3" w14:textId="77777777" w:rsidR="00615BD1" w:rsidRPr="00EC0809" w:rsidRDefault="004B3AA6">
                    <w:pPr>
                      <w:pStyle w:val="Kontaktdaten"/>
                      <w:rPr>
                        <w:lang w:val="de-DE"/>
                      </w:rPr>
                    </w:pPr>
                    <w:r w:rsidRPr="00EC0809">
                      <w:rPr>
                        <w:lang w:val="de-DE"/>
                      </w:rPr>
                      <w:t xml:space="preserve">info@durr.com </w:t>
                    </w:r>
                  </w:p>
                  <w:p w14:paraId="4E0DA501" w14:textId="77777777" w:rsidR="00615BD1" w:rsidRDefault="004B3AA6">
                    <w:pPr>
                      <w:pStyle w:val="Kontaktdaten"/>
                    </w:pPr>
                    <w:r>
                      <w:t>www.durr.com</w:t>
                    </w:r>
                  </w:p>
                </w:txbxContent>
              </v:textbox>
              <w10:wrap anchorx="page" anchory="page"/>
            </v:shape>
          </w:pict>
        </mc:Fallback>
      </mc:AlternateContent>
    </w:r>
    <w:r>
      <w:rPr>
        <w:noProof/>
        <w:lang w:val="de-DE"/>
      </w:rPr>
      <w:drawing>
        <wp:anchor distT="0" distB="0" distL="114300" distR="114300" simplePos="0" relativeHeight="251659264" behindDoc="0" locked="0" layoutInCell="1" allowOverlap="1" wp14:anchorId="295D9019" wp14:editId="056DC868">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D1344" w14:textId="77777777" w:rsidR="00615BD1" w:rsidRDefault="004B3AA6">
    <w:pPr>
      <w:pStyle w:val="Kopfzeile"/>
    </w:pPr>
    <w:r>
      <w:rPr>
        <w:noProof/>
        <w:lang w:val="de-DE"/>
      </w:rPr>
      <w:drawing>
        <wp:anchor distT="0" distB="0" distL="114300" distR="114300" simplePos="0" relativeHeight="251663360" behindDoc="0" locked="0" layoutInCell="1" allowOverlap="1" wp14:anchorId="5FADEF88" wp14:editId="2ECB25A0">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de-DE"/>
      </w:rPr>
      <w:drawing>
        <wp:anchor distT="0" distB="0" distL="114300" distR="114300" simplePos="0" relativeHeight="251662336" behindDoc="0" locked="0" layoutInCell="1" allowOverlap="1" wp14:anchorId="426F3036" wp14:editId="3E994D3A">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7898DD29" w14:textId="77777777" w:rsidR="00615BD1" w:rsidRDefault="000B1AD9">
    <w:pPr>
      <w:pStyle w:val="Kopfzeile"/>
    </w:pPr>
  </w:p>
  <w:p w14:paraId="1B695659" w14:textId="77777777" w:rsidR="00615BD1" w:rsidRDefault="000B1AD9">
    <w:pPr>
      <w:pStyle w:val="Kopfzeile"/>
    </w:pPr>
  </w:p>
  <w:p w14:paraId="33224FE7" w14:textId="77777777" w:rsidR="00615BD1" w:rsidRDefault="000B1AD9">
    <w:pPr>
      <w:pStyle w:val="Kopfzeile"/>
    </w:pPr>
  </w:p>
  <w:p w14:paraId="466013E7" w14:textId="77777777" w:rsidR="00615BD1" w:rsidRDefault="000B1AD9"/>
  <w:p w14:paraId="6EE86D97" w14:textId="77777777" w:rsidR="00615BD1" w:rsidRDefault="004B3AA6">
    <w:r>
      <w:rPr>
        <w:noProof/>
        <w:lang w:val="de-DE" w:eastAsia="de-DE"/>
      </w:rPr>
      <mc:AlternateContent>
        <mc:Choice Requires="wps">
          <w:drawing>
            <wp:anchor distT="0" distB="0" distL="114300" distR="114300" simplePos="0" relativeHeight="251664384" behindDoc="1" locked="0" layoutInCell="1" allowOverlap="1" wp14:anchorId="1A347A19" wp14:editId="6A3CC441">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3552990" w14:textId="77777777" w:rsidR="00615BD1" w:rsidRPr="00EC0809" w:rsidRDefault="004B3AA6">
                          <w:pPr>
                            <w:pStyle w:val="Kontaktdaten"/>
                            <w:rPr>
                              <w:lang w:val="de-DE"/>
                            </w:rPr>
                          </w:pPr>
                          <w:r w:rsidRPr="00EC0809">
                            <w:rPr>
                              <w:rStyle w:val="Fettung"/>
                              <w:lang w:val="de-DE"/>
                            </w:rPr>
                            <w:t>Dürr Systems AG</w:t>
                          </w:r>
                        </w:p>
                        <w:p w14:paraId="052852DB" w14:textId="77777777" w:rsidR="00615BD1" w:rsidRPr="004F22BF" w:rsidRDefault="004B3AA6">
                          <w:pPr>
                            <w:pStyle w:val="Kontaktdaten"/>
                            <w:rPr>
                              <w:lang w:val="de-DE"/>
                            </w:rPr>
                          </w:pPr>
                          <w:r w:rsidRPr="00EC0809">
                            <w:rPr>
                              <w:lang w:val="de-DE"/>
                            </w:rPr>
                            <w:t xml:space="preserve">Carl-Benz-Str. </w:t>
                          </w:r>
                          <w:r w:rsidRPr="004F22BF">
                            <w:rPr>
                              <w:lang w:val="de-DE"/>
                            </w:rPr>
                            <w:t>34</w:t>
                          </w:r>
                        </w:p>
                        <w:p w14:paraId="76FF515B" w14:textId="77777777" w:rsidR="00615BD1" w:rsidRPr="00EC0809" w:rsidRDefault="004B3AA6">
                          <w:pPr>
                            <w:pStyle w:val="Kontaktdaten"/>
                            <w:rPr>
                              <w:lang w:val="de-DE"/>
                            </w:rPr>
                          </w:pPr>
                          <w:r w:rsidRPr="00EC0809">
                            <w:rPr>
                              <w:lang w:val="de-DE"/>
                            </w:rPr>
                            <w:t>74321 Bietigheim-Bissingen</w:t>
                          </w:r>
                        </w:p>
                        <w:p w14:paraId="3BE0F9EF" w14:textId="77777777" w:rsidR="00615BD1" w:rsidRPr="00EC0809" w:rsidRDefault="000B1AD9">
                          <w:pPr>
                            <w:pStyle w:val="Kontaktdaten"/>
                            <w:rPr>
                              <w:lang w:val="de-DE"/>
                            </w:rPr>
                          </w:pPr>
                        </w:p>
                        <w:p w14:paraId="40E112A0" w14:textId="77777777" w:rsidR="00615BD1" w:rsidRPr="00EC0809" w:rsidRDefault="004B3AA6">
                          <w:pPr>
                            <w:pStyle w:val="Kontaktdaten"/>
                            <w:rPr>
                              <w:lang w:val="de-DE"/>
                            </w:rPr>
                          </w:pPr>
                          <w:r w:rsidRPr="00EC0809">
                            <w:rPr>
                              <w:lang w:val="de-DE"/>
                            </w:rPr>
                            <w:t xml:space="preserve">Tel.: +49 7142 78-0 </w:t>
                          </w:r>
                        </w:p>
                        <w:p w14:paraId="159464EF" w14:textId="77777777" w:rsidR="00615BD1" w:rsidRPr="00EC0809" w:rsidRDefault="004B3AA6">
                          <w:pPr>
                            <w:pStyle w:val="Kontaktdaten"/>
                            <w:rPr>
                              <w:lang w:val="de-DE"/>
                            </w:rPr>
                          </w:pPr>
                          <w:r w:rsidRPr="00EC0809">
                            <w:rPr>
                              <w:lang w:val="de-DE"/>
                            </w:rPr>
                            <w:t xml:space="preserve">Fax: +49 7142 78-2107 </w:t>
                          </w:r>
                        </w:p>
                        <w:p w14:paraId="78F0F25F" w14:textId="77777777" w:rsidR="00615BD1" w:rsidRPr="00EC0809" w:rsidRDefault="000B1AD9">
                          <w:pPr>
                            <w:pStyle w:val="Kontaktdaten"/>
                            <w:rPr>
                              <w:lang w:val="de-DE"/>
                            </w:rPr>
                          </w:pPr>
                        </w:p>
                        <w:p w14:paraId="4E8F26A3" w14:textId="77777777" w:rsidR="00615BD1" w:rsidRPr="00EC0809" w:rsidRDefault="004B3AA6">
                          <w:pPr>
                            <w:pStyle w:val="Kontaktdaten"/>
                            <w:rPr>
                              <w:lang w:val="de-DE"/>
                            </w:rPr>
                          </w:pPr>
                          <w:r w:rsidRPr="00EC0809">
                            <w:rPr>
                              <w:lang w:val="de-DE"/>
                            </w:rPr>
                            <w:t xml:space="preserve">info@durr.com </w:t>
                          </w:r>
                        </w:p>
                        <w:p w14:paraId="64CA2C6E"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A347A19"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3552990" w14:textId="77777777" w:rsidR="00615BD1" w:rsidRPr="00EC0809" w:rsidRDefault="004B3AA6">
                    <w:pPr>
                      <w:pStyle w:val="Kontaktdaten"/>
                      <w:rPr>
                        <w:lang w:val="de-DE"/>
                      </w:rPr>
                    </w:pPr>
                    <w:r w:rsidRPr="00EC0809">
                      <w:rPr>
                        <w:rStyle w:val="Fettung"/>
                        <w:lang w:val="de-DE"/>
                      </w:rPr>
                      <w:t>Dürr Systems AG</w:t>
                    </w:r>
                  </w:p>
                  <w:p w14:paraId="052852DB" w14:textId="77777777" w:rsidR="00615BD1" w:rsidRPr="004F22BF" w:rsidRDefault="004B3AA6">
                    <w:pPr>
                      <w:pStyle w:val="Kontaktdaten"/>
                      <w:rPr>
                        <w:lang w:val="de-DE"/>
                      </w:rPr>
                    </w:pPr>
                    <w:r w:rsidRPr="00EC0809">
                      <w:rPr>
                        <w:lang w:val="de-DE"/>
                      </w:rPr>
                      <w:t xml:space="preserve">Carl-Benz-Str. </w:t>
                    </w:r>
                    <w:r w:rsidRPr="004F22BF">
                      <w:rPr>
                        <w:lang w:val="de-DE"/>
                      </w:rPr>
                      <w:t>34</w:t>
                    </w:r>
                  </w:p>
                  <w:p w14:paraId="76FF515B" w14:textId="77777777" w:rsidR="00615BD1" w:rsidRPr="00EC0809" w:rsidRDefault="004B3AA6">
                    <w:pPr>
                      <w:pStyle w:val="Kontaktdaten"/>
                      <w:rPr>
                        <w:lang w:val="de-DE"/>
                      </w:rPr>
                    </w:pPr>
                    <w:r w:rsidRPr="00EC0809">
                      <w:rPr>
                        <w:lang w:val="de-DE"/>
                      </w:rPr>
                      <w:t>74321 Bietigheim-Bissingen</w:t>
                    </w:r>
                  </w:p>
                  <w:p w14:paraId="3BE0F9EF" w14:textId="77777777" w:rsidR="00615BD1" w:rsidRPr="00EC0809" w:rsidRDefault="002B2D4B">
                    <w:pPr>
                      <w:pStyle w:val="Kontaktdaten"/>
                      <w:rPr>
                        <w:lang w:val="de-DE"/>
                      </w:rPr>
                    </w:pPr>
                  </w:p>
                  <w:p w14:paraId="40E112A0" w14:textId="77777777" w:rsidR="00615BD1" w:rsidRPr="00EC0809" w:rsidRDefault="004B3AA6">
                    <w:pPr>
                      <w:pStyle w:val="Kontaktdaten"/>
                      <w:rPr>
                        <w:lang w:val="de-DE"/>
                      </w:rPr>
                    </w:pPr>
                    <w:r w:rsidRPr="00EC0809">
                      <w:rPr>
                        <w:lang w:val="de-DE"/>
                      </w:rPr>
                      <w:t xml:space="preserve">Tel.: +49 7142 78-0 </w:t>
                    </w:r>
                  </w:p>
                  <w:p w14:paraId="159464EF" w14:textId="77777777" w:rsidR="00615BD1" w:rsidRPr="00EC0809" w:rsidRDefault="004B3AA6">
                    <w:pPr>
                      <w:pStyle w:val="Kontaktdaten"/>
                      <w:rPr>
                        <w:lang w:val="de-DE"/>
                      </w:rPr>
                    </w:pPr>
                    <w:r w:rsidRPr="00EC0809">
                      <w:rPr>
                        <w:lang w:val="de-DE"/>
                      </w:rPr>
                      <w:t xml:space="preserve">Fax: +49 7142 78-2107 </w:t>
                    </w:r>
                  </w:p>
                  <w:p w14:paraId="78F0F25F" w14:textId="77777777" w:rsidR="00615BD1" w:rsidRPr="00EC0809" w:rsidRDefault="002B2D4B">
                    <w:pPr>
                      <w:pStyle w:val="Kontaktdaten"/>
                      <w:rPr>
                        <w:lang w:val="de-DE"/>
                      </w:rPr>
                    </w:pPr>
                  </w:p>
                  <w:p w14:paraId="4E8F26A3" w14:textId="77777777" w:rsidR="00615BD1" w:rsidRPr="00EC0809" w:rsidRDefault="004B3AA6">
                    <w:pPr>
                      <w:pStyle w:val="Kontaktdaten"/>
                      <w:rPr>
                        <w:lang w:val="de-DE"/>
                      </w:rPr>
                    </w:pPr>
                    <w:r w:rsidRPr="00EC0809">
                      <w:rPr>
                        <w:lang w:val="de-DE"/>
                      </w:rPr>
                      <w:t xml:space="preserve">info@durr.com </w:t>
                    </w:r>
                  </w:p>
                  <w:p w14:paraId="64CA2C6E"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5"/>
  </w:num>
  <w:num w:numId="4">
    <w:abstractNumId w:val="3"/>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AFB"/>
    <w:rsid w:val="00006EF9"/>
    <w:rsid w:val="00022C55"/>
    <w:rsid w:val="00026399"/>
    <w:rsid w:val="0004341B"/>
    <w:rsid w:val="00054B81"/>
    <w:rsid w:val="0005763E"/>
    <w:rsid w:val="00061A19"/>
    <w:rsid w:val="0006457C"/>
    <w:rsid w:val="000746A9"/>
    <w:rsid w:val="000772D5"/>
    <w:rsid w:val="00094E05"/>
    <w:rsid w:val="000B1AD9"/>
    <w:rsid w:val="000C276E"/>
    <w:rsid w:val="000C7576"/>
    <w:rsid w:val="000F0021"/>
    <w:rsid w:val="000F10CB"/>
    <w:rsid w:val="00103820"/>
    <w:rsid w:val="0010418A"/>
    <w:rsid w:val="0010731C"/>
    <w:rsid w:val="001164AD"/>
    <w:rsid w:val="001259FD"/>
    <w:rsid w:val="001272EF"/>
    <w:rsid w:val="00136D21"/>
    <w:rsid w:val="00137EE7"/>
    <w:rsid w:val="00145E94"/>
    <w:rsid w:val="00146734"/>
    <w:rsid w:val="00151E16"/>
    <w:rsid w:val="00155308"/>
    <w:rsid w:val="00167447"/>
    <w:rsid w:val="00175079"/>
    <w:rsid w:val="00193D62"/>
    <w:rsid w:val="001A7517"/>
    <w:rsid w:val="001C0CAE"/>
    <w:rsid w:val="001C7637"/>
    <w:rsid w:val="001D12AD"/>
    <w:rsid w:val="001D7498"/>
    <w:rsid w:val="001F73C7"/>
    <w:rsid w:val="002105B8"/>
    <w:rsid w:val="00213335"/>
    <w:rsid w:val="00215035"/>
    <w:rsid w:val="00231930"/>
    <w:rsid w:val="00237170"/>
    <w:rsid w:val="0024170B"/>
    <w:rsid w:val="00275737"/>
    <w:rsid w:val="00292933"/>
    <w:rsid w:val="00293158"/>
    <w:rsid w:val="00293685"/>
    <w:rsid w:val="002B2D4B"/>
    <w:rsid w:val="002C5494"/>
    <w:rsid w:val="002E7E0A"/>
    <w:rsid w:val="003007C5"/>
    <w:rsid w:val="003051DC"/>
    <w:rsid w:val="00306CF7"/>
    <w:rsid w:val="00312ABC"/>
    <w:rsid w:val="00315792"/>
    <w:rsid w:val="00316D57"/>
    <w:rsid w:val="00322CAC"/>
    <w:rsid w:val="00330ED2"/>
    <w:rsid w:val="00334B55"/>
    <w:rsid w:val="00340C5C"/>
    <w:rsid w:val="00341283"/>
    <w:rsid w:val="00341A80"/>
    <w:rsid w:val="00343210"/>
    <w:rsid w:val="00364435"/>
    <w:rsid w:val="003677BC"/>
    <w:rsid w:val="00372349"/>
    <w:rsid w:val="00374FAB"/>
    <w:rsid w:val="00375247"/>
    <w:rsid w:val="003C5E19"/>
    <w:rsid w:val="003E6825"/>
    <w:rsid w:val="004033D5"/>
    <w:rsid w:val="00423814"/>
    <w:rsid w:val="004254F8"/>
    <w:rsid w:val="004512BC"/>
    <w:rsid w:val="00487CEE"/>
    <w:rsid w:val="004974EA"/>
    <w:rsid w:val="00497EA2"/>
    <w:rsid w:val="004B2FA1"/>
    <w:rsid w:val="004B34F3"/>
    <w:rsid w:val="004B3AA6"/>
    <w:rsid w:val="004B50B2"/>
    <w:rsid w:val="004F16D0"/>
    <w:rsid w:val="004F22BF"/>
    <w:rsid w:val="004F3027"/>
    <w:rsid w:val="00516D1B"/>
    <w:rsid w:val="005320E2"/>
    <w:rsid w:val="00542D3B"/>
    <w:rsid w:val="00544CA8"/>
    <w:rsid w:val="00561824"/>
    <w:rsid w:val="00562657"/>
    <w:rsid w:val="005730FF"/>
    <w:rsid w:val="00581901"/>
    <w:rsid w:val="005943E6"/>
    <w:rsid w:val="005B1532"/>
    <w:rsid w:val="005B2E42"/>
    <w:rsid w:val="005C4F5F"/>
    <w:rsid w:val="005E7A37"/>
    <w:rsid w:val="005F0EDF"/>
    <w:rsid w:val="00604E4C"/>
    <w:rsid w:val="0060551A"/>
    <w:rsid w:val="00610FA9"/>
    <w:rsid w:val="00632940"/>
    <w:rsid w:val="00636E7D"/>
    <w:rsid w:val="00654DCE"/>
    <w:rsid w:val="00663983"/>
    <w:rsid w:val="00664E34"/>
    <w:rsid w:val="006814DA"/>
    <w:rsid w:val="00683D69"/>
    <w:rsid w:val="006A367A"/>
    <w:rsid w:val="006B4B48"/>
    <w:rsid w:val="006D4AC0"/>
    <w:rsid w:val="006D7B02"/>
    <w:rsid w:val="006E0E5E"/>
    <w:rsid w:val="006E4E15"/>
    <w:rsid w:val="006E7639"/>
    <w:rsid w:val="006F4EC2"/>
    <w:rsid w:val="007060B7"/>
    <w:rsid w:val="00707598"/>
    <w:rsid w:val="007178CD"/>
    <w:rsid w:val="007234A5"/>
    <w:rsid w:val="007450D6"/>
    <w:rsid w:val="00750F5C"/>
    <w:rsid w:val="00764680"/>
    <w:rsid w:val="00771703"/>
    <w:rsid w:val="00777A8E"/>
    <w:rsid w:val="00784A07"/>
    <w:rsid w:val="00787C67"/>
    <w:rsid w:val="0079784A"/>
    <w:rsid w:val="007A321D"/>
    <w:rsid w:val="007A7864"/>
    <w:rsid w:val="007B09D7"/>
    <w:rsid w:val="007B2A5E"/>
    <w:rsid w:val="007D33CC"/>
    <w:rsid w:val="007F0990"/>
    <w:rsid w:val="00802B13"/>
    <w:rsid w:val="00806E6E"/>
    <w:rsid w:val="00811258"/>
    <w:rsid w:val="00813AF1"/>
    <w:rsid w:val="00832AC6"/>
    <w:rsid w:val="00836461"/>
    <w:rsid w:val="00842A82"/>
    <w:rsid w:val="00852C6D"/>
    <w:rsid w:val="008649FA"/>
    <w:rsid w:val="00877FE3"/>
    <w:rsid w:val="00891F52"/>
    <w:rsid w:val="008B1361"/>
    <w:rsid w:val="008B1597"/>
    <w:rsid w:val="008D7BE0"/>
    <w:rsid w:val="009003B1"/>
    <w:rsid w:val="009476C2"/>
    <w:rsid w:val="009522DE"/>
    <w:rsid w:val="00957E9B"/>
    <w:rsid w:val="009611BD"/>
    <w:rsid w:val="00972481"/>
    <w:rsid w:val="009943CE"/>
    <w:rsid w:val="009B79C2"/>
    <w:rsid w:val="009C679F"/>
    <w:rsid w:val="009D6431"/>
    <w:rsid w:val="009F1998"/>
    <w:rsid w:val="009F373E"/>
    <w:rsid w:val="009F7608"/>
    <w:rsid w:val="00A028AA"/>
    <w:rsid w:val="00A11886"/>
    <w:rsid w:val="00A206B0"/>
    <w:rsid w:val="00A22DD4"/>
    <w:rsid w:val="00A24F99"/>
    <w:rsid w:val="00A3441A"/>
    <w:rsid w:val="00A571CF"/>
    <w:rsid w:val="00A65542"/>
    <w:rsid w:val="00A80108"/>
    <w:rsid w:val="00AA427A"/>
    <w:rsid w:val="00AB45BA"/>
    <w:rsid w:val="00AC033E"/>
    <w:rsid w:val="00AC0725"/>
    <w:rsid w:val="00AE3677"/>
    <w:rsid w:val="00B0185A"/>
    <w:rsid w:val="00B2109D"/>
    <w:rsid w:val="00B22650"/>
    <w:rsid w:val="00B2371D"/>
    <w:rsid w:val="00B52B3F"/>
    <w:rsid w:val="00B71F8D"/>
    <w:rsid w:val="00B966C0"/>
    <w:rsid w:val="00BA10C6"/>
    <w:rsid w:val="00BB3D73"/>
    <w:rsid w:val="00BB4859"/>
    <w:rsid w:val="00BB6102"/>
    <w:rsid w:val="00BD3CA8"/>
    <w:rsid w:val="00BD67BD"/>
    <w:rsid w:val="00BE3219"/>
    <w:rsid w:val="00BE3A5A"/>
    <w:rsid w:val="00BF0964"/>
    <w:rsid w:val="00BF61FA"/>
    <w:rsid w:val="00C52BA2"/>
    <w:rsid w:val="00C7740B"/>
    <w:rsid w:val="00C875DE"/>
    <w:rsid w:val="00CB3EB9"/>
    <w:rsid w:val="00CD2D7F"/>
    <w:rsid w:val="00CE12CE"/>
    <w:rsid w:val="00CE4610"/>
    <w:rsid w:val="00CE576C"/>
    <w:rsid w:val="00D127AA"/>
    <w:rsid w:val="00D234E6"/>
    <w:rsid w:val="00D35A99"/>
    <w:rsid w:val="00D45AD9"/>
    <w:rsid w:val="00DA3199"/>
    <w:rsid w:val="00DB1011"/>
    <w:rsid w:val="00DB228E"/>
    <w:rsid w:val="00DC7F9F"/>
    <w:rsid w:val="00DD2F44"/>
    <w:rsid w:val="00DD5C9D"/>
    <w:rsid w:val="00DF7AE3"/>
    <w:rsid w:val="00E33305"/>
    <w:rsid w:val="00E437E6"/>
    <w:rsid w:val="00E4618A"/>
    <w:rsid w:val="00E53303"/>
    <w:rsid w:val="00E73B17"/>
    <w:rsid w:val="00E93CC9"/>
    <w:rsid w:val="00EB551E"/>
    <w:rsid w:val="00EC0809"/>
    <w:rsid w:val="00EC2313"/>
    <w:rsid w:val="00F11319"/>
    <w:rsid w:val="00F17ECA"/>
    <w:rsid w:val="00F424FD"/>
    <w:rsid w:val="00F51B67"/>
    <w:rsid w:val="00FB38DD"/>
    <w:rsid w:val="00FC6A54"/>
    <w:rsid w:val="00FE15E9"/>
    <w:rsid w:val="00FE4189"/>
    <w:rsid w:val="00FE4806"/>
    <w:rsid w:val="00FF0A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AA6CE"/>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uiPriority w:val="34"/>
    <w:qFormat/>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361429">
      <w:bodyDiv w:val="1"/>
      <w:marLeft w:val="0"/>
      <w:marRight w:val="0"/>
      <w:marTop w:val="0"/>
      <w:marBottom w:val="0"/>
      <w:divBdr>
        <w:top w:val="none" w:sz="0" w:space="0" w:color="auto"/>
        <w:left w:val="none" w:sz="0" w:space="0" w:color="auto"/>
        <w:bottom w:val="none" w:sz="0" w:space="0" w:color="auto"/>
        <w:right w:val="none" w:sz="0" w:space="0" w:color="auto"/>
      </w:divBdr>
    </w:div>
    <w:div w:id="751852234">
      <w:bodyDiv w:val="1"/>
      <w:marLeft w:val="0"/>
      <w:marRight w:val="0"/>
      <w:marTop w:val="0"/>
      <w:marBottom w:val="0"/>
      <w:divBdr>
        <w:top w:val="none" w:sz="0" w:space="0" w:color="auto"/>
        <w:left w:val="none" w:sz="0" w:space="0" w:color="auto"/>
        <w:bottom w:val="none" w:sz="0" w:space="0" w:color="auto"/>
        <w:right w:val="none" w:sz="0" w:space="0" w:color="auto"/>
      </w:divBdr>
    </w:div>
    <w:div w:id="2104719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9BD36-7358-4494-8915-C8D1348CE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999</Words>
  <Characters>6298</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Pottag, Melanie</cp:lastModifiedBy>
  <cp:revision>3</cp:revision>
  <cp:lastPrinted>2020-04-06T08:52:00Z</cp:lastPrinted>
  <dcterms:created xsi:type="dcterms:W3CDTF">2020-09-04T06:58:00Z</dcterms:created>
  <dcterms:modified xsi:type="dcterms:W3CDTF">2020-09-07T09:15:00Z</dcterms:modified>
</cp:coreProperties>
</file>