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9E69E" w14:textId="185FB7D4" w:rsidR="00282680" w:rsidRPr="00FD57A2" w:rsidRDefault="00901D5D" w:rsidP="00064547">
      <w:pPr>
        <w:pStyle w:val="Titel-Headline"/>
      </w:pPr>
      <w:r>
        <w:t>Communiqué de presse</w:t>
      </w:r>
    </w:p>
    <w:bookmarkStart w:id="0" w:name="Untertitel"/>
    <w:p w14:paraId="5FE12E56" w14:textId="0F1DFAE8" w:rsidR="00CE71C0" w:rsidRPr="00FD57A2" w:rsidRDefault="00CE71C0" w:rsidP="00064547">
      <w:pPr>
        <w:pStyle w:val="Linie"/>
      </w:pPr>
      <w:r>
        <w:rPr>
          <w:noProof/>
          <w:lang w:eastAsia="fr-FR"/>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6893C5B"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CBB8B82" w14:textId="5E1FD43F" w:rsidR="007C0C38" w:rsidRPr="00FD57A2" w:rsidRDefault="00D7579A" w:rsidP="00064547">
      <w:pPr>
        <w:pStyle w:val="Dachzeile"/>
      </w:pPr>
      <w:r>
        <w:t>Une marque britannique de renom investit dans la modernisation de son atelier de peinture</w:t>
      </w:r>
    </w:p>
    <w:bookmarkEnd w:id="0"/>
    <w:p w14:paraId="21E3D425" w14:textId="1680995B" w:rsidR="00A624FA" w:rsidRPr="00FD57A2" w:rsidRDefault="00AF2675" w:rsidP="00064547">
      <w:pPr>
        <w:pStyle w:val="Titel-Subline"/>
      </w:pPr>
      <w:r>
        <w:t>Lotus opte pour la ligne de couche de finition haut de gamme à haut rendement de Dürr</w:t>
      </w:r>
    </w:p>
    <w:p w14:paraId="2F71CA5B" w14:textId="3CA52E38" w:rsidR="006100C4" w:rsidRDefault="00A04295" w:rsidP="00FA2184">
      <w:pPr>
        <w:pStyle w:val="Flietext"/>
        <w:rPr>
          <w:rStyle w:val="Fettung"/>
        </w:rPr>
      </w:pPr>
      <w:r w:rsidRPr="00FC4123">
        <w:rPr>
          <w:rFonts w:ascii="Arial" w:hAnsi="Arial"/>
          <w:b/>
        </w:rPr>
        <w:t>Guyancourt</w:t>
      </w:r>
      <w:r>
        <w:rPr>
          <w:rStyle w:val="Fettung"/>
        </w:rPr>
        <w:t xml:space="preserve">, </w:t>
      </w:r>
      <w:r w:rsidR="005D203C">
        <w:rPr>
          <w:rStyle w:val="Fettung"/>
        </w:rPr>
        <w:t>le 11 juin</w:t>
      </w:r>
      <w:r>
        <w:rPr>
          <w:rStyle w:val="Fettung"/>
        </w:rPr>
        <w:t xml:space="preserve"> 2020 –</w:t>
      </w:r>
      <w:r w:rsidR="00C51DAE">
        <w:rPr>
          <w:rStyle w:val="Fettung"/>
        </w:rPr>
        <w:t xml:space="preserve"> Le constructeur de voitures de sport Lotus a mandaté Dürr pour automatiser son atelier de peinture de carrosseries. Située à Hethel, au siège social britannique de l’entreprise, l’installation de peinture automatisée va bénéficier de plusieurs processus extrêmement efficaces. </w:t>
      </w:r>
    </w:p>
    <w:p w14:paraId="46F07418" w14:textId="44797F79" w:rsidR="005E780A" w:rsidRPr="00FD57A2" w:rsidRDefault="005E780A" w:rsidP="00FA2184">
      <w:pPr>
        <w:pStyle w:val="Flietext"/>
        <w:rPr>
          <w:rStyle w:val="Fettung"/>
        </w:rPr>
      </w:pPr>
    </w:p>
    <w:p w14:paraId="3C084AC9" w14:textId="06E253FA" w:rsidR="00AF2675" w:rsidRPr="00150BF6" w:rsidRDefault="00C75ADC" w:rsidP="00AF2675">
      <w:pPr>
        <w:pStyle w:val="Flietext"/>
        <w:rPr>
          <w:color w:val="auto"/>
        </w:rPr>
      </w:pPr>
      <w:r>
        <w:t xml:space="preserve">A l’issue </w:t>
      </w:r>
      <w:r w:rsidR="00AF2675">
        <w:t xml:space="preserve">du processus d’attribution, Dürr a décroché le contrat face à la concurrence internationale grâce à </w:t>
      </w:r>
      <w:r>
        <w:t xml:space="preserve">l’efficacité de </w:t>
      </w:r>
      <w:r w:rsidR="00AF2675">
        <w:t xml:space="preserve">ses technologies qui génèrent moins de déchets et ont </w:t>
      </w:r>
      <w:r w:rsidR="00705DF7" w:rsidRPr="00150BF6">
        <w:t>u</w:t>
      </w:r>
      <w:r w:rsidR="00AF2675" w:rsidRPr="00150BF6">
        <w:t>n</w:t>
      </w:r>
      <w:r w:rsidR="00AF2675">
        <w:t xml:space="preserve"> faible impact sur l’environnement. La modernisation comprend une ligne d’application automatisée, incluant des systèmes </w:t>
      </w:r>
      <w:r w:rsidR="00705DF7" w:rsidRPr="00150BF6">
        <w:rPr>
          <w:color w:val="auto"/>
        </w:rPr>
        <w:t xml:space="preserve">de distribution de </w:t>
      </w:r>
      <w:r w:rsidR="00AF2675" w:rsidRPr="00150BF6">
        <w:rPr>
          <w:color w:val="auto"/>
        </w:rPr>
        <w:t xml:space="preserve">peintures spéciales et de </w:t>
      </w:r>
      <w:r w:rsidR="00705DF7" w:rsidRPr="00150BF6">
        <w:rPr>
          <w:color w:val="auto"/>
        </w:rPr>
        <w:t>systèmes de convoyeurs</w:t>
      </w:r>
      <w:r w:rsidR="00AF2675" w:rsidRPr="00150BF6">
        <w:rPr>
          <w:color w:val="auto"/>
        </w:rPr>
        <w:t>. Le contrat a été remporté en 2019.</w:t>
      </w:r>
    </w:p>
    <w:p w14:paraId="2529CC1A" w14:textId="77777777" w:rsidR="00AF2675" w:rsidRPr="00FD57A2" w:rsidRDefault="00AF2675" w:rsidP="00AF2675">
      <w:pPr>
        <w:pStyle w:val="Flietext"/>
      </w:pPr>
    </w:p>
    <w:p w14:paraId="4F87B512" w14:textId="6745E4F7" w:rsidR="00AF2675" w:rsidRPr="00FD57A2" w:rsidRDefault="00AF2675" w:rsidP="00AF2675">
      <w:pPr>
        <w:pStyle w:val="Flietext"/>
      </w:pPr>
      <w:r>
        <w:t>Actuellement, toutes les voitures Lotus sont peintes manuellement</w:t>
      </w:r>
      <w:r w:rsidR="00C75ADC">
        <w:t> ;</w:t>
      </w:r>
      <w:r>
        <w:t xml:space="preserve"> à l’avenir, Lotus va recourir à l’automatisation pour la peinture de l’extérieur des véhicules à l’aide de quatre robots de peinture </w:t>
      </w:r>
      <w:r>
        <w:rPr>
          <w:b/>
        </w:rPr>
        <w:t>Eco</w:t>
      </w:r>
      <w:r>
        <w:t>RP E133. Avec leurs six axes et leur rail, ces robots sont suffisamment flexibles pour réaliser plusieurs applications. En ce qui concerne la conception du nouvel atelier de peinture, Lotus a donné la priorité à l’efficacité des processus, tout en maintenant la grande qualité du processus actuel de pulvérisation manuelle.</w:t>
      </w:r>
    </w:p>
    <w:p w14:paraId="243A5326" w14:textId="77777777" w:rsidR="00AF2675" w:rsidRPr="00FD57A2" w:rsidRDefault="00AF2675" w:rsidP="00AF2675">
      <w:pPr>
        <w:pStyle w:val="Flietext"/>
      </w:pPr>
    </w:p>
    <w:p w14:paraId="6C94A9F3" w14:textId="126255DC" w:rsidR="00AF2675" w:rsidRPr="00FD57A2" w:rsidRDefault="00AF2675" w:rsidP="00AF2675">
      <w:pPr>
        <w:pStyle w:val="Flietext"/>
      </w:pPr>
      <w:r>
        <w:lastRenderedPageBreak/>
        <w:t>Avec les panneaux composites de la carrosserie revêtus d’un apprêt conducteur, deux robots se chargent de l’application de la couche d’apprêt et du vernis dans une cabine de pulvérisation mixte, tandis que deux autres robots appliquent la couche de couleur dans une autre cabine. Non seulement les robots peignent, mais ils ouvrent aussi les portes et capots grâce à leur conception modulaire.</w:t>
      </w:r>
    </w:p>
    <w:p w14:paraId="1E48C49E" w14:textId="77777777" w:rsidR="00AF2675" w:rsidRPr="00FD57A2" w:rsidRDefault="00AF2675" w:rsidP="00AF2675">
      <w:pPr>
        <w:pStyle w:val="Flietext"/>
      </w:pPr>
    </w:p>
    <w:p w14:paraId="68ABA641" w14:textId="77777777" w:rsidR="00AF2675" w:rsidRPr="00FD57A2" w:rsidRDefault="00AF2675" w:rsidP="00AF2675">
      <w:pPr>
        <w:pStyle w:val="Flietext"/>
        <w:rPr>
          <w:b/>
        </w:rPr>
      </w:pPr>
      <w:r>
        <w:rPr>
          <w:b/>
        </w:rPr>
        <w:t>Économique et rapide : approvisionnement en peintures spéciales à l’aide d’un système de raclage</w:t>
      </w:r>
    </w:p>
    <w:p w14:paraId="1C16090C" w14:textId="1C6D0224" w:rsidR="00AF2675" w:rsidRPr="00FD57A2" w:rsidRDefault="00B82ED2" w:rsidP="00AF2675">
      <w:pPr>
        <w:pStyle w:val="Flietext"/>
      </w:pPr>
      <w:r>
        <w:t>La performance de la prestation ne résulte pas uniquement</w:t>
      </w:r>
      <w:r w:rsidR="00AF2675">
        <w:t xml:space="preserve"> de l’utilisation des robots, mais </w:t>
      </w:r>
      <w:r>
        <w:t>s’explique également</w:t>
      </w:r>
      <w:r w:rsidR="00AF2675">
        <w:t xml:space="preserve"> </w:t>
      </w:r>
      <w:r>
        <w:t>par les</w:t>
      </w:r>
      <w:r w:rsidR="00AF2675">
        <w:t xml:space="preserve"> technologies </w:t>
      </w:r>
      <w:r>
        <w:t xml:space="preserve">utilisées, qui </w:t>
      </w:r>
      <w:r w:rsidR="00AF2675">
        <w:t>consomm</w:t>
      </w:r>
      <w:r>
        <w:t>e</w:t>
      </w:r>
      <w:r w:rsidR="00AF2675">
        <w:t>nt peu de matières.</w:t>
      </w:r>
    </w:p>
    <w:p w14:paraId="1465C763" w14:textId="77777777" w:rsidR="00AF2675" w:rsidRPr="00FD57A2" w:rsidRDefault="00AF2675" w:rsidP="00AF2675">
      <w:pPr>
        <w:pStyle w:val="Flietext"/>
      </w:pPr>
    </w:p>
    <w:p w14:paraId="1F9ED305" w14:textId="412F68B3" w:rsidR="00AF2675" w:rsidRPr="00FD57A2" w:rsidRDefault="00AF2675" w:rsidP="00AF2675">
      <w:pPr>
        <w:pStyle w:val="Flietext"/>
      </w:pPr>
      <w:r>
        <w:t>Toutes les voitures Lotus sont construites sur commande avec Lotus Exclusive, ce qui permet aux clients de faire de leur Lotus un véhicule unique</w:t>
      </w:r>
      <w:r w:rsidR="00B82ED2">
        <w:t> :</w:t>
      </w:r>
      <w:r>
        <w:t xml:space="preserve"> chacun </w:t>
      </w:r>
      <w:r w:rsidR="00B82ED2">
        <w:t>est</w:t>
      </w:r>
      <w:r>
        <w:t xml:space="preserve"> fini avec soin</w:t>
      </w:r>
      <w:r w:rsidR="00B82ED2">
        <w:t>,</w:t>
      </w:r>
      <w:r>
        <w:t xml:space="preserve"> selon les exigences individuelles, avec un choix quasi illimité de coloris sur toutes les gammes de modèles de la marque. Les éléments de personnalisation, y compris les bandes et touches décoratives, continueront d’être peints manuellement.</w:t>
      </w:r>
    </w:p>
    <w:p w14:paraId="30B8B5F5" w14:textId="60D7587E" w:rsidR="00AF2675" w:rsidRPr="00FD57A2" w:rsidRDefault="00AF2675" w:rsidP="00AF2675">
      <w:pPr>
        <w:pStyle w:val="Flietext"/>
      </w:pPr>
    </w:p>
    <w:p w14:paraId="39293A04" w14:textId="0E69A98E" w:rsidR="00AF2675" w:rsidRPr="00FD57A2" w:rsidRDefault="00AF2675" w:rsidP="00AF2675">
      <w:pPr>
        <w:pStyle w:val="Flietext"/>
      </w:pPr>
      <w:r>
        <w:t xml:space="preserve">Pour pouvoir fournir une telle diversité de coloris en petites quantités, des systèmes d’approvisionnement en peintures spéciales </w:t>
      </w:r>
      <w:r>
        <w:rPr>
          <w:b/>
        </w:rPr>
        <w:t>Eco</w:t>
      </w:r>
      <w:r>
        <w:t xml:space="preserve">Supply P seront installés. Ces unités pompent les différentes peintures dans des tuyaux menant à la cabine de peinture, avec pratiquement </w:t>
      </w:r>
      <w:r w:rsidR="006100C4">
        <w:t xml:space="preserve">aucune </w:t>
      </w:r>
      <w:r>
        <w:t xml:space="preserve">perte, ce qui réduit le gaspillage. </w:t>
      </w:r>
      <w:r>
        <w:rPr>
          <w:b/>
        </w:rPr>
        <w:t>Eco</w:t>
      </w:r>
      <w:r>
        <w:t xml:space="preserve">Supply P minimise aussi la consommation de produits nettoyants et </w:t>
      </w:r>
      <w:r w:rsidR="00B82ED2">
        <w:t xml:space="preserve">raccourcit </w:t>
      </w:r>
      <w:r>
        <w:t>les délais de changement de couleur par rapport aux systèmes classiques.</w:t>
      </w:r>
    </w:p>
    <w:p w14:paraId="7DA38643" w14:textId="77777777" w:rsidR="00AF2675" w:rsidRPr="00FD57A2" w:rsidRDefault="00AF2675" w:rsidP="00AF2675">
      <w:pPr>
        <w:pStyle w:val="Flietext"/>
      </w:pPr>
    </w:p>
    <w:p w14:paraId="0562BE3E" w14:textId="77777777" w:rsidR="00AF2675" w:rsidRPr="00FD57A2" w:rsidRDefault="00AF2675" w:rsidP="00AF2675">
      <w:pPr>
        <w:pStyle w:val="Flietext"/>
        <w:rPr>
          <w:b/>
        </w:rPr>
      </w:pPr>
      <w:r>
        <w:rPr>
          <w:b/>
        </w:rPr>
        <w:t>60 % d’énergie en moins</w:t>
      </w:r>
    </w:p>
    <w:p w14:paraId="3828F46A" w14:textId="053ACBE7" w:rsidR="00AF2675" w:rsidRPr="00FD57A2" w:rsidRDefault="00AF2675" w:rsidP="00AF2675">
      <w:pPr>
        <w:pStyle w:val="Flietext"/>
      </w:pPr>
      <w:r>
        <w:rPr>
          <w:b/>
        </w:rPr>
        <w:t>Eco</w:t>
      </w:r>
      <w:r>
        <w:t xml:space="preserve">Dry Rack contribue aussi à augmenter l’efficacité. Ce système de filtrage d’overspray multi-étagé, extrêmement compact grâce à ses parois filtrantes, offre aussi tous les atouts de la séparation à sec. Il n’a besoin ni d'eau, ni de produits chimiques, ce qui maintient les coûts d'exploitation à bas niveau et contribue au respect de l’environnement. Cette technologie permet de recycler jusqu’à 95% de l’air fourni sous forme d’air recyclé, d’où une diminution de la </w:t>
      </w:r>
      <w:r>
        <w:lastRenderedPageBreak/>
        <w:t>consommation d’énergie dans la cabine de peinture de plus de 60% par rapport à un système classique de lavage. Ceci influe positivement sur les émissions de CO</w:t>
      </w:r>
      <w:r>
        <w:rPr>
          <w:vertAlign w:val="subscript"/>
        </w:rPr>
        <w:t>2</w:t>
      </w:r>
      <w:r>
        <w:t xml:space="preserve">. </w:t>
      </w:r>
      <w:r>
        <w:rPr>
          <w:b/>
        </w:rPr>
        <w:t>Eco</w:t>
      </w:r>
      <w:r>
        <w:t xml:space="preserve">Dry Rack se distingue par sa facilité d’utilisation et d’entretien. Une fois les filtres saturés, ils peuvent être remplacés pendant les pauses de production ou lors des weekends. </w:t>
      </w:r>
    </w:p>
    <w:p w14:paraId="16356093" w14:textId="77777777" w:rsidR="00AF2675" w:rsidRPr="00FD57A2" w:rsidRDefault="00AF2675" w:rsidP="00AF2675">
      <w:pPr>
        <w:pStyle w:val="Flietext"/>
      </w:pPr>
    </w:p>
    <w:p w14:paraId="18C6A79E" w14:textId="597B8984" w:rsidR="00AF2675" w:rsidRDefault="00AF2675" w:rsidP="00AF2675">
      <w:pPr>
        <w:pStyle w:val="Flietext"/>
      </w:pPr>
      <w:r>
        <w:t>La mise en service de la nouvelle installation de peinture des carrosseries Lotus est prévue pour 2021.</w:t>
      </w:r>
    </w:p>
    <w:p w14:paraId="1AFDE1C3" w14:textId="77777777" w:rsidR="00DB2826" w:rsidRDefault="00DB2826" w:rsidP="00DB2826">
      <w:pPr>
        <w:tabs>
          <w:tab w:val="clear" w:pos="3572"/>
        </w:tabs>
        <w:spacing w:line="240" w:lineRule="auto"/>
      </w:pPr>
    </w:p>
    <w:p w14:paraId="1C5F579B" w14:textId="707A32DB" w:rsidR="00F46F03" w:rsidRPr="00DB2826" w:rsidRDefault="004119BA" w:rsidP="00DB2826">
      <w:pPr>
        <w:tabs>
          <w:tab w:val="clear" w:pos="3572"/>
        </w:tabs>
        <w:spacing w:line="240" w:lineRule="auto"/>
        <w:rPr>
          <w:rStyle w:val="Fettung"/>
          <w:b w:val="0"/>
          <w:spacing w:val="0"/>
          <w:w w:val="100"/>
        </w:rPr>
      </w:pPr>
      <w:r>
        <w:rPr>
          <w:rStyle w:val="Fettung"/>
        </w:rPr>
        <w:t>Photos</w:t>
      </w:r>
    </w:p>
    <w:p w14:paraId="6042820A" w14:textId="2F6BD9A2" w:rsidR="000F2340" w:rsidRPr="00A22C6B" w:rsidRDefault="000F2340" w:rsidP="005B4B20">
      <w:pPr>
        <w:spacing w:line="280" w:lineRule="atLeast"/>
        <w:rPr>
          <w:rStyle w:val="Fettung"/>
          <w:sz w:val="18"/>
          <w:szCs w:val="18"/>
        </w:rPr>
      </w:pPr>
    </w:p>
    <w:p w14:paraId="2EA8E818" w14:textId="11A1C273" w:rsidR="008B4779" w:rsidRPr="00A22C6B" w:rsidRDefault="008B4779" w:rsidP="005B4B20">
      <w:pPr>
        <w:spacing w:line="280" w:lineRule="atLeast"/>
        <w:rPr>
          <w:rStyle w:val="Fettung"/>
          <w:sz w:val="18"/>
          <w:szCs w:val="18"/>
        </w:rPr>
      </w:pPr>
    </w:p>
    <w:p w14:paraId="2F7E8DAF" w14:textId="279BA51C" w:rsidR="00851F62" w:rsidRDefault="00851F62" w:rsidP="005B4B20">
      <w:pPr>
        <w:spacing w:line="280" w:lineRule="atLeast"/>
        <w:rPr>
          <w:rStyle w:val="Fettung"/>
          <w:b w:val="0"/>
          <w:sz w:val="18"/>
          <w:szCs w:val="18"/>
        </w:rPr>
      </w:pPr>
      <w:r>
        <w:rPr>
          <w:rStyle w:val="Fettung"/>
          <w:noProof/>
          <w:sz w:val="18"/>
          <w:szCs w:val="18"/>
          <w:lang w:eastAsia="fr-FR"/>
        </w:rPr>
        <w:drawing>
          <wp:inline distT="0" distB="0" distL="0" distR="0" wp14:anchorId="1919F0F3" wp14:editId="133D6296">
            <wp:extent cx="4018915" cy="2885440"/>
            <wp:effectExtent l="0" t="0" r="63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4018915" cy="2885440"/>
                    </a:xfrm>
                    <a:prstGeom prst="rect">
                      <a:avLst/>
                    </a:prstGeom>
                    <a:noFill/>
                  </pic:spPr>
                </pic:pic>
              </a:graphicData>
            </a:graphic>
          </wp:inline>
        </w:drawing>
      </w:r>
    </w:p>
    <w:p w14:paraId="033B6C43" w14:textId="77777777" w:rsidR="00DB2826" w:rsidRDefault="00DB2826" w:rsidP="00DB2826">
      <w:pPr>
        <w:spacing w:line="280" w:lineRule="atLeast"/>
        <w:rPr>
          <w:rStyle w:val="Fettung"/>
          <w:b w:val="0"/>
          <w:sz w:val="18"/>
          <w:szCs w:val="18"/>
        </w:rPr>
      </w:pPr>
      <w:r>
        <w:rPr>
          <w:rStyle w:val="Fettung"/>
          <w:sz w:val="18"/>
          <w:szCs w:val="18"/>
        </w:rPr>
        <w:t>1</w:t>
      </w:r>
      <w:r>
        <w:rPr>
          <w:rStyle w:val="Fettung"/>
          <w:sz w:val="18"/>
          <w:szCs w:val="18"/>
          <w:vertAlign w:val="superscript"/>
        </w:rPr>
        <w:t>e</w:t>
      </w:r>
      <w:r>
        <w:rPr>
          <w:rStyle w:val="Fettung"/>
          <w:sz w:val="18"/>
          <w:szCs w:val="18"/>
        </w:rPr>
        <w:t xml:space="preserve"> photo : </w:t>
      </w:r>
      <w:r>
        <w:rPr>
          <w:rStyle w:val="Fettung"/>
          <w:b w:val="0"/>
          <w:sz w:val="18"/>
          <w:szCs w:val="18"/>
        </w:rPr>
        <w:t>À l’avenir, les voitures de sport Lotus, telles que l’Evora, seront peintes à l’aide de robots de peinture signés Dürr.</w:t>
      </w:r>
    </w:p>
    <w:p w14:paraId="4E59D60D" w14:textId="2B53F19F" w:rsidR="000F2340" w:rsidRPr="00A22C6B" w:rsidRDefault="000F2340" w:rsidP="005B4B20">
      <w:pPr>
        <w:spacing w:line="280" w:lineRule="atLeast"/>
        <w:rPr>
          <w:rStyle w:val="Fettung"/>
        </w:rPr>
      </w:pPr>
    </w:p>
    <w:p w14:paraId="13C3476D" w14:textId="7254F6D8" w:rsidR="007762AD" w:rsidRPr="009670D4" w:rsidRDefault="00851F62" w:rsidP="000A78F0">
      <w:pPr>
        <w:spacing w:line="240" w:lineRule="atLeast"/>
        <w:rPr>
          <w:rStyle w:val="Fettung"/>
          <w:b w:val="0"/>
          <w:sz w:val="18"/>
          <w:lang w:val="en-GB"/>
        </w:rPr>
      </w:pPr>
      <w:r>
        <w:rPr>
          <w:rStyle w:val="Titre6Car"/>
          <w:noProof/>
          <w:lang w:eastAsia="fr-FR"/>
        </w:rPr>
        <w:lastRenderedPageBreak/>
        <w:drawing>
          <wp:inline distT="0" distB="0" distL="0" distR="0" wp14:anchorId="0CFEE561" wp14:editId="5BBA8A1C">
            <wp:extent cx="4023360" cy="2773680"/>
            <wp:effectExtent l="0" t="0" r="0" b="7620"/>
            <wp:docPr id="2" name="Grafik 2" descr="duerr-ecosupply-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err-ecosupply-p"/>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023360" cy="2773680"/>
                    </a:xfrm>
                    <a:prstGeom prst="rect">
                      <a:avLst/>
                    </a:prstGeom>
                    <a:noFill/>
                    <a:ln>
                      <a:noFill/>
                    </a:ln>
                  </pic:spPr>
                </pic:pic>
              </a:graphicData>
            </a:graphic>
          </wp:inline>
        </w:drawing>
      </w:r>
    </w:p>
    <w:p w14:paraId="29F980A5" w14:textId="77777777" w:rsidR="00DB2826" w:rsidRPr="009670D4" w:rsidRDefault="00DB2826" w:rsidP="00DB2826">
      <w:pPr>
        <w:spacing w:line="240" w:lineRule="atLeast"/>
        <w:rPr>
          <w:rStyle w:val="Fettung"/>
          <w:b w:val="0"/>
          <w:sz w:val="18"/>
        </w:rPr>
      </w:pPr>
      <w:r>
        <w:rPr>
          <w:rStyle w:val="Fettung"/>
          <w:sz w:val="18"/>
        </w:rPr>
        <w:t>2</w:t>
      </w:r>
      <w:r>
        <w:rPr>
          <w:rStyle w:val="Fettung"/>
          <w:sz w:val="18"/>
          <w:vertAlign w:val="superscript"/>
        </w:rPr>
        <w:t>e</w:t>
      </w:r>
      <w:r>
        <w:rPr>
          <w:rStyle w:val="Fettung"/>
          <w:sz w:val="18"/>
        </w:rPr>
        <w:t xml:space="preserve"> photo : </w:t>
      </w:r>
      <w:r>
        <w:rPr>
          <w:rStyle w:val="Fettung"/>
          <w:b w:val="0"/>
          <w:sz w:val="18"/>
        </w:rPr>
        <w:t>Les systèmes de raclage « </w:t>
      </w:r>
      <w:r>
        <w:rPr>
          <w:rStyle w:val="Fettung"/>
          <w:sz w:val="18"/>
        </w:rPr>
        <w:t>Eco</w:t>
      </w:r>
      <w:r>
        <w:rPr>
          <w:rStyle w:val="Fettung"/>
          <w:b w:val="0"/>
          <w:sz w:val="18"/>
        </w:rPr>
        <w:t xml:space="preserve">Supply P » garantissent un approvisionnement rapide et économique en peintures spéciales chez Lotus. </w:t>
      </w:r>
    </w:p>
    <w:p w14:paraId="17B84722" w14:textId="6573E96D" w:rsidR="007762AD" w:rsidRPr="00DB2826" w:rsidRDefault="007762AD" w:rsidP="000A78F0">
      <w:pPr>
        <w:spacing w:line="240" w:lineRule="atLeast"/>
        <w:rPr>
          <w:rStyle w:val="Fettung"/>
          <w:b w:val="0"/>
          <w:sz w:val="18"/>
        </w:rPr>
      </w:pPr>
    </w:p>
    <w:p w14:paraId="206A9695" w14:textId="7D813BFA" w:rsidR="00851F62" w:rsidRPr="009670D4" w:rsidRDefault="00851F62" w:rsidP="009E7AE0">
      <w:pPr>
        <w:spacing w:line="240" w:lineRule="atLeast"/>
        <w:rPr>
          <w:rStyle w:val="Fettung"/>
          <w:b w:val="0"/>
          <w:sz w:val="18"/>
        </w:rPr>
      </w:pPr>
      <w:r>
        <w:rPr>
          <w:rStyle w:val="Fettung"/>
          <w:b w:val="0"/>
          <w:noProof/>
          <w:sz w:val="18"/>
          <w:lang w:eastAsia="fr-FR"/>
        </w:rPr>
        <w:drawing>
          <wp:inline distT="0" distB="0" distL="0" distR="0" wp14:anchorId="1A7031F5" wp14:editId="2F1CC368">
            <wp:extent cx="2438400" cy="3200400"/>
            <wp:effectExtent l="0" t="0" r="0" b="0"/>
            <wp:docPr id="3" name="Grafik 3" descr="duerr-dry-separation-filter-box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err-dry-separation-filter-boxes"/>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38400" cy="3200400"/>
                    </a:xfrm>
                    <a:prstGeom prst="rect">
                      <a:avLst/>
                    </a:prstGeom>
                    <a:noFill/>
                    <a:ln>
                      <a:noFill/>
                    </a:ln>
                  </pic:spPr>
                </pic:pic>
              </a:graphicData>
            </a:graphic>
          </wp:inline>
        </w:drawing>
      </w:r>
    </w:p>
    <w:p w14:paraId="391E19E0" w14:textId="77777777" w:rsidR="00DB2826" w:rsidRDefault="00DB2826" w:rsidP="00DB2826">
      <w:pPr>
        <w:spacing w:line="240" w:lineRule="atLeast"/>
        <w:rPr>
          <w:rStyle w:val="Fettung"/>
          <w:b w:val="0"/>
          <w:sz w:val="18"/>
        </w:rPr>
      </w:pPr>
      <w:r>
        <w:rPr>
          <w:rStyle w:val="Fettung"/>
          <w:sz w:val="18"/>
        </w:rPr>
        <w:t>3</w:t>
      </w:r>
      <w:r>
        <w:rPr>
          <w:rStyle w:val="Fettung"/>
          <w:sz w:val="18"/>
          <w:vertAlign w:val="superscript"/>
        </w:rPr>
        <w:t>e</w:t>
      </w:r>
      <w:r>
        <w:rPr>
          <w:rStyle w:val="Fettung"/>
          <w:sz w:val="18"/>
        </w:rPr>
        <w:t xml:space="preserve"> photo : </w:t>
      </w:r>
      <w:r>
        <w:rPr>
          <w:rStyle w:val="Fettung"/>
          <w:b w:val="0"/>
          <w:sz w:val="18"/>
        </w:rPr>
        <w:t xml:space="preserve">L’overspray dans la cabine de peinture est séparé de manière écologique et à haute efficacité énergétique grâce à la technologie Dürr basée sur des filtres en carton. </w:t>
      </w:r>
    </w:p>
    <w:p w14:paraId="3E6FBB64" w14:textId="77777777" w:rsidR="009E7AE0" w:rsidRPr="00DB2826" w:rsidRDefault="009E7AE0" w:rsidP="009E7AE0">
      <w:pPr>
        <w:spacing w:line="240" w:lineRule="atLeast"/>
        <w:rPr>
          <w:rStyle w:val="Fettung"/>
          <w:b w:val="0"/>
          <w:sz w:val="18"/>
        </w:rPr>
      </w:pPr>
    </w:p>
    <w:p w14:paraId="0D5DEB64" w14:textId="5648CE9B" w:rsidR="00837CA0" w:rsidRPr="00DB2826" w:rsidRDefault="00A04295" w:rsidP="00F16F13">
      <w:pPr>
        <w:tabs>
          <w:tab w:val="clear" w:pos="3572"/>
        </w:tabs>
        <w:spacing w:line="240" w:lineRule="auto"/>
        <w:rPr>
          <w:i/>
          <w:iCs/>
          <w:sz w:val="18"/>
          <w:szCs w:val="18"/>
        </w:rPr>
      </w:pPr>
      <w:r w:rsidRPr="00DB2826">
        <w:rPr>
          <w:i/>
          <w:iCs/>
          <w:sz w:val="18"/>
          <w:szCs w:val="18"/>
        </w:rPr>
        <w:br w:type="page"/>
      </w:r>
    </w:p>
    <w:p w14:paraId="4DD663F7" w14:textId="77777777" w:rsidR="00A04295" w:rsidRPr="00F8062A" w:rsidRDefault="00A04295" w:rsidP="00A04295">
      <w:pPr>
        <w:pStyle w:val="Flietext"/>
        <w:rPr>
          <w:b/>
        </w:rPr>
      </w:pPr>
      <w:r w:rsidRPr="00F8062A">
        <w:rPr>
          <w:b/>
        </w:rPr>
        <w:lastRenderedPageBreak/>
        <w:t>A propos de Dürr :</w:t>
      </w:r>
    </w:p>
    <w:p w14:paraId="34C5D70B" w14:textId="77777777" w:rsidR="00A04295" w:rsidRPr="00DA324A" w:rsidRDefault="00A04295" w:rsidP="00A04295">
      <w:pPr>
        <w:pStyle w:val="Flietext"/>
      </w:pPr>
    </w:p>
    <w:p w14:paraId="24D79272" w14:textId="4E58EEEC" w:rsidR="00A04295" w:rsidRDefault="00A04295" w:rsidP="00DB2826">
      <w:pPr>
        <w:spacing w:line="276" w:lineRule="auto"/>
        <w:ind w:right="28"/>
        <w:rPr>
          <w:rFonts w:ascii="Arial" w:hAnsi="Arial"/>
        </w:rPr>
      </w:pPr>
      <w:r w:rsidRPr="000F1334">
        <w:rPr>
          <w:iCs/>
          <w:sz w:val="18"/>
          <w:szCs w:val="18"/>
        </w:rPr>
        <w:t xml:space="preserve">Depuis plusieurs décennies, le Groupe Dürr est </w:t>
      </w:r>
      <w:r>
        <w:rPr>
          <w:iCs/>
          <w:sz w:val="18"/>
          <w:szCs w:val="18"/>
        </w:rPr>
        <w:t xml:space="preserve">présent </w:t>
      </w:r>
      <w:r w:rsidRPr="000F1334">
        <w:rPr>
          <w:iCs/>
          <w:sz w:val="18"/>
          <w:szCs w:val="18"/>
        </w:rPr>
        <w:t>sur le territoire Français et y emploie aujourd’hui près de 215 personnes. Les filiales françaises proposent la gamme complète des produits du Groupe</w:t>
      </w:r>
      <w:r w:rsidR="00C51DAE">
        <w:rPr>
          <w:iCs/>
          <w:sz w:val="18"/>
          <w:szCs w:val="18"/>
        </w:rPr>
        <w:t xml:space="preserve"> </w:t>
      </w:r>
      <w:r w:rsidRPr="000F1334">
        <w:rPr>
          <w:iCs/>
          <w:sz w:val="18"/>
          <w:szCs w:val="18"/>
        </w:rPr>
        <w:t>: Dürr Systems S.A.S à Guyancourt opère principalement dans les domaines de la peinture, de l’assemblage et des technologies environnementales. Les techniques d’équilibrage sont gérées par Schenck S.A.S. basé à Cergy Pontoise. En complément, Datatechnic S.A.S. à Uxegney propose des systèmes d’équilibrage spécifiquement dédié</w:t>
      </w:r>
      <w:r w:rsidR="00C51DAE">
        <w:rPr>
          <w:iCs/>
          <w:sz w:val="18"/>
          <w:szCs w:val="18"/>
        </w:rPr>
        <w:t>s</w:t>
      </w:r>
      <w:r w:rsidRPr="000F1334">
        <w:rPr>
          <w:iCs/>
          <w:sz w:val="18"/>
          <w:szCs w:val="18"/>
        </w:rPr>
        <w:t xml:space="preserve"> à la production des turbocompresseurs. Le Groupe HOMAG est représenté en France à Schiltigheim par la société de vente et services HOMAG France.</w:t>
      </w:r>
      <w:r>
        <w:rPr>
          <w:rFonts w:ascii="Arial" w:hAnsi="Arial"/>
        </w:rPr>
        <w:t xml:space="preserve"> </w:t>
      </w:r>
    </w:p>
    <w:p w14:paraId="7D19E3E5" w14:textId="77777777" w:rsidR="00A04295" w:rsidRDefault="00A04295" w:rsidP="00DB2826">
      <w:pPr>
        <w:spacing w:line="276" w:lineRule="auto"/>
        <w:ind w:right="28"/>
        <w:rPr>
          <w:rFonts w:ascii="Arial" w:hAnsi="Arial" w:cs="Arial"/>
          <w:iCs/>
          <w:sz w:val="18"/>
          <w:szCs w:val="18"/>
        </w:rPr>
      </w:pPr>
    </w:p>
    <w:p w14:paraId="6548C924" w14:textId="41F9BF38" w:rsidR="00A04295" w:rsidRPr="00F7491C" w:rsidRDefault="00A04295" w:rsidP="00DB2826">
      <w:pPr>
        <w:spacing w:line="276" w:lineRule="auto"/>
        <w:rPr>
          <w:rFonts w:ascii="Arial" w:hAnsi="Arial" w:cs="Arial"/>
          <w:iCs/>
          <w:sz w:val="18"/>
          <w:szCs w:val="18"/>
        </w:rPr>
      </w:pPr>
      <w:r w:rsidRPr="00F7491C">
        <w:rPr>
          <w:rFonts w:ascii="Arial" w:hAnsi="Arial" w:cs="Arial"/>
          <w:iCs/>
          <w:sz w:val="18"/>
          <w:szCs w:val="18"/>
        </w:rPr>
        <w:t xml:space="preserve">Le groupe Dürr est l’une des plus importantes sociétés d’ingénierie et de mécanique au monde avec une exceptionnelle expertise d’automatisation et de digitalisation/industrie 4.0. Ses produits, systèmes et services permettent des processus de fabrication très efficaces dans différentes industries. Le groupe Dürr est fournisseur de secteurs comme l’industrie automobile, l’ingénierie mécanique, l’industrie chimique, pharmaceutique, et l’industrie de transformation du bois. </w:t>
      </w:r>
      <w:r w:rsidRPr="00F7491C">
        <w:rPr>
          <w:rFonts w:ascii="Arial" w:hAnsi="Arial" w:cs="Arial"/>
          <w:iCs/>
          <w:sz w:val="18"/>
          <w:szCs w:val="18"/>
          <w:lang w:eastAsia="fr-FR"/>
        </w:rPr>
        <w:t xml:space="preserve">En 2019, le groupe a réalisé un chiffre d’affaires de 3,92 Milliards d’Euros. </w:t>
      </w:r>
      <w:r w:rsidRPr="00F7491C">
        <w:rPr>
          <w:rFonts w:ascii="Arial" w:hAnsi="Arial" w:cs="Arial"/>
          <w:iCs/>
          <w:sz w:val="18"/>
          <w:szCs w:val="18"/>
        </w:rPr>
        <w:t>Désormais l’Entreprise Dürr emploie plus de 16500 salariés et possède 112 sites dans 34 pays</w:t>
      </w:r>
      <w:r w:rsidRPr="00F7491C">
        <w:rPr>
          <w:rFonts w:ascii="Arial" w:hAnsi="Arial" w:cs="Arial"/>
          <w:iCs/>
          <w:strike/>
          <w:sz w:val="18"/>
          <w:szCs w:val="18"/>
        </w:rPr>
        <w:t xml:space="preserve">. </w:t>
      </w:r>
      <w:r w:rsidRPr="00F7491C">
        <w:rPr>
          <w:rFonts w:ascii="Arial" w:hAnsi="Arial" w:cs="Arial"/>
          <w:iCs/>
          <w:sz w:val="18"/>
          <w:szCs w:val="18"/>
        </w:rPr>
        <w:t>La multinationale opère avec ses trois marques Dürr, Schenck et HOMAG ainsi qu’avec cinq divisions</w:t>
      </w:r>
      <w:r w:rsidR="00C51DAE">
        <w:rPr>
          <w:rFonts w:ascii="Arial" w:hAnsi="Arial" w:cs="Arial"/>
          <w:iCs/>
          <w:sz w:val="18"/>
          <w:szCs w:val="18"/>
        </w:rPr>
        <w:t xml:space="preserve"> </w:t>
      </w:r>
      <w:r w:rsidRPr="00F7491C">
        <w:rPr>
          <w:rFonts w:ascii="Arial" w:hAnsi="Arial" w:cs="Arial"/>
          <w:iCs/>
          <w:sz w:val="18"/>
          <w:szCs w:val="18"/>
        </w:rPr>
        <w:t>:</w:t>
      </w:r>
    </w:p>
    <w:p w14:paraId="34595B25" w14:textId="2BE57FD7" w:rsidR="00A04295" w:rsidRPr="00F7491C" w:rsidRDefault="00A04295" w:rsidP="00DB2826">
      <w:pPr>
        <w:pStyle w:val="Paragraphedeliste"/>
        <w:numPr>
          <w:ilvl w:val="0"/>
          <w:numId w:val="18"/>
        </w:numPr>
        <w:tabs>
          <w:tab w:val="clear" w:pos="3572"/>
        </w:tabs>
        <w:spacing w:line="276" w:lineRule="auto"/>
        <w:rPr>
          <w:rFonts w:ascii="Arial" w:hAnsi="Arial" w:cs="Arial"/>
          <w:sz w:val="18"/>
          <w:szCs w:val="18"/>
        </w:rPr>
      </w:pPr>
      <w:r w:rsidRPr="00F7491C">
        <w:rPr>
          <w:rFonts w:ascii="Arial" w:hAnsi="Arial" w:cs="Arial"/>
          <w:b/>
          <w:bCs/>
          <w:iCs/>
          <w:sz w:val="18"/>
          <w:szCs w:val="18"/>
        </w:rPr>
        <w:t>Paint and Final Assembly Systems</w:t>
      </w:r>
      <w:r w:rsidR="00C51DAE">
        <w:rPr>
          <w:rFonts w:ascii="Arial" w:hAnsi="Arial" w:cs="Arial"/>
          <w:b/>
          <w:bCs/>
          <w:iCs/>
          <w:sz w:val="18"/>
          <w:szCs w:val="18"/>
        </w:rPr>
        <w:t xml:space="preserve"> </w:t>
      </w:r>
      <w:r w:rsidRPr="00F7491C">
        <w:rPr>
          <w:rFonts w:ascii="Arial" w:hAnsi="Arial" w:cs="Arial"/>
          <w:b/>
          <w:bCs/>
          <w:iCs/>
          <w:sz w:val="18"/>
          <w:szCs w:val="18"/>
        </w:rPr>
        <w:t>:</w:t>
      </w:r>
      <w:r w:rsidRPr="00F7491C">
        <w:rPr>
          <w:rFonts w:ascii="Arial" w:hAnsi="Arial" w:cs="Arial"/>
          <w:iCs/>
          <w:sz w:val="18"/>
          <w:szCs w:val="18"/>
        </w:rPr>
        <w:t xml:space="preserve"> Ateliers de peinture et </w:t>
      </w:r>
      <w:r w:rsidRPr="00F7491C">
        <w:rPr>
          <w:rFonts w:ascii="Arial" w:hAnsi="Arial" w:cs="Arial"/>
          <w:iCs/>
          <w:sz w:val="18"/>
          <w:szCs w:val="18"/>
          <w:lang w:eastAsia="de-DE"/>
        </w:rPr>
        <w:t>technologie d’assemblage</w:t>
      </w:r>
      <w:r w:rsidRPr="00F7491C">
        <w:rPr>
          <w:rFonts w:ascii="Arial" w:hAnsi="Arial" w:cs="Arial"/>
          <w:iCs/>
          <w:sz w:val="18"/>
          <w:szCs w:val="18"/>
        </w:rPr>
        <w:t xml:space="preserve">, </w:t>
      </w:r>
      <w:r w:rsidRPr="00F7491C">
        <w:rPr>
          <w:rFonts w:ascii="Arial" w:hAnsi="Arial" w:cs="Arial"/>
          <w:sz w:val="18"/>
          <w:szCs w:val="18"/>
        </w:rPr>
        <w:t>de test et de remplissage de fluides</w:t>
      </w:r>
      <w:r w:rsidRPr="00F7491C">
        <w:rPr>
          <w:rFonts w:ascii="Arial" w:hAnsi="Arial" w:cs="Arial"/>
          <w:iCs/>
          <w:sz w:val="18"/>
          <w:szCs w:val="18"/>
        </w:rPr>
        <w:t xml:space="preserve"> pour l’industrie automobile</w:t>
      </w:r>
    </w:p>
    <w:p w14:paraId="630A77F3" w14:textId="5AE60624" w:rsidR="00A04295" w:rsidRPr="00F7491C" w:rsidRDefault="00A04295" w:rsidP="00DB2826">
      <w:pPr>
        <w:pStyle w:val="Paragraphedeliste"/>
        <w:numPr>
          <w:ilvl w:val="0"/>
          <w:numId w:val="18"/>
        </w:numPr>
        <w:tabs>
          <w:tab w:val="clear" w:pos="3572"/>
        </w:tabs>
        <w:spacing w:line="276" w:lineRule="auto"/>
        <w:rPr>
          <w:rFonts w:ascii="Arial" w:hAnsi="Arial" w:cs="Arial"/>
          <w:sz w:val="18"/>
          <w:szCs w:val="18"/>
        </w:rPr>
      </w:pPr>
      <w:r w:rsidRPr="00F7491C">
        <w:rPr>
          <w:rFonts w:ascii="Arial" w:hAnsi="Arial" w:cs="Arial"/>
          <w:b/>
          <w:bCs/>
          <w:iCs/>
          <w:sz w:val="18"/>
          <w:szCs w:val="18"/>
        </w:rPr>
        <w:t>Application Technology</w:t>
      </w:r>
      <w:r w:rsidR="00C51DAE">
        <w:rPr>
          <w:rFonts w:ascii="Arial" w:hAnsi="Arial" w:cs="Arial"/>
          <w:b/>
          <w:bCs/>
          <w:iCs/>
          <w:sz w:val="18"/>
          <w:szCs w:val="18"/>
        </w:rPr>
        <w:t xml:space="preserve"> </w:t>
      </w:r>
      <w:r w:rsidRPr="00F7491C">
        <w:rPr>
          <w:rFonts w:ascii="Arial" w:hAnsi="Arial" w:cs="Arial"/>
          <w:b/>
          <w:bCs/>
          <w:iCs/>
          <w:sz w:val="18"/>
          <w:szCs w:val="18"/>
        </w:rPr>
        <w:t xml:space="preserve">: </w:t>
      </w:r>
      <w:r w:rsidRPr="00F7491C">
        <w:rPr>
          <w:rFonts w:ascii="Arial" w:hAnsi="Arial" w:cs="Arial"/>
          <w:iCs/>
          <w:sz w:val="18"/>
          <w:szCs w:val="18"/>
        </w:rPr>
        <w:t xml:space="preserve">Technologies robotiques pour l’application automatique de peintures ainsi que de produits d’étanchéité ou d‘adhésifs </w:t>
      </w:r>
    </w:p>
    <w:p w14:paraId="23A8997E" w14:textId="3BAD006F" w:rsidR="00A04295" w:rsidRPr="00F7491C" w:rsidRDefault="00A04295" w:rsidP="00DB2826">
      <w:pPr>
        <w:pStyle w:val="Paragraphedeliste"/>
        <w:numPr>
          <w:ilvl w:val="0"/>
          <w:numId w:val="18"/>
        </w:numPr>
        <w:tabs>
          <w:tab w:val="clear" w:pos="3572"/>
        </w:tabs>
        <w:autoSpaceDE w:val="0"/>
        <w:autoSpaceDN w:val="0"/>
        <w:spacing w:before="40" w:after="40" w:line="276" w:lineRule="auto"/>
        <w:rPr>
          <w:rFonts w:ascii="Arial" w:hAnsi="Arial" w:cs="Arial"/>
          <w:sz w:val="18"/>
          <w:szCs w:val="18"/>
          <w:lang w:eastAsia="de-DE"/>
        </w:rPr>
      </w:pPr>
      <w:r w:rsidRPr="00F7491C">
        <w:rPr>
          <w:rFonts w:ascii="Arial" w:hAnsi="Arial" w:cs="Arial"/>
          <w:b/>
          <w:bCs/>
          <w:iCs/>
          <w:sz w:val="18"/>
          <w:szCs w:val="18"/>
        </w:rPr>
        <w:t>Clean Technology Systems</w:t>
      </w:r>
      <w:r w:rsidR="00C51DAE">
        <w:rPr>
          <w:rFonts w:ascii="Arial" w:hAnsi="Arial" w:cs="Arial"/>
          <w:b/>
          <w:bCs/>
          <w:iCs/>
          <w:sz w:val="18"/>
          <w:szCs w:val="18"/>
        </w:rPr>
        <w:t xml:space="preserve"> </w:t>
      </w:r>
      <w:r w:rsidRPr="00F7491C">
        <w:rPr>
          <w:rFonts w:ascii="Arial" w:hAnsi="Arial" w:cs="Arial"/>
          <w:iCs/>
          <w:sz w:val="18"/>
          <w:szCs w:val="18"/>
        </w:rPr>
        <w:t xml:space="preserve">: </w:t>
      </w:r>
      <w:r w:rsidRPr="00F7491C">
        <w:rPr>
          <w:rFonts w:ascii="Arial" w:hAnsi="Arial" w:cs="Arial"/>
          <w:iCs/>
          <w:strike/>
          <w:sz w:val="18"/>
          <w:szCs w:val="18"/>
        </w:rPr>
        <w:t>I</w:t>
      </w:r>
      <w:r w:rsidRPr="00F7491C">
        <w:rPr>
          <w:rFonts w:ascii="Arial" w:hAnsi="Arial" w:cs="Arial"/>
          <w:iCs/>
          <w:sz w:val="18"/>
          <w:szCs w:val="18"/>
        </w:rPr>
        <w:t>nstallations pour le traitement des effluents gazeux, systèmes anti</w:t>
      </w:r>
      <w:r w:rsidR="00C51DAE">
        <w:rPr>
          <w:rFonts w:ascii="Arial" w:hAnsi="Arial" w:cs="Arial"/>
          <w:iCs/>
          <w:sz w:val="18"/>
          <w:szCs w:val="18"/>
        </w:rPr>
        <w:t>-</w:t>
      </w:r>
      <w:r w:rsidRPr="00F7491C">
        <w:rPr>
          <w:rFonts w:ascii="Arial" w:hAnsi="Arial" w:cs="Arial"/>
          <w:iCs/>
          <w:sz w:val="18"/>
          <w:szCs w:val="18"/>
        </w:rPr>
        <w:t>bruit et équipements pour dépôt de revêtements sur batterie lithium-ion</w:t>
      </w:r>
    </w:p>
    <w:p w14:paraId="1615460D" w14:textId="2C5B097F" w:rsidR="00A04295" w:rsidRPr="00F7491C" w:rsidRDefault="00A04295" w:rsidP="00DB2826">
      <w:pPr>
        <w:pStyle w:val="Paragraphedeliste"/>
        <w:numPr>
          <w:ilvl w:val="0"/>
          <w:numId w:val="18"/>
        </w:numPr>
        <w:tabs>
          <w:tab w:val="clear" w:pos="3572"/>
        </w:tabs>
        <w:spacing w:line="276" w:lineRule="auto"/>
        <w:ind w:right="27"/>
        <w:rPr>
          <w:rFonts w:ascii="Arial" w:hAnsi="Arial" w:cs="Arial"/>
          <w:sz w:val="18"/>
          <w:szCs w:val="18"/>
        </w:rPr>
      </w:pPr>
      <w:r w:rsidRPr="00F7491C">
        <w:rPr>
          <w:rFonts w:ascii="Arial" w:hAnsi="Arial" w:cs="Arial"/>
          <w:b/>
          <w:bCs/>
          <w:iCs/>
          <w:sz w:val="18"/>
          <w:szCs w:val="18"/>
        </w:rPr>
        <w:t>Measuring and Process Systems</w:t>
      </w:r>
      <w:r w:rsidR="00C51DAE">
        <w:rPr>
          <w:rFonts w:ascii="Arial" w:hAnsi="Arial" w:cs="Arial"/>
          <w:b/>
          <w:bCs/>
          <w:iCs/>
          <w:sz w:val="18"/>
          <w:szCs w:val="18"/>
        </w:rPr>
        <w:t xml:space="preserve"> </w:t>
      </w:r>
      <w:r w:rsidRPr="00F7491C">
        <w:rPr>
          <w:rFonts w:ascii="Arial" w:hAnsi="Arial" w:cs="Arial"/>
          <w:b/>
          <w:bCs/>
          <w:iCs/>
          <w:sz w:val="18"/>
          <w:szCs w:val="18"/>
        </w:rPr>
        <w:t xml:space="preserve">: </w:t>
      </w:r>
      <w:r w:rsidRPr="00F7491C">
        <w:rPr>
          <w:rFonts w:ascii="Arial" w:hAnsi="Arial" w:cs="Arial"/>
          <w:sz w:val="18"/>
          <w:szCs w:val="18"/>
        </w:rPr>
        <w:t>Systèmes d'équilibrage et technologie de diagnostic</w:t>
      </w:r>
    </w:p>
    <w:p w14:paraId="492D1AF1" w14:textId="23E4E022" w:rsidR="00A04295" w:rsidRPr="00F7491C" w:rsidRDefault="00A04295" w:rsidP="00DB2826">
      <w:pPr>
        <w:pStyle w:val="Paragraphedeliste"/>
        <w:numPr>
          <w:ilvl w:val="0"/>
          <w:numId w:val="18"/>
        </w:numPr>
        <w:tabs>
          <w:tab w:val="clear" w:pos="3572"/>
        </w:tabs>
        <w:spacing w:line="276" w:lineRule="auto"/>
        <w:ind w:right="281"/>
        <w:rPr>
          <w:rFonts w:ascii="Arial" w:eastAsia="MS Mincho" w:hAnsi="Arial" w:cs="Arial"/>
          <w:iCs/>
          <w:sz w:val="18"/>
          <w:szCs w:val="18"/>
          <w:lang w:eastAsia="ja-JP"/>
        </w:rPr>
      </w:pPr>
      <w:r w:rsidRPr="00F7491C">
        <w:rPr>
          <w:rFonts w:ascii="Arial" w:hAnsi="Arial" w:cs="Arial"/>
          <w:b/>
          <w:bCs/>
          <w:iCs/>
          <w:sz w:val="18"/>
          <w:szCs w:val="18"/>
        </w:rPr>
        <w:t>Woodworking Machinery and Systems</w:t>
      </w:r>
      <w:r w:rsidR="00C51DAE">
        <w:rPr>
          <w:rFonts w:ascii="Arial" w:hAnsi="Arial" w:cs="Arial"/>
          <w:b/>
          <w:bCs/>
          <w:iCs/>
          <w:sz w:val="18"/>
          <w:szCs w:val="18"/>
        </w:rPr>
        <w:t xml:space="preserve"> </w:t>
      </w:r>
      <w:r w:rsidRPr="00F7491C">
        <w:rPr>
          <w:rFonts w:ascii="Arial" w:hAnsi="Arial" w:cs="Arial"/>
          <w:b/>
          <w:bCs/>
          <w:iCs/>
          <w:sz w:val="18"/>
          <w:szCs w:val="18"/>
        </w:rPr>
        <w:t>:</w:t>
      </w:r>
      <w:r w:rsidRPr="00F7491C">
        <w:rPr>
          <w:rFonts w:ascii="Arial" w:hAnsi="Arial" w:cs="Arial"/>
          <w:iCs/>
          <w:sz w:val="18"/>
          <w:szCs w:val="18"/>
        </w:rPr>
        <w:t xml:space="preserve"> Machines et systèmes pour l’industrie de transformation du bois</w:t>
      </w:r>
    </w:p>
    <w:p w14:paraId="626F6E8F" w14:textId="77777777" w:rsidR="00A04295" w:rsidRPr="00775643" w:rsidRDefault="00A04295" w:rsidP="00A04295">
      <w:pPr>
        <w:spacing w:line="280" w:lineRule="atLeast"/>
        <w:rPr>
          <w:rStyle w:val="Fettung"/>
          <w:b w:val="0"/>
          <w:sz w:val="18"/>
          <w:szCs w:val="18"/>
        </w:rPr>
      </w:pPr>
    </w:p>
    <w:p w14:paraId="67F14A13" w14:textId="77777777" w:rsidR="00A04295" w:rsidRPr="00775643" w:rsidRDefault="00A04295" w:rsidP="00A04295">
      <w:pPr>
        <w:spacing w:line="280" w:lineRule="atLeast"/>
        <w:rPr>
          <w:rStyle w:val="Fettung"/>
          <w:sz w:val="18"/>
          <w:szCs w:val="18"/>
        </w:rPr>
      </w:pPr>
      <w:r w:rsidRPr="00775643">
        <w:rPr>
          <w:rStyle w:val="Fettung"/>
          <w:sz w:val="18"/>
          <w:szCs w:val="18"/>
        </w:rPr>
        <w:t>Contact</w:t>
      </w:r>
    </w:p>
    <w:p w14:paraId="2EB3AAD9" w14:textId="77777777" w:rsidR="00A04295" w:rsidRPr="00775643" w:rsidRDefault="00A04295" w:rsidP="00A04295">
      <w:pPr>
        <w:rPr>
          <w:rFonts w:ascii="Arial" w:hAnsi="Arial" w:cs="Arial"/>
          <w:sz w:val="18"/>
          <w:szCs w:val="18"/>
        </w:rPr>
      </w:pPr>
      <w:r w:rsidRPr="00775643">
        <w:rPr>
          <w:rFonts w:ascii="Arial" w:hAnsi="Arial" w:cs="Arial"/>
          <w:sz w:val="18"/>
          <w:szCs w:val="18"/>
        </w:rPr>
        <w:t>Dürr Systems France</w:t>
      </w:r>
    </w:p>
    <w:p w14:paraId="3DAE088B" w14:textId="77777777" w:rsidR="00A04295" w:rsidRPr="00775643" w:rsidRDefault="00A04295" w:rsidP="00A04295">
      <w:pPr>
        <w:rPr>
          <w:rFonts w:ascii="Arial" w:hAnsi="Arial" w:cs="Arial"/>
          <w:sz w:val="18"/>
          <w:szCs w:val="18"/>
        </w:rPr>
      </w:pPr>
      <w:r w:rsidRPr="00775643">
        <w:rPr>
          <w:rFonts w:ascii="Arial" w:hAnsi="Arial" w:cs="Arial"/>
          <w:sz w:val="18"/>
          <w:szCs w:val="18"/>
        </w:rPr>
        <w:t xml:space="preserve">Yvon Le Noan </w:t>
      </w:r>
    </w:p>
    <w:p w14:paraId="588AA1CC" w14:textId="77777777" w:rsidR="00A04295" w:rsidRPr="00775643" w:rsidRDefault="00A04295" w:rsidP="00A04295">
      <w:pPr>
        <w:rPr>
          <w:rFonts w:ascii="Arial" w:hAnsi="Arial" w:cs="Arial"/>
          <w:sz w:val="18"/>
          <w:szCs w:val="18"/>
        </w:rPr>
      </w:pPr>
      <w:r w:rsidRPr="00775643">
        <w:rPr>
          <w:rFonts w:ascii="Arial" w:hAnsi="Arial" w:cs="Arial"/>
          <w:sz w:val="18"/>
          <w:szCs w:val="18"/>
        </w:rPr>
        <w:t xml:space="preserve">Director Sales and Marketing </w:t>
      </w:r>
    </w:p>
    <w:p w14:paraId="596DFF20" w14:textId="77777777" w:rsidR="00A04295" w:rsidRPr="00775643" w:rsidRDefault="00A04295" w:rsidP="00A04295">
      <w:pPr>
        <w:rPr>
          <w:rFonts w:ascii="Arial" w:hAnsi="Arial" w:cs="Arial"/>
          <w:sz w:val="18"/>
          <w:szCs w:val="18"/>
        </w:rPr>
      </w:pPr>
      <w:r w:rsidRPr="00775643">
        <w:rPr>
          <w:rFonts w:ascii="Arial" w:hAnsi="Arial" w:cs="Arial"/>
          <w:sz w:val="18"/>
          <w:szCs w:val="18"/>
        </w:rPr>
        <w:t>Phone: +33 (0)</w:t>
      </w:r>
      <w:r w:rsidRPr="00775643">
        <w:rPr>
          <w:sz w:val="18"/>
          <w:szCs w:val="18"/>
        </w:rPr>
        <w:t xml:space="preserve"> </w:t>
      </w:r>
      <w:r w:rsidRPr="00775643">
        <w:rPr>
          <w:rFonts w:ascii="Arial" w:hAnsi="Arial" w:cs="Arial"/>
          <w:sz w:val="18"/>
          <w:szCs w:val="18"/>
        </w:rPr>
        <w:t>6 83 84 33 77</w:t>
      </w:r>
    </w:p>
    <w:p w14:paraId="6BE15DAB" w14:textId="77777777" w:rsidR="00A04295" w:rsidRPr="00775643" w:rsidRDefault="00A04295" w:rsidP="00A04295">
      <w:pPr>
        <w:rPr>
          <w:rFonts w:ascii="Arial" w:hAnsi="Arial" w:cs="Arial"/>
          <w:sz w:val="18"/>
          <w:szCs w:val="18"/>
        </w:rPr>
      </w:pPr>
      <w:r w:rsidRPr="00775643">
        <w:rPr>
          <w:rFonts w:ascii="Arial" w:hAnsi="Arial" w:cs="Arial"/>
          <w:sz w:val="18"/>
          <w:szCs w:val="18"/>
        </w:rPr>
        <w:t xml:space="preserve">E-mail: </w:t>
      </w:r>
      <w:hyperlink r:id="rId11" w:history="1">
        <w:r w:rsidRPr="00775643">
          <w:rPr>
            <w:rStyle w:val="Lienhypertexte"/>
            <w:rFonts w:ascii="Arial" w:hAnsi="Arial" w:cs="Arial"/>
            <w:sz w:val="18"/>
            <w:szCs w:val="18"/>
          </w:rPr>
          <w:t>yvon.lenoan@durr.com</w:t>
        </w:r>
      </w:hyperlink>
      <w:r w:rsidRPr="00775643">
        <w:rPr>
          <w:rFonts w:ascii="Arial" w:hAnsi="Arial" w:cs="Arial"/>
          <w:sz w:val="18"/>
          <w:szCs w:val="18"/>
        </w:rPr>
        <w:t xml:space="preserve"> </w:t>
      </w:r>
    </w:p>
    <w:p w14:paraId="3FD34A4E" w14:textId="77777777" w:rsidR="00A04295" w:rsidRPr="00775643" w:rsidRDefault="00A03D8F" w:rsidP="00A04295">
      <w:pPr>
        <w:ind w:right="27"/>
        <w:jc w:val="both"/>
        <w:rPr>
          <w:rFonts w:ascii="Arial" w:hAnsi="Arial" w:cs="Arial"/>
          <w:sz w:val="18"/>
          <w:szCs w:val="18"/>
        </w:rPr>
      </w:pPr>
      <w:hyperlink r:id="rId12" w:history="1">
        <w:r w:rsidR="00A04295" w:rsidRPr="00775643">
          <w:rPr>
            <w:sz w:val="18"/>
            <w:szCs w:val="18"/>
          </w:rPr>
          <w:t>www.durr.com</w:t>
        </w:r>
      </w:hyperlink>
    </w:p>
    <w:p w14:paraId="27D65C71" w14:textId="77777777" w:rsidR="00A04295" w:rsidRDefault="00A04295" w:rsidP="00A04295">
      <w:pPr>
        <w:spacing w:line="280" w:lineRule="atLeast"/>
        <w:rPr>
          <w:rStyle w:val="Fettung"/>
          <w:b w:val="0"/>
        </w:rPr>
      </w:pPr>
    </w:p>
    <w:p w14:paraId="45862244" w14:textId="77777777" w:rsidR="00505812" w:rsidRDefault="00505812" w:rsidP="009670D4">
      <w:pPr>
        <w:spacing w:line="240" w:lineRule="atLeast"/>
        <w:rPr>
          <w:rFonts w:ascii="Arial" w:hAnsi="Arial" w:cs="Arial"/>
          <w:iCs/>
          <w:sz w:val="18"/>
          <w:szCs w:val="18"/>
          <w:lang w:val="en-GB"/>
        </w:rPr>
      </w:pPr>
    </w:p>
    <w:sectPr w:rsidR="00505812" w:rsidSect="00B143FE">
      <w:headerReference w:type="even" r:id="rId13"/>
      <w:headerReference w:type="default" r:id="rId14"/>
      <w:footerReference w:type="even"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7B15A2" w14:textId="77777777" w:rsidR="00357D94" w:rsidRDefault="00357D94" w:rsidP="00D9165E">
      <w:r>
        <w:separator/>
      </w:r>
    </w:p>
  </w:endnote>
  <w:endnote w:type="continuationSeparator" w:id="0">
    <w:p w14:paraId="694E4998" w14:textId="77777777" w:rsidR="00357D94" w:rsidRDefault="00357D94"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0006D" w14:textId="77777777" w:rsidR="00A03D8F" w:rsidRDefault="00A03D8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0C3F3670" w:rsidR="00B143FE" w:rsidRPr="0085432F" w:rsidRDefault="00B143FE" w:rsidP="005218C8">
    <w:pPr>
      <w:pStyle w:val="Pieddepage"/>
    </w:pPr>
    <w:r w:rsidRPr="006E5C09">
      <w:fldChar w:fldCharType="begin"/>
    </w:r>
    <w:r w:rsidRPr="006E5C09">
      <w:instrText xml:space="preserve"> IF  \* MERGEFORMAT </w:instrText>
    </w:r>
    <w:r w:rsidR="00A03D8F">
      <w:fldChar w:fldCharType="begin"/>
    </w:r>
    <w:r w:rsidR="00A03D8F">
      <w:instrText xml:space="preserve"> NUMPAGES  \* MERGEFORMAT </w:instrText>
    </w:r>
    <w:r w:rsidR="00A03D8F">
      <w:fldChar w:fldCharType="separate"/>
    </w:r>
    <w:r w:rsidR="00A03D8F">
      <w:instrText>5</w:instrText>
    </w:r>
    <w:r w:rsidR="00A03D8F">
      <w:fldChar w:fldCharType="end"/>
    </w:r>
    <w:r w:rsidRPr="006E5C09">
      <w:instrText>&gt;"1" "</w:instrText>
    </w:r>
    <w:r w:rsidRPr="006E5C09">
      <w:fldChar w:fldCharType="begin"/>
    </w:r>
    <w:r w:rsidRPr="006E5C09">
      <w:instrText xml:space="preserve"> PAGE  \* MERGEFORMAT </w:instrText>
    </w:r>
    <w:r w:rsidRPr="006E5C09">
      <w:fldChar w:fldCharType="separate"/>
    </w:r>
    <w:r w:rsidR="00A03D8F">
      <w:instrText>2</w:instrText>
    </w:r>
    <w:r w:rsidRPr="006E5C09">
      <w:fldChar w:fldCharType="end"/>
    </w:r>
    <w:r w:rsidRPr="006E5C09">
      <w:instrText>/</w:instrText>
    </w:r>
    <w:r w:rsidR="00A03D8F">
      <w:fldChar w:fldCharType="begin"/>
    </w:r>
    <w:r w:rsidR="00A03D8F">
      <w:instrText xml:space="preserve"> NUMPAGES  \* MERGEFORMAT </w:instrText>
    </w:r>
    <w:r w:rsidR="00A03D8F">
      <w:fldChar w:fldCharType="separate"/>
    </w:r>
    <w:r w:rsidR="00A03D8F">
      <w:instrText>5</w:instrText>
    </w:r>
    <w:r w:rsidR="00A03D8F">
      <w:fldChar w:fldCharType="end"/>
    </w:r>
    <w:r w:rsidRPr="006E5C09">
      <w:instrText>" "</w:instrText>
    </w:r>
    <w:r w:rsidRPr="006E5C09">
      <w:fldChar w:fldCharType="separate"/>
    </w:r>
    <w:r w:rsidR="00A03D8F">
      <w:t>2</w:t>
    </w:r>
    <w:r w:rsidR="00A03D8F" w:rsidRPr="006E5C09">
      <w:t>/</w:t>
    </w:r>
    <w:r w:rsidR="00A03D8F">
      <w:t>5</w:t>
    </w:r>
    <w:r w:rsidRPr="006E5C09">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6F295622" w:rsidR="00B143FE" w:rsidRPr="005218C8" w:rsidRDefault="00B143FE" w:rsidP="005218C8">
    <w:pPr>
      <w:pStyle w:val="En-tte"/>
    </w:pPr>
    <w:r w:rsidRPr="005218C8">
      <w:fldChar w:fldCharType="begin"/>
    </w:r>
    <w:r w:rsidRPr="005218C8">
      <w:instrText xml:space="preserve"> IF  \* MERGEFORMAT </w:instrText>
    </w:r>
    <w:r w:rsidR="00A03D8F">
      <w:fldChar w:fldCharType="begin"/>
    </w:r>
    <w:r w:rsidR="00A03D8F">
      <w:instrText xml:space="preserve"> NUMPAGES  \* MERGEFORMAT </w:instrText>
    </w:r>
    <w:r w:rsidR="00A03D8F">
      <w:fldChar w:fldCharType="separate"/>
    </w:r>
    <w:r w:rsidR="00A03D8F">
      <w:instrText>5</w:instrText>
    </w:r>
    <w:r w:rsidR="00A03D8F">
      <w:fldChar w:fldCharType="end"/>
    </w:r>
    <w:r w:rsidRPr="005218C8">
      <w:instrText>&gt;"1" "</w:instrText>
    </w:r>
    <w:r w:rsidRPr="005218C8">
      <w:fldChar w:fldCharType="begin"/>
    </w:r>
    <w:r w:rsidRPr="005218C8">
      <w:instrText xml:space="preserve"> PAGE  \* MERGEFORMAT </w:instrText>
    </w:r>
    <w:r w:rsidRPr="005218C8">
      <w:fldChar w:fldCharType="separate"/>
    </w:r>
    <w:r w:rsidR="00A03D8F">
      <w:instrText>1</w:instrText>
    </w:r>
    <w:r w:rsidRPr="005218C8">
      <w:fldChar w:fldCharType="end"/>
    </w:r>
    <w:r w:rsidRPr="005218C8">
      <w:instrText>/</w:instrText>
    </w:r>
    <w:r w:rsidR="00A03D8F">
      <w:fldChar w:fldCharType="begin"/>
    </w:r>
    <w:r w:rsidR="00A03D8F">
      <w:instrText xml:space="preserve"> NUMPAGES  \* MERGEFORMAT </w:instrText>
    </w:r>
    <w:r w:rsidR="00A03D8F">
      <w:fldChar w:fldCharType="separate"/>
    </w:r>
    <w:r w:rsidR="00A03D8F">
      <w:instrText>5</w:instrText>
    </w:r>
    <w:r w:rsidR="00A03D8F">
      <w:fldChar w:fldCharType="end"/>
    </w:r>
    <w:r w:rsidRPr="005218C8">
      <w:instrText>" "</w:instrText>
    </w:r>
    <w:r w:rsidRPr="005218C8">
      <w:fldChar w:fldCharType="separate"/>
    </w:r>
    <w:r w:rsidR="00A03D8F">
      <w:t>1</w:t>
    </w:r>
    <w:r w:rsidR="00A03D8F" w:rsidRPr="005218C8">
      <w:t>/</w:t>
    </w:r>
    <w:r w:rsidR="00A03D8F">
      <w:t>5</w:t>
    </w:r>
    <w:r w:rsidRPr="005218C8">
      <w:fldChar w:fldCharType="end"/>
    </w:r>
    <w:r>
      <w:tab/>
      <w:t xml:space="preserve">Communiqué de presse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B292DD" w14:textId="77777777" w:rsidR="00357D94" w:rsidRDefault="00357D94" w:rsidP="00D9165E">
      <w:r>
        <w:separator/>
      </w:r>
    </w:p>
  </w:footnote>
  <w:footnote w:type="continuationSeparator" w:id="0">
    <w:p w14:paraId="586DCD78" w14:textId="77777777" w:rsidR="00357D94" w:rsidRDefault="00357D94"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1E950C" w14:textId="77777777" w:rsidR="00A03D8F" w:rsidRDefault="00A03D8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3DB7007C" w:rsidR="00B143FE" w:rsidRPr="00F73F1D" w:rsidRDefault="00A5700C" w:rsidP="005218C8">
    <w:pPr>
      <w:pStyle w:val="En-tte"/>
    </w:pPr>
    <w:r>
      <w:rPr>
        <w:lang w:eastAsia="fr-FR"/>
      </w:rPr>
      <w:drawing>
        <wp:anchor distT="0" distB="0" distL="114300" distR="114300" simplePos="0" relativeHeight="251668480" behindDoc="0" locked="1" layoutInCell="1" allowOverlap="1" wp14:anchorId="64EE6F88" wp14:editId="309A6AE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B143FE" w:rsidRPr="005837F9" w:rsidRDefault="00B143FE" w:rsidP="005218C8">
    <w:pPr>
      <w:pStyle w:val="En-tte"/>
    </w:pPr>
    <w:r>
      <w:rPr>
        <w:lang w:eastAsia="fr-FR"/>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fr-FR"/>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tte"/>
    </w:pPr>
  </w:p>
  <w:p w14:paraId="42F14B11" w14:textId="77777777" w:rsidR="00B143FE" w:rsidRDefault="00B143FE" w:rsidP="005218C8">
    <w:pPr>
      <w:pStyle w:val="En-tte"/>
    </w:pPr>
  </w:p>
  <w:p w14:paraId="3DD9B2BA" w14:textId="77777777" w:rsidR="00B143FE" w:rsidRDefault="00B143FE" w:rsidP="005218C8">
    <w:pPr>
      <w:pStyle w:val="En-tte"/>
    </w:pPr>
  </w:p>
  <w:p w14:paraId="63AA6475" w14:textId="77777777" w:rsidR="00B143FE" w:rsidRDefault="00B143FE" w:rsidP="00D9165E"/>
  <w:p w14:paraId="1ADCC302" w14:textId="298E7D5C" w:rsidR="00B143FE" w:rsidRDefault="00B143FE" w:rsidP="00D916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2F4AB1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Titre1"/>
      <w:lvlText w:val="%1"/>
      <w:lvlJc w:val="left"/>
      <w:pPr>
        <w:tabs>
          <w:tab w:val="num" w:pos="1021"/>
        </w:tabs>
        <w:ind w:left="1021" w:hanging="1021"/>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3DD5"/>
    <w:rsid w:val="000042E4"/>
    <w:rsid w:val="00004CE4"/>
    <w:rsid w:val="00004D92"/>
    <w:rsid w:val="00004FE4"/>
    <w:rsid w:val="00005AF4"/>
    <w:rsid w:val="0001039C"/>
    <w:rsid w:val="00011CA6"/>
    <w:rsid w:val="000137F9"/>
    <w:rsid w:val="00013B23"/>
    <w:rsid w:val="00015F92"/>
    <w:rsid w:val="00016ABD"/>
    <w:rsid w:val="0002273A"/>
    <w:rsid w:val="00026B8C"/>
    <w:rsid w:val="00030020"/>
    <w:rsid w:val="00030C1A"/>
    <w:rsid w:val="0003543C"/>
    <w:rsid w:val="00036336"/>
    <w:rsid w:val="00037BB3"/>
    <w:rsid w:val="00037FF7"/>
    <w:rsid w:val="00040FEA"/>
    <w:rsid w:val="0004140A"/>
    <w:rsid w:val="000436AB"/>
    <w:rsid w:val="000557D8"/>
    <w:rsid w:val="00060375"/>
    <w:rsid w:val="00062BC6"/>
    <w:rsid w:val="00062C8E"/>
    <w:rsid w:val="00064547"/>
    <w:rsid w:val="0006654A"/>
    <w:rsid w:val="000667BB"/>
    <w:rsid w:val="000679B5"/>
    <w:rsid w:val="00067A27"/>
    <w:rsid w:val="0007116F"/>
    <w:rsid w:val="00073211"/>
    <w:rsid w:val="000750E4"/>
    <w:rsid w:val="00075464"/>
    <w:rsid w:val="00077087"/>
    <w:rsid w:val="000830E8"/>
    <w:rsid w:val="00085D6C"/>
    <w:rsid w:val="00090C8B"/>
    <w:rsid w:val="0009126C"/>
    <w:rsid w:val="00095F60"/>
    <w:rsid w:val="00097770"/>
    <w:rsid w:val="00097924"/>
    <w:rsid w:val="000A0BBC"/>
    <w:rsid w:val="000A2F8E"/>
    <w:rsid w:val="000A55F5"/>
    <w:rsid w:val="000A6420"/>
    <w:rsid w:val="000A779F"/>
    <w:rsid w:val="000A78F0"/>
    <w:rsid w:val="000A799A"/>
    <w:rsid w:val="000B122D"/>
    <w:rsid w:val="000B17AC"/>
    <w:rsid w:val="000B187D"/>
    <w:rsid w:val="000B63FC"/>
    <w:rsid w:val="000B6E58"/>
    <w:rsid w:val="000C009A"/>
    <w:rsid w:val="000C2A85"/>
    <w:rsid w:val="000C3408"/>
    <w:rsid w:val="000C3444"/>
    <w:rsid w:val="000C3AF3"/>
    <w:rsid w:val="000C74C8"/>
    <w:rsid w:val="000D1867"/>
    <w:rsid w:val="000D4047"/>
    <w:rsid w:val="000D6873"/>
    <w:rsid w:val="000F1B6F"/>
    <w:rsid w:val="000F215E"/>
    <w:rsid w:val="000F2340"/>
    <w:rsid w:val="000F52E1"/>
    <w:rsid w:val="000F599A"/>
    <w:rsid w:val="00100C0C"/>
    <w:rsid w:val="0010134F"/>
    <w:rsid w:val="00102066"/>
    <w:rsid w:val="0010399B"/>
    <w:rsid w:val="00103EE3"/>
    <w:rsid w:val="001052E0"/>
    <w:rsid w:val="001076E4"/>
    <w:rsid w:val="00112DF3"/>
    <w:rsid w:val="0011355B"/>
    <w:rsid w:val="00114E74"/>
    <w:rsid w:val="00115190"/>
    <w:rsid w:val="001167D1"/>
    <w:rsid w:val="00116F3F"/>
    <w:rsid w:val="00116F84"/>
    <w:rsid w:val="00117904"/>
    <w:rsid w:val="00117C7F"/>
    <w:rsid w:val="00124E6A"/>
    <w:rsid w:val="00135319"/>
    <w:rsid w:val="00142FDB"/>
    <w:rsid w:val="001440F5"/>
    <w:rsid w:val="00147965"/>
    <w:rsid w:val="0015096A"/>
    <w:rsid w:val="00150BF6"/>
    <w:rsid w:val="00151506"/>
    <w:rsid w:val="00156161"/>
    <w:rsid w:val="0016271C"/>
    <w:rsid w:val="00162EEF"/>
    <w:rsid w:val="0016325F"/>
    <w:rsid w:val="00163B9D"/>
    <w:rsid w:val="0016547D"/>
    <w:rsid w:val="00176D8A"/>
    <w:rsid w:val="00180D0F"/>
    <w:rsid w:val="001877A6"/>
    <w:rsid w:val="001935AE"/>
    <w:rsid w:val="001936C7"/>
    <w:rsid w:val="00194AC6"/>
    <w:rsid w:val="00197009"/>
    <w:rsid w:val="001A297C"/>
    <w:rsid w:val="001A5B15"/>
    <w:rsid w:val="001A65EE"/>
    <w:rsid w:val="001A7101"/>
    <w:rsid w:val="001B62A8"/>
    <w:rsid w:val="001C07E6"/>
    <w:rsid w:val="001C0A26"/>
    <w:rsid w:val="001C0A39"/>
    <w:rsid w:val="001C5EB3"/>
    <w:rsid w:val="001C5FDC"/>
    <w:rsid w:val="001D0887"/>
    <w:rsid w:val="001D0F2E"/>
    <w:rsid w:val="001D5863"/>
    <w:rsid w:val="001D6905"/>
    <w:rsid w:val="001D697E"/>
    <w:rsid w:val="001D776F"/>
    <w:rsid w:val="001E4866"/>
    <w:rsid w:val="001F3730"/>
    <w:rsid w:val="001F6276"/>
    <w:rsid w:val="001F7E95"/>
    <w:rsid w:val="0020322F"/>
    <w:rsid w:val="002044E5"/>
    <w:rsid w:val="00204968"/>
    <w:rsid w:val="00205B62"/>
    <w:rsid w:val="0020631B"/>
    <w:rsid w:val="00206375"/>
    <w:rsid w:val="00206AAF"/>
    <w:rsid w:val="002118EB"/>
    <w:rsid w:val="00216BD0"/>
    <w:rsid w:val="00216FC6"/>
    <w:rsid w:val="002176DB"/>
    <w:rsid w:val="00224CB8"/>
    <w:rsid w:val="00226865"/>
    <w:rsid w:val="00231A54"/>
    <w:rsid w:val="0023563A"/>
    <w:rsid w:val="00235642"/>
    <w:rsid w:val="00236E5E"/>
    <w:rsid w:val="00243F9B"/>
    <w:rsid w:val="00252189"/>
    <w:rsid w:val="002521CF"/>
    <w:rsid w:val="0025441C"/>
    <w:rsid w:val="0026127D"/>
    <w:rsid w:val="002655A1"/>
    <w:rsid w:val="00271320"/>
    <w:rsid w:val="002714A1"/>
    <w:rsid w:val="002717A8"/>
    <w:rsid w:val="00275350"/>
    <w:rsid w:val="00280819"/>
    <w:rsid w:val="00282680"/>
    <w:rsid w:val="00284C18"/>
    <w:rsid w:val="00292501"/>
    <w:rsid w:val="00292925"/>
    <w:rsid w:val="00294020"/>
    <w:rsid w:val="00294B59"/>
    <w:rsid w:val="00296AD3"/>
    <w:rsid w:val="002A1286"/>
    <w:rsid w:val="002A1717"/>
    <w:rsid w:val="002A172B"/>
    <w:rsid w:val="002A49F2"/>
    <w:rsid w:val="002A5671"/>
    <w:rsid w:val="002A5D25"/>
    <w:rsid w:val="002A639F"/>
    <w:rsid w:val="002A7703"/>
    <w:rsid w:val="002B06E7"/>
    <w:rsid w:val="002B18CE"/>
    <w:rsid w:val="002B71FB"/>
    <w:rsid w:val="002C00EB"/>
    <w:rsid w:val="002C0163"/>
    <w:rsid w:val="002C5677"/>
    <w:rsid w:val="002C632F"/>
    <w:rsid w:val="002D0F47"/>
    <w:rsid w:val="002D2E6A"/>
    <w:rsid w:val="002D33B7"/>
    <w:rsid w:val="002D4939"/>
    <w:rsid w:val="002D506A"/>
    <w:rsid w:val="002D60E0"/>
    <w:rsid w:val="002D6DD3"/>
    <w:rsid w:val="002D7EB6"/>
    <w:rsid w:val="002E03AE"/>
    <w:rsid w:val="002E2125"/>
    <w:rsid w:val="002E32C1"/>
    <w:rsid w:val="002F0269"/>
    <w:rsid w:val="002F6BF1"/>
    <w:rsid w:val="002F7140"/>
    <w:rsid w:val="0030067C"/>
    <w:rsid w:val="00302DB1"/>
    <w:rsid w:val="003035A6"/>
    <w:rsid w:val="00316BF1"/>
    <w:rsid w:val="00330683"/>
    <w:rsid w:val="00333CF4"/>
    <w:rsid w:val="00335617"/>
    <w:rsid w:val="0033769D"/>
    <w:rsid w:val="00344BA5"/>
    <w:rsid w:val="00345773"/>
    <w:rsid w:val="003473D1"/>
    <w:rsid w:val="00351665"/>
    <w:rsid w:val="00351AF4"/>
    <w:rsid w:val="00352D97"/>
    <w:rsid w:val="00352E30"/>
    <w:rsid w:val="00352FCC"/>
    <w:rsid w:val="00354C04"/>
    <w:rsid w:val="00356188"/>
    <w:rsid w:val="00357644"/>
    <w:rsid w:val="00357D94"/>
    <w:rsid w:val="00360089"/>
    <w:rsid w:val="0036088A"/>
    <w:rsid w:val="0036125D"/>
    <w:rsid w:val="00362153"/>
    <w:rsid w:val="00362739"/>
    <w:rsid w:val="003654B5"/>
    <w:rsid w:val="00366A8E"/>
    <w:rsid w:val="00373E56"/>
    <w:rsid w:val="00375576"/>
    <w:rsid w:val="00375D1A"/>
    <w:rsid w:val="003849ED"/>
    <w:rsid w:val="00387D1D"/>
    <w:rsid w:val="0039367F"/>
    <w:rsid w:val="00395574"/>
    <w:rsid w:val="0039654F"/>
    <w:rsid w:val="003A046C"/>
    <w:rsid w:val="003A2989"/>
    <w:rsid w:val="003A4F3B"/>
    <w:rsid w:val="003A692D"/>
    <w:rsid w:val="003A6D60"/>
    <w:rsid w:val="003B0692"/>
    <w:rsid w:val="003B160B"/>
    <w:rsid w:val="003B1684"/>
    <w:rsid w:val="003B78B1"/>
    <w:rsid w:val="003C492A"/>
    <w:rsid w:val="003C60F4"/>
    <w:rsid w:val="003D50EB"/>
    <w:rsid w:val="003D770A"/>
    <w:rsid w:val="003E06FE"/>
    <w:rsid w:val="003E1EDC"/>
    <w:rsid w:val="003E5B52"/>
    <w:rsid w:val="003E738F"/>
    <w:rsid w:val="003E7CF8"/>
    <w:rsid w:val="003F0CD8"/>
    <w:rsid w:val="003F1873"/>
    <w:rsid w:val="003F6FFA"/>
    <w:rsid w:val="00402949"/>
    <w:rsid w:val="00402AD2"/>
    <w:rsid w:val="0040381F"/>
    <w:rsid w:val="00404174"/>
    <w:rsid w:val="004042C4"/>
    <w:rsid w:val="0040784F"/>
    <w:rsid w:val="00407CD3"/>
    <w:rsid w:val="004119BA"/>
    <w:rsid w:val="00424A3C"/>
    <w:rsid w:val="0043346C"/>
    <w:rsid w:val="004370EF"/>
    <w:rsid w:val="004400ED"/>
    <w:rsid w:val="004404FF"/>
    <w:rsid w:val="00442156"/>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6C69"/>
    <w:rsid w:val="00477801"/>
    <w:rsid w:val="00484045"/>
    <w:rsid w:val="00486F5D"/>
    <w:rsid w:val="00490EEF"/>
    <w:rsid w:val="00492EF5"/>
    <w:rsid w:val="00494EE7"/>
    <w:rsid w:val="004A05E6"/>
    <w:rsid w:val="004A3A5F"/>
    <w:rsid w:val="004A73F4"/>
    <w:rsid w:val="004B3D7E"/>
    <w:rsid w:val="004B4E67"/>
    <w:rsid w:val="004C2420"/>
    <w:rsid w:val="004C6EBC"/>
    <w:rsid w:val="004D1D0E"/>
    <w:rsid w:val="004D3165"/>
    <w:rsid w:val="004D7916"/>
    <w:rsid w:val="004D7B9E"/>
    <w:rsid w:val="004E0D94"/>
    <w:rsid w:val="004E1560"/>
    <w:rsid w:val="004E15F8"/>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5812"/>
    <w:rsid w:val="00505975"/>
    <w:rsid w:val="00506BD5"/>
    <w:rsid w:val="00510FF5"/>
    <w:rsid w:val="00511067"/>
    <w:rsid w:val="00513534"/>
    <w:rsid w:val="0051492B"/>
    <w:rsid w:val="00515153"/>
    <w:rsid w:val="00520BFA"/>
    <w:rsid w:val="00521429"/>
    <w:rsid w:val="005218C8"/>
    <w:rsid w:val="00521CF5"/>
    <w:rsid w:val="00521FD5"/>
    <w:rsid w:val="0052321B"/>
    <w:rsid w:val="00524BE9"/>
    <w:rsid w:val="00525B71"/>
    <w:rsid w:val="00527D8F"/>
    <w:rsid w:val="00532242"/>
    <w:rsid w:val="00532252"/>
    <w:rsid w:val="0053448B"/>
    <w:rsid w:val="00534C1A"/>
    <w:rsid w:val="005365B4"/>
    <w:rsid w:val="00541924"/>
    <w:rsid w:val="0054450D"/>
    <w:rsid w:val="00554864"/>
    <w:rsid w:val="00555999"/>
    <w:rsid w:val="00555E2A"/>
    <w:rsid w:val="00560897"/>
    <w:rsid w:val="00564109"/>
    <w:rsid w:val="00565CE0"/>
    <w:rsid w:val="005673B5"/>
    <w:rsid w:val="005674E8"/>
    <w:rsid w:val="005736F9"/>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A7304"/>
    <w:rsid w:val="005B01C4"/>
    <w:rsid w:val="005B184A"/>
    <w:rsid w:val="005B19FD"/>
    <w:rsid w:val="005B34DA"/>
    <w:rsid w:val="005B3CCD"/>
    <w:rsid w:val="005B4B20"/>
    <w:rsid w:val="005C13A1"/>
    <w:rsid w:val="005C6742"/>
    <w:rsid w:val="005D1745"/>
    <w:rsid w:val="005D1F94"/>
    <w:rsid w:val="005D203C"/>
    <w:rsid w:val="005D3A5C"/>
    <w:rsid w:val="005D5830"/>
    <w:rsid w:val="005D5940"/>
    <w:rsid w:val="005D5A38"/>
    <w:rsid w:val="005D5CD4"/>
    <w:rsid w:val="005D6A17"/>
    <w:rsid w:val="005E041B"/>
    <w:rsid w:val="005E200B"/>
    <w:rsid w:val="005E780A"/>
    <w:rsid w:val="005F010B"/>
    <w:rsid w:val="005F182E"/>
    <w:rsid w:val="005F4FBF"/>
    <w:rsid w:val="005F64AB"/>
    <w:rsid w:val="005F7CEF"/>
    <w:rsid w:val="00602E06"/>
    <w:rsid w:val="006074EB"/>
    <w:rsid w:val="0060792D"/>
    <w:rsid w:val="006100C4"/>
    <w:rsid w:val="006117A1"/>
    <w:rsid w:val="00614890"/>
    <w:rsid w:val="00615ED0"/>
    <w:rsid w:val="006175FC"/>
    <w:rsid w:val="00617EA4"/>
    <w:rsid w:val="00624049"/>
    <w:rsid w:val="00626A28"/>
    <w:rsid w:val="006311E0"/>
    <w:rsid w:val="00632F11"/>
    <w:rsid w:val="00633FEA"/>
    <w:rsid w:val="00635ABF"/>
    <w:rsid w:val="006401F7"/>
    <w:rsid w:val="00641F88"/>
    <w:rsid w:val="006438A8"/>
    <w:rsid w:val="00643A04"/>
    <w:rsid w:val="0064408D"/>
    <w:rsid w:val="006449CA"/>
    <w:rsid w:val="00645074"/>
    <w:rsid w:val="00650808"/>
    <w:rsid w:val="00657AFF"/>
    <w:rsid w:val="006606F0"/>
    <w:rsid w:val="00664318"/>
    <w:rsid w:val="0066508B"/>
    <w:rsid w:val="0066573F"/>
    <w:rsid w:val="0066733F"/>
    <w:rsid w:val="006673F5"/>
    <w:rsid w:val="00670E84"/>
    <w:rsid w:val="00674DB7"/>
    <w:rsid w:val="0068106C"/>
    <w:rsid w:val="00681ECE"/>
    <w:rsid w:val="00683E9E"/>
    <w:rsid w:val="0068636E"/>
    <w:rsid w:val="006871F2"/>
    <w:rsid w:val="00691B0A"/>
    <w:rsid w:val="00691F9E"/>
    <w:rsid w:val="00695F99"/>
    <w:rsid w:val="006963BB"/>
    <w:rsid w:val="006A5A75"/>
    <w:rsid w:val="006A6348"/>
    <w:rsid w:val="006A688E"/>
    <w:rsid w:val="006B2ABC"/>
    <w:rsid w:val="006B592D"/>
    <w:rsid w:val="006B6DD8"/>
    <w:rsid w:val="006B6EB6"/>
    <w:rsid w:val="006C2364"/>
    <w:rsid w:val="006C2A31"/>
    <w:rsid w:val="006C38E6"/>
    <w:rsid w:val="006C3AA3"/>
    <w:rsid w:val="006C50E1"/>
    <w:rsid w:val="006C6111"/>
    <w:rsid w:val="006D132D"/>
    <w:rsid w:val="006D3729"/>
    <w:rsid w:val="006D6C1A"/>
    <w:rsid w:val="006D7F10"/>
    <w:rsid w:val="006E2573"/>
    <w:rsid w:val="006E5C09"/>
    <w:rsid w:val="006E7FBA"/>
    <w:rsid w:val="006F0473"/>
    <w:rsid w:val="006F2DE4"/>
    <w:rsid w:val="006F4577"/>
    <w:rsid w:val="006F4C75"/>
    <w:rsid w:val="006F66DA"/>
    <w:rsid w:val="006F6A7A"/>
    <w:rsid w:val="006F6B37"/>
    <w:rsid w:val="006F77C7"/>
    <w:rsid w:val="00705074"/>
    <w:rsid w:val="00705DF7"/>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4321"/>
    <w:rsid w:val="00736291"/>
    <w:rsid w:val="007405D9"/>
    <w:rsid w:val="00744943"/>
    <w:rsid w:val="0075010D"/>
    <w:rsid w:val="00753908"/>
    <w:rsid w:val="00754739"/>
    <w:rsid w:val="007579FC"/>
    <w:rsid w:val="00762C5B"/>
    <w:rsid w:val="00771469"/>
    <w:rsid w:val="00772BCD"/>
    <w:rsid w:val="00773BF3"/>
    <w:rsid w:val="00775053"/>
    <w:rsid w:val="00775358"/>
    <w:rsid w:val="007762AD"/>
    <w:rsid w:val="007769A8"/>
    <w:rsid w:val="007801B8"/>
    <w:rsid w:val="0078405F"/>
    <w:rsid w:val="0078480F"/>
    <w:rsid w:val="00786C56"/>
    <w:rsid w:val="00793695"/>
    <w:rsid w:val="00794234"/>
    <w:rsid w:val="0079700D"/>
    <w:rsid w:val="007A0268"/>
    <w:rsid w:val="007A7F56"/>
    <w:rsid w:val="007C0C38"/>
    <w:rsid w:val="007C1A9A"/>
    <w:rsid w:val="007C1F06"/>
    <w:rsid w:val="007C1FA4"/>
    <w:rsid w:val="007C2B52"/>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19A4"/>
    <w:rsid w:val="00814018"/>
    <w:rsid w:val="00814940"/>
    <w:rsid w:val="00816302"/>
    <w:rsid w:val="00817EDB"/>
    <w:rsid w:val="00821292"/>
    <w:rsid w:val="00825029"/>
    <w:rsid w:val="00826567"/>
    <w:rsid w:val="00826C30"/>
    <w:rsid w:val="00827948"/>
    <w:rsid w:val="00834D0F"/>
    <w:rsid w:val="00837CA0"/>
    <w:rsid w:val="00842BD1"/>
    <w:rsid w:val="0084627F"/>
    <w:rsid w:val="00851EEF"/>
    <w:rsid w:val="00851F62"/>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281"/>
    <w:rsid w:val="00897E2C"/>
    <w:rsid w:val="008A071E"/>
    <w:rsid w:val="008A2326"/>
    <w:rsid w:val="008A5BF3"/>
    <w:rsid w:val="008A5FA9"/>
    <w:rsid w:val="008A6CEC"/>
    <w:rsid w:val="008A70B7"/>
    <w:rsid w:val="008B0BF6"/>
    <w:rsid w:val="008B0D22"/>
    <w:rsid w:val="008B0E2E"/>
    <w:rsid w:val="008B30DE"/>
    <w:rsid w:val="008B4779"/>
    <w:rsid w:val="008B50B9"/>
    <w:rsid w:val="008B5919"/>
    <w:rsid w:val="008B59FF"/>
    <w:rsid w:val="008C343A"/>
    <w:rsid w:val="008C4110"/>
    <w:rsid w:val="008C5157"/>
    <w:rsid w:val="008C7F2C"/>
    <w:rsid w:val="008D0426"/>
    <w:rsid w:val="008D67AF"/>
    <w:rsid w:val="008D7BC0"/>
    <w:rsid w:val="008E5F87"/>
    <w:rsid w:val="008E7656"/>
    <w:rsid w:val="008E777A"/>
    <w:rsid w:val="008F4796"/>
    <w:rsid w:val="008F53A0"/>
    <w:rsid w:val="008F5646"/>
    <w:rsid w:val="008F5E48"/>
    <w:rsid w:val="00901D5D"/>
    <w:rsid w:val="00902358"/>
    <w:rsid w:val="00905B45"/>
    <w:rsid w:val="00914FC6"/>
    <w:rsid w:val="00915251"/>
    <w:rsid w:val="009163C0"/>
    <w:rsid w:val="00921CF1"/>
    <w:rsid w:val="00924CB3"/>
    <w:rsid w:val="0092544D"/>
    <w:rsid w:val="00925F7D"/>
    <w:rsid w:val="00931A39"/>
    <w:rsid w:val="0093254F"/>
    <w:rsid w:val="00933393"/>
    <w:rsid w:val="00933B86"/>
    <w:rsid w:val="00940128"/>
    <w:rsid w:val="00944105"/>
    <w:rsid w:val="00944A84"/>
    <w:rsid w:val="009527FF"/>
    <w:rsid w:val="009547D1"/>
    <w:rsid w:val="009617B9"/>
    <w:rsid w:val="00962CCE"/>
    <w:rsid w:val="009633E0"/>
    <w:rsid w:val="00965F78"/>
    <w:rsid w:val="009670D4"/>
    <w:rsid w:val="00967AD9"/>
    <w:rsid w:val="009705B5"/>
    <w:rsid w:val="00972120"/>
    <w:rsid w:val="00972EBA"/>
    <w:rsid w:val="00974ACB"/>
    <w:rsid w:val="00976B93"/>
    <w:rsid w:val="00976EEA"/>
    <w:rsid w:val="00980499"/>
    <w:rsid w:val="009863DF"/>
    <w:rsid w:val="00991E0E"/>
    <w:rsid w:val="009959BC"/>
    <w:rsid w:val="009A306C"/>
    <w:rsid w:val="009A351B"/>
    <w:rsid w:val="009A454E"/>
    <w:rsid w:val="009A7B8B"/>
    <w:rsid w:val="009B271E"/>
    <w:rsid w:val="009B2D9D"/>
    <w:rsid w:val="009B5337"/>
    <w:rsid w:val="009C0857"/>
    <w:rsid w:val="009C0868"/>
    <w:rsid w:val="009C1F30"/>
    <w:rsid w:val="009C3C81"/>
    <w:rsid w:val="009D0715"/>
    <w:rsid w:val="009D2DBA"/>
    <w:rsid w:val="009D62BE"/>
    <w:rsid w:val="009E4826"/>
    <w:rsid w:val="009E664B"/>
    <w:rsid w:val="009E7AE0"/>
    <w:rsid w:val="009F18FC"/>
    <w:rsid w:val="009F21D0"/>
    <w:rsid w:val="009F252D"/>
    <w:rsid w:val="009F5FB8"/>
    <w:rsid w:val="009F6743"/>
    <w:rsid w:val="00A00F8D"/>
    <w:rsid w:val="00A03D1A"/>
    <w:rsid w:val="00A03D8F"/>
    <w:rsid w:val="00A04295"/>
    <w:rsid w:val="00A050D1"/>
    <w:rsid w:val="00A06101"/>
    <w:rsid w:val="00A1553E"/>
    <w:rsid w:val="00A16BD5"/>
    <w:rsid w:val="00A1711B"/>
    <w:rsid w:val="00A21AB0"/>
    <w:rsid w:val="00A22C6B"/>
    <w:rsid w:val="00A2544A"/>
    <w:rsid w:val="00A27EFC"/>
    <w:rsid w:val="00A31DB8"/>
    <w:rsid w:val="00A36FE0"/>
    <w:rsid w:val="00A40E17"/>
    <w:rsid w:val="00A46F54"/>
    <w:rsid w:val="00A5251C"/>
    <w:rsid w:val="00A562F7"/>
    <w:rsid w:val="00A5700C"/>
    <w:rsid w:val="00A57063"/>
    <w:rsid w:val="00A624FA"/>
    <w:rsid w:val="00A65AE5"/>
    <w:rsid w:val="00A70A5F"/>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E6870"/>
    <w:rsid w:val="00AE7B29"/>
    <w:rsid w:val="00AF13BD"/>
    <w:rsid w:val="00AF2675"/>
    <w:rsid w:val="00AF4F8B"/>
    <w:rsid w:val="00AF50E0"/>
    <w:rsid w:val="00AF5371"/>
    <w:rsid w:val="00B030B8"/>
    <w:rsid w:val="00B117C4"/>
    <w:rsid w:val="00B143FE"/>
    <w:rsid w:val="00B14642"/>
    <w:rsid w:val="00B17605"/>
    <w:rsid w:val="00B201B6"/>
    <w:rsid w:val="00B20920"/>
    <w:rsid w:val="00B23B15"/>
    <w:rsid w:val="00B2527A"/>
    <w:rsid w:val="00B25ACA"/>
    <w:rsid w:val="00B25F7B"/>
    <w:rsid w:val="00B27BFC"/>
    <w:rsid w:val="00B27FCB"/>
    <w:rsid w:val="00B33267"/>
    <w:rsid w:val="00B332C3"/>
    <w:rsid w:val="00B34292"/>
    <w:rsid w:val="00B34A9F"/>
    <w:rsid w:val="00B34C62"/>
    <w:rsid w:val="00B35EAA"/>
    <w:rsid w:val="00B361C2"/>
    <w:rsid w:val="00B375A2"/>
    <w:rsid w:val="00B37658"/>
    <w:rsid w:val="00B432AF"/>
    <w:rsid w:val="00B45242"/>
    <w:rsid w:val="00B52C33"/>
    <w:rsid w:val="00B575D0"/>
    <w:rsid w:val="00B57C05"/>
    <w:rsid w:val="00B60D1B"/>
    <w:rsid w:val="00B61893"/>
    <w:rsid w:val="00B639BB"/>
    <w:rsid w:val="00B63B39"/>
    <w:rsid w:val="00B67227"/>
    <w:rsid w:val="00B67ADF"/>
    <w:rsid w:val="00B74EEC"/>
    <w:rsid w:val="00B75BE3"/>
    <w:rsid w:val="00B76AC4"/>
    <w:rsid w:val="00B779F2"/>
    <w:rsid w:val="00B77DFE"/>
    <w:rsid w:val="00B827AD"/>
    <w:rsid w:val="00B82ED2"/>
    <w:rsid w:val="00B85361"/>
    <w:rsid w:val="00B85A9F"/>
    <w:rsid w:val="00B90801"/>
    <w:rsid w:val="00B95050"/>
    <w:rsid w:val="00B95A5D"/>
    <w:rsid w:val="00B965A1"/>
    <w:rsid w:val="00B966C9"/>
    <w:rsid w:val="00BA105F"/>
    <w:rsid w:val="00BA38A7"/>
    <w:rsid w:val="00BA49C1"/>
    <w:rsid w:val="00BB0910"/>
    <w:rsid w:val="00BB111F"/>
    <w:rsid w:val="00BB6D1A"/>
    <w:rsid w:val="00BC0CC5"/>
    <w:rsid w:val="00BC12DE"/>
    <w:rsid w:val="00BC159C"/>
    <w:rsid w:val="00BD1BE0"/>
    <w:rsid w:val="00BD1C30"/>
    <w:rsid w:val="00BD37F9"/>
    <w:rsid w:val="00BD3C23"/>
    <w:rsid w:val="00BD410D"/>
    <w:rsid w:val="00BD6FDE"/>
    <w:rsid w:val="00BD7267"/>
    <w:rsid w:val="00BD7772"/>
    <w:rsid w:val="00BE2D16"/>
    <w:rsid w:val="00BE3832"/>
    <w:rsid w:val="00BE4FEB"/>
    <w:rsid w:val="00BF26AF"/>
    <w:rsid w:val="00BF5882"/>
    <w:rsid w:val="00BF5E03"/>
    <w:rsid w:val="00BF62A8"/>
    <w:rsid w:val="00BF6615"/>
    <w:rsid w:val="00C0675B"/>
    <w:rsid w:val="00C10168"/>
    <w:rsid w:val="00C155DA"/>
    <w:rsid w:val="00C15C40"/>
    <w:rsid w:val="00C22B04"/>
    <w:rsid w:val="00C26C3B"/>
    <w:rsid w:val="00C30243"/>
    <w:rsid w:val="00C37FC9"/>
    <w:rsid w:val="00C41149"/>
    <w:rsid w:val="00C4131C"/>
    <w:rsid w:val="00C416F6"/>
    <w:rsid w:val="00C41892"/>
    <w:rsid w:val="00C4390B"/>
    <w:rsid w:val="00C444A5"/>
    <w:rsid w:val="00C461F6"/>
    <w:rsid w:val="00C4707B"/>
    <w:rsid w:val="00C51005"/>
    <w:rsid w:val="00C51DAE"/>
    <w:rsid w:val="00C54CD4"/>
    <w:rsid w:val="00C5652E"/>
    <w:rsid w:val="00C624F2"/>
    <w:rsid w:val="00C62ACC"/>
    <w:rsid w:val="00C651BC"/>
    <w:rsid w:val="00C705CE"/>
    <w:rsid w:val="00C710E3"/>
    <w:rsid w:val="00C75ADC"/>
    <w:rsid w:val="00C76964"/>
    <w:rsid w:val="00C85B1A"/>
    <w:rsid w:val="00C868BE"/>
    <w:rsid w:val="00C877B9"/>
    <w:rsid w:val="00C915A2"/>
    <w:rsid w:val="00C9333D"/>
    <w:rsid w:val="00C956CF"/>
    <w:rsid w:val="00C963C9"/>
    <w:rsid w:val="00CA2C80"/>
    <w:rsid w:val="00CA59A1"/>
    <w:rsid w:val="00CB1E91"/>
    <w:rsid w:val="00CB725A"/>
    <w:rsid w:val="00CC49F4"/>
    <w:rsid w:val="00CD2BC2"/>
    <w:rsid w:val="00CD340E"/>
    <w:rsid w:val="00CD5D15"/>
    <w:rsid w:val="00CD6F05"/>
    <w:rsid w:val="00CE04CF"/>
    <w:rsid w:val="00CE2C3C"/>
    <w:rsid w:val="00CE68CF"/>
    <w:rsid w:val="00CE71C0"/>
    <w:rsid w:val="00CF25A9"/>
    <w:rsid w:val="00CF34DB"/>
    <w:rsid w:val="00CF5472"/>
    <w:rsid w:val="00CF7CE8"/>
    <w:rsid w:val="00D00FC4"/>
    <w:rsid w:val="00D04131"/>
    <w:rsid w:val="00D04A4C"/>
    <w:rsid w:val="00D0567D"/>
    <w:rsid w:val="00D05F5C"/>
    <w:rsid w:val="00D06D68"/>
    <w:rsid w:val="00D1136F"/>
    <w:rsid w:val="00D16D90"/>
    <w:rsid w:val="00D17928"/>
    <w:rsid w:val="00D24C4F"/>
    <w:rsid w:val="00D26132"/>
    <w:rsid w:val="00D27422"/>
    <w:rsid w:val="00D2759C"/>
    <w:rsid w:val="00D34986"/>
    <w:rsid w:val="00D36FC5"/>
    <w:rsid w:val="00D4098D"/>
    <w:rsid w:val="00D44B55"/>
    <w:rsid w:val="00D4535E"/>
    <w:rsid w:val="00D45CE9"/>
    <w:rsid w:val="00D51AA6"/>
    <w:rsid w:val="00D51FA6"/>
    <w:rsid w:val="00D65157"/>
    <w:rsid w:val="00D65A2D"/>
    <w:rsid w:val="00D6698C"/>
    <w:rsid w:val="00D7185B"/>
    <w:rsid w:val="00D71941"/>
    <w:rsid w:val="00D7579A"/>
    <w:rsid w:val="00D854A6"/>
    <w:rsid w:val="00D85B9B"/>
    <w:rsid w:val="00D861BB"/>
    <w:rsid w:val="00D86880"/>
    <w:rsid w:val="00D86DD5"/>
    <w:rsid w:val="00D9165E"/>
    <w:rsid w:val="00DA7EE1"/>
    <w:rsid w:val="00DA7EF2"/>
    <w:rsid w:val="00DB0B72"/>
    <w:rsid w:val="00DB1452"/>
    <w:rsid w:val="00DB2826"/>
    <w:rsid w:val="00DB74F9"/>
    <w:rsid w:val="00DC2C62"/>
    <w:rsid w:val="00DC443F"/>
    <w:rsid w:val="00DC7857"/>
    <w:rsid w:val="00DD0BF1"/>
    <w:rsid w:val="00DD1673"/>
    <w:rsid w:val="00DD30AE"/>
    <w:rsid w:val="00DD57C0"/>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3DA3"/>
    <w:rsid w:val="00E05C6B"/>
    <w:rsid w:val="00E06223"/>
    <w:rsid w:val="00E10E38"/>
    <w:rsid w:val="00E10ECE"/>
    <w:rsid w:val="00E11790"/>
    <w:rsid w:val="00E15015"/>
    <w:rsid w:val="00E153AC"/>
    <w:rsid w:val="00E1737D"/>
    <w:rsid w:val="00E17750"/>
    <w:rsid w:val="00E23A3C"/>
    <w:rsid w:val="00E24CD8"/>
    <w:rsid w:val="00E27430"/>
    <w:rsid w:val="00E3372F"/>
    <w:rsid w:val="00E36D0E"/>
    <w:rsid w:val="00E4280B"/>
    <w:rsid w:val="00E42C3C"/>
    <w:rsid w:val="00E43141"/>
    <w:rsid w:val="00E43913"/>
    <w:rsid w:val="00E45906"/>
    <w:rsid w:val="00E465E8"/>
    <w:rsid w:val="00E50424"/>
    <w:rsid w:val="00E5583D"/>
    <w:rsid w:val="00E55F88"/>
    <w:rsid w:val="00E56B97"/>
    <w:rsid w:val="00E6101F"/>
    <w:rsid w:val="00E61CEB"/>
    <w:rsid w:val="00E65C3E"/>
    <w:rsid w:val="00E710F1"/>
    <w:rsid w:val="00E72AB0"/>
    <w:rsid w:val="00E73F07"/>
    <w:rsid w:val="00E746F0"/>
    <w:rsid w:val="00E74FCE"/>
    <w:rsid w:val="00E756EB"/>
    <w:rsid w:val="00E75D7D"/>
    <w:rsid w:val="00E80572"/>
    <w:rsid w:val="00E8196D"/>
    <w:rsid w:val="00E81996"/>
    <w:rsid w:val="00E839A5"/>
    <w:rsid w:val="00E84AA4"/>
    <w:rsid w:val="00E8737B"/>
    <w:rsid w:val="00E90C2A"/>
    <w:rsid w:val="00E90FEA"/>
    <w:rsid w:val="00E91128"/>
    <w:rsid w:val="00E94538"/>
    <w:rsid w:val="00E95F59"/>
    <w:rsid w:val="00E96EF2"/>
    <w:rsid w:val="00EA34FB"/>
    <w:rsid w:val="00EA3FC9"/>
    <w:rsid w:val="00EA448D"/>
    <w:rsid w:val="00EA7A96"/>
    <w:rsid w:val="00EB2996"/>
    <w:rsid w:val="00EB31BC"/>
    <w:rsid w:val="00EB47E9"/>
    <w:rsid w:val="00EB575F"/>
    <w:rsid w:val="00EB5975"/>
    <w:rsid w:val="00EB5E1B"/>
    <w:rsid w:val="00EC0B50"/>
    <w:rsid w:val="00EC149A"/>
    <w:rsid w:val="00EC4E78"/>
    <w:rsid w:val="00EC5CAB"/>
    <w:rsid w:val="00EC6F6F"/>
    <w:rsid w:val="00EC742B"/>
    <w:rsid w:val="00EC7DCA"/>
    <w:rsid w:val="00ED54C6"/>
    <w:rsid w:val="00ED5768"/>
    <w:rsid w:val="00ED5FBD"/>
    <w:rsid w:val="00ED6237"/>
    <w:rsid w:val="00EE01DA"/>
    <w:rsid w:val="00EE541C"/>
    <w:rsid w:val="00EE7406"/>
    <w:rsid w:val="00EE78B9"/>
    <w:rsid w:val="00EF213B"/>
    <w:rsid w:val="00EF25A9"/>
    <w:rsid w:val="00EF2B48"/>
    <w:rsid w:val="00EF2F57"/>
    <w:rsid w:val="00F0306A"/>
    <w:rsid w:val="00F03AFA"/>
    <w:rsid w:val="00F1156B"/>
    <w:rsid w:val="00F126BE"/>
    <w:rsid w:val="00F14B40"/>
    <w:rsid w:val="00F16F13"/>
    <w:rsid w:val="00F175B5"/>
    <w:rsid w:val="00F1765E"/>
    <w:rsid w:val="00F17C59"/>
    <w:rsid w:val="00F22E61"/>
    <w:rsid w:val="00F26205"/>
    <w:rsid w:val="00F26D41"/>
    <w:rsid w:val="00F35618"/>
    <w:rsid w:val="00F359EA"/>
    <w:rsid w:val="00F35DBA"/>
    <w:rsid w:val="00F42E35"/>
    <w:rsid w:val="00F43A83"/>
    <w:rsid w:val="00F43D07"/>
    <w:rsid w:val="00F43F58"/>
    <w:rsid w:val="00F44AB9"/>
    <w:rsid w:val="00F46F03"/>
    <w:rsid w:val="00F51AD6"/>
    <w:rsid w:val="00F51F2A"/>
    <w:rsid w:val="00F5300C"/>
    <w:rsid w:val="00F56988"/>
    <w:rsid w:val="00F56BB9"/>
    <w:rsid w:val="00F6135B"/>
    <w:rsid w:val="00F63B99"/>
    <w:rsid w:val="00F6489E"/>
    <w:rsid w:val="00F7077A"/>
    <w:rsid w:val="00F73F1D"/>
    <w:rsid w:val="00F76BB1"/>
    <w:rsid w:val="00F8163B"/>
    <w:rsid w:val="00F830E4"/>
    <w:rsid w:val="00F90178"/>
    <w:rsid w:val="00F91A06"/>
    <w:rsid w:val="00FA026B"/>
    <w:rsid w:val="00FA0F6C"/>
    <w:rsid w:val="00FA2184"/>
    <w:rsid w:val="00FA27CD"/>
    <w:rsid w:val="00FA4E42"/>
    <w:rsid w:val="00FA7889"/>
    <w:rsid w:val="00FB0B93"/>
    <w:rsid w:val="00FB3D58"/>
    <w:rsid w:val="00FB61FB"/>
    <w:rsid w:val="00FC10E5"/>
    <w:rsid w:val="00FC1B67"/>
    <w:rsid w:val="00FC272A"/>
    <w:rsid w:val="00FC78B8"/>
    <w:rsid w:val="00FD012F"/>
    <w:rsid w:val="00FD3226"/>
    <w:rsid w:val="00FD3F17"/>
    <w:rsid w:val="00FD3FEF"/>
    <w:rsid w:val="00FD57A2"/>
    <w:rsid w:val="00FD7285"/>
    <w:rsid w:val="00FE1B1F"/>
    <w:rsid w:val="00FE2608"/>
    <w:rsid w:val="00FE2F7C"/>
    <w:rsid w:val="00FF4B64"/>
    <w:rsid w:val="00FF54B8"/>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itre1">
    <w:name w:val="heading 1"/>
    <w:basedOn w:val="Normal"/>
    <w:next w:val="Normal"/>
    <w:link w:val="Titre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re2">
    <w:name w:val="heading 2"/>
    <w:basedOn w:val="Titre1"/>
    <w:next w:val="Flietext"/>
    <w:link w:val="Titre2Car"/>
    <w:uiPriority w:val="9"/>
    <w:unhideWhenUsed/>
    <w:rsid w:val="007C1F06"/>
    <w:pPr>
      <w:numPr>
        <w:ilvl w:val="1"/>
      </w:numPr>
      <w:spacing w:line="260" w:lineRule="atLeast"/>
      <w:ind w:left="1021" w:hanging="1021"/>
      <w:outlineLvl w:val="1"/>
    </w:pPr>
    <w:rPr>
      <w:sz w:val="20"/>
      <w:szCs w:val="26"/>
    </w:rPr>
  </w:style>
  <w:style w:type="paragraph" w:styleId="Titre3">
    <w:name w:val="heading 3"/>
    <w:basedOn w:val="Normal"/>
    <w:next w:val="Normal"/>
    <w:link w:val="Titre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re4">
    <w:name w:val="heading 4"/>
    <w:basedOn w:val="Normal"/>
    <w:next w:val="Normal"/>
    <w:link w:val="Titre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re5">
    <w:name w:val="heading 5"/>
    <w:basedOn w:val="Normal"/>
    <w:next w:val="Normal"/>
    <w:link w:val="Titre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re6">
    <w:name w:val="heading 6"/>
    <w:basedOn w:val="Normal"/>
    <w:next w:val="Normal"/>
    <w:link w:val="Titre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re7">
    <w:name w:val="heading 7"/>
    <w:basedOn w:val="Normal"/>
    <w:next w:val="Normal"/>
    <w:link w:val="Titre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re8">
    <w:name w:val="heading 8"/>
    <w:basedOn w:val="Normal"/>
    <w:next w:val="Normal"/>
    <w:link w:val="Titre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re9">
    <w:name w:val="heading 9"/>
    <w:basedOn w:val="Normal"/>
    <w:next w:val="Normal"/>
    <w:link w:val="Titre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Pieddepage"/>
    <w:link w:val="En-tteCar"/>
    <w:uiPriority w:val="99"/>
    <w:unhideWhenUsed/>
    <w:rsid w:val="005218C8"/>
    <w:pPr>
      <w:tabs>
        <w:tab w:val="clear" w:pos="4536"/>
      </w:tabs>
    </w:pPr>
  </w:style>
  <w:style w:type="character" w:customStyle="1" w:styleId="En-tteCar">
    <w:name w:val="En-tête Car"/>
    <w:basedOn w:val="Policepardfaut"/>
    <w:link w:val="En-tte"/>
    <w:uiPriority w:val="99"/>
    <w:rsid w:val="005218C8"/>
    <w:rPr>
      <w:rFonts w:cs="Times New Roman (Textkörper CS)"/>
      <w:b/>
      <w:bCs/>
      <w:noProof/>
      <w:color w:val="000000"/>
      <w:sz w:val="14"/>
      <w:lang w:eastAsia="de-DE"/>
    </w:rPr>
  </w:style>
  <w:style w:type="paragraph" w:styleId="Pieddepage">
    <w:name w:val="footer"/>
    <w:basedOn w:val="Normal"/>
    <w:link w:val="Pieddepage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depageCar">
    <w:name w:val="Pied de page Car"/>
    <w:basedOn w:val="Policepardfaut"/>
    <w:link w:val="Pieddepage"/>
    <w:uiPriority w:val="99"/>
    <w:rsid w:val="005218C8"/>
    <w:rPr>
      <w:rFonts w:cs="Times New Roman (Textkörper CS)"/>
      <w:b/>
      <w:bCs/>
      <w:noProof/>
      <w:color w:val="000000"/>
      <w:sz w:val="14"/>
      <w:lang w:eastAsia="de-DE"/>
    </w:rPr>
  </w:style>
  <w:style w:type="character" w:customStyle="1" w:styleId="Fettung">
    <w:name w:val="Fettung"/>
    <w:basedOn w:val="Policepardfau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edebulles">
    <w:name w:val="Balloon Text"/>
    <w:basedOn w:val="Normal"/>
    <w:link w:val="TextedebullesCar"/>
    <w:uiPriority w:val="99"/>
    <w:semiHidden/>
    <w:unhideWhenUsed/>
    <w:rsid w:val="00726BFA"/>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re1Car">
    <w:name w:val="Titre 1 Car"/>
    <w:basedOn w:val="Policepardfaut"/>
    <w:link w:val="Titre1"/>
    <w:uiPriority w:val="9"/>
    <w:rsid w:val="00626A28"/>
    <w:rPr>
      <w:rFonts w:asciiTheme="majorHAnsi" w:eastAsiaTheme="majorEastAsia" w:hAnsiTheme="majorHAnsi" w:cstheme="majorBidi"/>
      <w:b/>
      <w:color w:val="00468E" w:themeColor="accent1"/>
      <w:szCs w:val="32"/>
    </w:rPr>
  </w:style>
  <w:style w:type="character" w:customStyle="1" w:styleId="Titre2Car">
    <w:name w:val="Titre 2 Car"/>
    <w:basedOn w:val="Policepardfaut"/>
    <w:link w:val="Titre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agraphedeliste">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re3Car">
    <w:name w:val="Titre 3 Car"/>
    <w:basedOn w:val="Policepardfaut"/>
    <w:link w:val="Titre3"/>
    <w:uiPriority w:val="9"/>
    <w:rsid w:val="00581C8C"/>
    <w:rPr>
      <w:rFonts w:asciiTheme="majorHAnsi" w:eastAsiaTheme="majorEastAsia" w:hAnsiTheme="majorHAnsi" w:cstheme="majorBidi"/>
      <w:b/>
      <w:color w:val="00468E" w:themeColor="accent1"/>
      <w:sz w:val="20"/>
    </w:rPr>
  </w:style>
  <w:style w:type="character" w:customStyle="1" w:styleId="Titre4Car">
    <w:name w:val="Titre 4 Car"/>
    <w:basedOn w:val="Policepardfaut"/>
    <w:link w:val="Titre4"/>
    <w:uiPriority w:val="9"/>
    <w:rsid w:val="00933B86"/>
    <w:rPr>
      <w:rFonts w:asciiTheme="majorHAnsi" w:eastAsiaTheme="majorEastAsia" w:hAnsiTheme="majorHAnsi" w:cstheme="majorBidi"/>
      <w:b/>
      <w:iCs/>
      <w:color w:val="00468E" w:themeColor="accent1"/>
      <w:sz w:val="20"/>
    </w:rPr>
  </w:style>
  <w:style w:type="character" w:customStyle="1" w:styleId="Titre5Car">
    <w:name w:val="Titre 5 Car"/>
    <w:basedOn w:val="Policepardfaut"/>
    <w:link w:val="Titre5"/>
    <w:uiPriority w:val="9"/>
    <w:semiHidden/>
    <w:rsid w:val="00494EE7"/>
    <w:rPr>
      <w:rFonts w:asciiTheme="majorHAnsi" w:eastAsiaTheme="majorEastAsia" w:hAnsiTheme="majorHAnsi" w:cstheme="majorBidi"/>
      <w:color w:val="00346A" w:themeColor="accent1" w:themeShade="BF"/>
      <w:sz w:val="20"/>
    </w:rPr>
  </w:style>
  <w:style w:type="character" w:customStyle="1" w:styleId="Titre6Car">
    <w:name w:val="Titre 6 Car"/>
    <w:basedOn w:val="Policepardfaut"/>
    <w:link w:val="Titre6"/>
    <w:uiPriority w:val="9"/>
    <w:semiHidden/>
    <w:rsid w:val="00494EE7"/>
    <w:rPr>
      <w:rFonts w:asciiTheme="majorHAnsi" w:eastAsiaTheme="majorEastAsia" w:hAnsiTheme="majorHAnsi" w:cstheme="majorBidi"/>
      <w:color w:val="002246" w:themeColor="accent1" w:themeShade="7F"/>
      <w:sz w:val="20"/>
    </w:rPr>
  </w:style>
  <w:style w:type="character" w:customStyle="1" w:styleId="Titre7Car">
    <w:name w:val="Titre 7 Car"/>
    <w:basedOn w:val="Policepardfaut"/>
    <w:link w:val="Titre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re8Car">
    <w:name w:val="Titre 8 Car"/>
    <w:basedOn w:val="Policepardfaut"/>
    <w:link w:val="Titre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re9Car">
    <w:name w:val="Titre 9 Car"/>
    <w:basedOn w:val="Policepardfaut"/>
    <w:link w:val="Titre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En-ttedetabledesmatires">
    <w:name w:val="TOC Heading"/>
    <w:basedOn w:val="Titre1"/>
    <w:next w:val="Normal"/>
    <w:uiPriority w:val="39"/>
    <w:unhideWhenUsed/>
    <w:rsid w:val="00A97E72"/>
    <w:pPr>
      <w:numPr>
        <w:numId w:val="0"/>
      </w:numPr>
      <w:spacing w:before="480" w:after="0" w:line="276" w:lineRule="auto"/>
      <w:outlineLvl w:val="9"/>
    </w:pPr>
    <w:rPr>
      <w:bCs/>
      <w:sz w:val="28"/>
      <w:szCs w:val="28"/>
      <w:lang w:eastAsia="de-DE"/>
    </w:rPr>
  </w:style>
  <w:style w:type="paragraph" w:styleId="TM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M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M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Lienhypertexte">
    <w:name w:val="Hyperlink"/>
    <w:basedOn w:val="Policepardfaut"/>
    <w:uiPriority w:val="99"/>
    <w:unhideWhenUsed/>
    <w:rsid w:val="00A97E72"/>
    <w:rPr>
      <w:color w:val="000000" w:themeColor="hyperlink"/>
      <w:u w:val="single"/>
    </w:rPr>
  </w:style>
  <w:style w:type="paragraph" w:styleId="TM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M5">
    <w:name w:val="toc 5"/>
    <w:basedOn w:val="Normal"/>
    <w:next w:val="Normal"/>
    <w:autoRedefine/>
    <w:uiPriority w:val="39"/>
    <w:semiHidden/>
    <w:unhideWhenUsed/>
    <w:rsid w:val="00A97E72"/>
    <w:pPr>
      <w:tabs>
        <w:tab w:val="clear" w:pos="3572"/>
      </w:tabs>
    </w:pPr>
    <w:rPr>
      <w:rFonts w:cstheme="minorHAnsi"/>
      <w:szCs w:val="22"/>
    </w:rPr>
  </w:style>
  <w:style w:type="paragraph" w:styleId="TM6">
    <w:name w:val="toc 6"/>
    <w:basedOn w:val="Normal"/>
    <w:next w:val="Normal"/>
    <w:autoRedefine/>
    <w:uiPriority w:val="39"/>
    <w:semiHidden/>
    <w:unhideWhenUsed/>
    <w:rsid w:val="00A97E72"/>
    <w:pPr>
      <w:tabs>
        <w:tab w:val="clear" w:pos="3572"/>
      </w:tabs>
    </w:pPr>
    <w:rPr>
      <w:rFonts w:cstheme="minorHAnsi"/>
      <w:szCs w:val="22"/>
    </w:rPr>
  </w:style>
  <w:style w:type="paragraph" w:styleId="TM7">
    <w:name w:val="toc 7"/>
    <w:basedOn w:val="Normal"/>
    <w:next w:val="Normal"/>
    <w:autoRedefine/>
    <w:uiPriority w:val="39"/>
    <w:semiHidden/>
    <w:unhideWhenUsed/>
    <w:rsid w:val="00A97E72"/>
    <w:pPr>
      <w:tabs>
        <w:tab w:val="clear" w:pos="3572"/>
      </w:tabs>
    </w:pPr>
    <w:rPr>
      <w:rFonts w:cstheme="minorHAnsi"/>
      <w:szCs w:val="22"/>
    </w:rPr>
  </w:style>
  <w:style w:type="paragraph" w:styleId="TM8">
    <w:name w:val="toc 8"/>
    <w:basedOn w:val="Normal"/>
    <w:next w:val="Normal"/>
    <w:autoRedefine/>
    <w:uiPriority w:val="39"/>
    <w:semiHidden/>
    <w:unhideWhenUsed/>
    <w:rsid w:val="00A97E72"/>
    <w:pPr>
      <w:tabs>
        <w:tab w:val="clear" w:pos="3572"/>
      </w:tabs>
    </w:pPr>
    <w:rPr>
      <w:rFonts w:cstheme="minorHAnsi"/>
      <w:szCs w:val="22"/>
    </w:rPr>
  </w:style>
  <w:style w:type="paragraph" w:styleId="TM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Policepardfau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Marquedecommentaire">
    <w:name w:val="annotation reference"/>
    <w:basedOn w:val="Policepardfaut"/>
    <w:uiPriority w:val="99"/>
    <w:semiHidden/>
    <w:unhideWhenUsed/>
    <w:rsid w:val="008F53A0"/>
    <w:rPr>
      <w:sz w:val="16"/>
      <w:szCs w:val="16"/>
    </w:rPr>
  </w:style>
  <w:style w:type="paragraph" w:styleId="Commentaire">
    <w:name w:val="annotation text"/>
    <w:basedOn w:val="Normal"/>
    <w:link w:val="CommentaireCar"/>
    <w:uiPriority w:val="99"/>
    <w:semiHidden/>
    <w:unhideWhenUsed/>
    <w:rsid w:val="008F53A0"/>
    <w:pPr>
      <w:spacing w:line="240" w:lineRule="auto"/>
    </w:pPr>
    <w:rPr>
      <w:sz w:val="20"/>
      <w:szCs w:val="20"/>
    </w:rPr>
  </w:style>
  <w:style w:type="character" w:customStyle="1" w:styleId="CommentaireCar">
    <w:name w:val="Commentaire Car"/>
    <w:basedOn w:val="Policepardfaut"/>
    <w:link w:val="Commentaire"/>
    <w:uiPriority w:val="99"/>
    <w:semiHidden/>
    <w:rsid w:val="008F53A0"/>
    <w:rPr>
      <w:rFonts w:cs="Times New Roman (Textkörper CS)"/>
      <w:color w:val="000000"/>
      <w:sz w:val="20"/>
      <w:szCs w:val="20"/>
    </w:rPr>
  </w:style>
  <w:style w:type="paragraph" w:styleId="Objetducommentaire">
    <w:name w:val="annotation subject"/>
    <w:basedOn w:val="Commentaire"/>
    <w:next w:val="Commentaire"/>
    <w:link w:val="ObjetducommentaireCar"/>
    <w:uiPriority w:val="99"/>
    <w:semiHidden/>
    <w:unhideWhenUsed/>
    <w:rsid w:val="008F53A0"/>
    <w:rPr>
      <w:b/>
      <w:bCs/>
    </w:rPr>
  </w:style>
  <w:style w:type="character" w:customStyle="1" w:styleId="ObjetducommentaireCar">
    <w:name w:val="Objet du commentaire Car"/>
    <w:basedOn w:val="CommentaireCar"/>
    <w:link w:val="Objetducommentaire"/>
    <w:uiPriority w:val="99"/>
    <w:semiHidden/>
    <w:rsid w:val="008F53A0"/>
    <w:rPr>
      <w:rFonts w:cs="Times New Roman (Textkörper CS)"/>
      <w:b/>
      <w:bCs/>
      <w:color w:val="000000"/>
      <w:sz w:val="20"/>
      <w:szCs w:val="20"/>
    </w:rPr>
  </w:style>
  <w:style w:type="paragraph" w:styleId="Rvision">
    <w:name w:val="Revision"/>
    <w:hidden/>
    <w:uiPriority w:val="99"/>
    <w:semiHidden/>
    <w:rsid w:val="00962CCE"/>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rr.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von.lenoan@durr.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24463-3759-43B3-856A-896BF6C4F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1037</Words>
  <Characters>5704</Characters>
  <Application>Microsoft Office Word</Application>
  <DocSecurity>0</DocSecurity>
  <Lines>47</Lines>
  <Paragraphs>13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p.a.t. GmbH</Company>
  <LinksUpToDate>false</LinksUpToDate>
  <CharactersWithSpaces>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Pierre Jouneaux</cp:lastModifiedBy>
  <cp:revision>5</cp:revision>
  <cp:lastPrinted>2020-06-11T08:42:00Z</cp:lastPrinted>
  <dcterms:created xsi:type="dcterms:W3CDTF">2020-06-10T11:46:00Z</dcterms:created>
  <dcterms:modified xsi:type="dcterms:W3CDTF">2020-06-11T08:44:00Z</dcterms:modified>
</cp:coreProperties>
</file>