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09E69E" w14:textId="185FB7D4" w:rsidR="00282680" w:rsidRPr="004119BA" w:rsidRDefault="00901D5D" w:rsidP="00064547">
      <w:pPr>
        <w:pStyle w:val="Titel-Headline"/>
      </w:pPr>
      <w:r>
        <w:t>Comunicado à imprensa</w:t>
      </w:r>
    </w:p>
    <w:p w14:paraId="5FE12E56" w14:textId="0F1DFAE8" w:rsidR="00CE71C0" w:rsidRDefault="00CE71C0" w:rsidP="00064547">
      <w:pPr>
        <w:pStyle w:val="Linie"/>
      </w:pPr>
      <w:bookmarkStart w:id="0" w:name="Untertitel"/>
      <w:r>
        <w:rPr>
          <w:noProof/>
          <w:lang w:val="de-DE" w:eastAsia="de-DE"/>
        </w:rPr>
        <mc:AlternateContent>
          <mc:Choice Requires="wps">
            <w:drawing>
              <wp:inline distT="0" distB="0" distL="0" distR="0" wp14:anchorId="0601A637" wp14:editId="08525018">
                <wp:extent cx="4932000" cy="0"/>
                <wp:effectExtent l="0" t="0" r="8890" b="12700"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21B3E89C" id="Gerade Verbindung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kcr0AEAAAUEAAAOAAAAZHJzL2Uyb0RvYy54bWysU8tu2zAQvBfoPxC815KTomgFyzkkSC5F&#10;a/R1p8mlRIAvLBlb/vsuKVsJ2gJFi+hAacmd2Z1ZanMzOcsOgMkE3/P1quUMvAzK+KHn37/dv3nP&#10;WcrCK2GDh56fIPGb7etXm2Ps4CqMwSpARiQ+dcfY8zHn2DVNkiM4kVYhgqdDHdCJTCEOjUJxJHZn&#10;m6u2fdccA6qIQUJKtHs3H/Jt5dcaZP6sdYLMbM+pt1xXrOu+rM12I7oBRRyNPLch/qMLJ4ynogvV&#10;nciCPaL5jcoZiSEFnVcyuCZobSRUDaRm3f6i5usoIlQtZE6Ki03p5Wjlp8MOmVE0uzVnXjia0QOg&#10;UMB+AO6NV49+YHRGRh1j6ij/1u/wHKW4w6J60ujKm/SwqZp7WsyFKTNJm28/XNPAaAbyctY8ASOm&#10;/ADBsfLRc2t80S06cfiYMhWj1EtK2ba+rClYo+6NtTXAYX9rkR1EmXR9Ss8EfJZGUYE2Rcnce/3K&#10;Jwsz7RfQZAZ1u67l6zWEhVZICT5XLyoTZReYphYWYPt34Dm/QKFe0X8BL4haOfi8gJ3xAf9UPU+X&#10;lvWcf3Fg1l0s2Ad1qlOt1tBdq86d/4tymZ/HFf70925/AgAA//8DAFBLAwQUAAYACAAAACEADWX0&#10;OdcAAAACAQAADwAAAGRycy9kb3ducmV2LnhtbEyPwUrEMBCG74LvEEbw5qZ62C616SKCB0FQqweP&#10;2Wa2qSaTmmTb+vbOenEvAz//8M039XbxTkwY0xBIwfWqAIHUBTNQr+D97eFqAyJlTUa7QKjgBxNs&#10;m/OzWlcmzPSKU5t7wRBKlVZgcx4rKVNn0eu0CiMSd/sQvc4cYy9N1DPDvZM3RbGWXg/EF6we8d5i&#10;99UePFOo/N4vLn68PD/ZTTt/4uNUolKXF8vdLYiMS/5fhqM+q0PDTrtwIJOEU8CP5L/JXVmuSxC7&#10;Y5RNLU/Vm18AAAD//wMAUEsBAi0AFAAGAAgAAAAhALaDOJL+AAAA4QEAABMAAAAAAAAAAAAAAAAA&#10;AAAAAFtDb250ZW50X1R5cGVzXS54bWxQSwECLQAUAAYACAAAACEAOP0h/9YAAACUAQAACwAAAAAA&#10;AAAAAAAAAAAvAQAAX3JlbHMvLnJlbHNQSwECLQAUAAYACAAAACEAPyZHK9ABAAAFBAAADgAAAAAA&#10;AAAAAAAAAAAuAgAAZHJzL2Uyb0RvYy54bWxQSwECLQAUAAYACAAAACEADWX0OdcAAAACAQAADwAA&#10;AAAAAAAAAAAAAAAqBAAAZHJzL2Rvd25yZXYueG1sUEsFBgAAAAAEAAQA8wAAAC4FAAAAAA==&#10;" strokeweight=".5pt">
                <v:stroke joinstyle="miter"/>
                <w10:anchorlock/>
              </v:line>
            </w:pict>
          </mc:Fallback>
        </mc:AlternateContent>
      </w:r>
    </w:p>
    <w:p w14:paraId="5CBB8B82" w14:textId="211D6CDB" w:rsidR="007C0C38" w:rsidRPr="004119BA" w:rsidRDefault="00184094" w:rsidP="00064547">
      <w:pPr>
        <w:pStyle w:val="Dachzeile"/>
      </w:pPr>
      <w:r>
        <w:t>A Dürr revoluciona o layout de fabricação para as linhas de pintura</w:t>
      </w:r>
    </w:p>
    <w:bookmarkEnd w:id="0"/>
    <w:p w14:paraId="21E3D425" w14:textId="49B76518" w:rsidR="00A624FA" w:rsidRPr="00AE6870" w:rsidRDefault="00C51567" w:rsidP="00064547">
      <w:pPr>
        <w:pStyle w:val="Titel-Subline"/>
      </w:pPr>
      <w:r>
        <w:t xml:space="preserve">Linha de pintura do futuro: afastando-se do conceito de linha para o conceito de </w:t>
      </w:r>
      <w:r w:rsidR="00A81C9C" w:rsidRPr="00DB39FA">
        <w:t>boxes</w:t>
      </w:r>
      <w:r>
        <w:t xml:space="preserve"> </w:t>
      </w:r>
    </w:p>
    <w:p w14:paraId="5300F3C2" w14:textId="7460C056" w:rsidR="00A3067E" w:rsidRPr="00A3067E" w:rsidRDefault="00982CC8" w:rsidP="00A3067E">
      <w:pPr>
        <w:rPr>
          <w:rStyle w:val="Fettung"/>
        </w:rPr>
      </w:pPr>
      <w:r w:rsidRPr="00EC0751">
        <w:rPr>
          <w:rFonts w:ascii="Arial" w:eastAsia="Times New Roman" w:hAnsi="Arial" w:cs="Arial"/>
          <w:b/>
          <w:bCs/>
          <w:color w:val="auto"/>
        </w:rPr>
        <w:t>São Paulo</w:t>
      </w:r>
      <w:r>
        <w:rPr>
          <w:rStyle w:val="Fettung"/>
        </w:rPr>
        <w:t xml:space="preserve">, </w:t>
      </w:r>
      <w:r w:rsidR="0091059E">
        <w:rPr>
          <w:rStyle w:val="Fettung"/>
        </w:rPr>
        <w:t>18</w:t>
      </w:r>
      <w:bookmarkStart w:id="1" w:name="_GoBack"/>
      <w:bookmarkEnd w:id="1"/>
      <w:r w:rsidR="0091059E" w:rsidRPr="00EB3542">
        <w:rPr>
          <w:rStyle w:val="Fettung"/>
        </w:rPr>
        <w:t xml:space="preserve"> de </w:t>
      </w:r>
      <w:r w:rsidR="0091059E">
        <w:rPr>
          <w:rStyle w:val="Fettung"/>
        </w:rPr>
        <w:t>f</w:t>
      </w:r>
      <w:r w:rsidR="0091059E" w:rsidRPr="0091059E">
        <w:rPr>
          <w:rStyle w:val="Fettung"/>
        </w:rPr>
        <w:t>evereiro</w:t>
      </w:r>
      <w:r w:rsidR="0091059E" w:rsidRPr="00EB3542">
        <w:rPr>
          <w:rStyle w:val="Fettung"/>
        </w:rPr>
        <w:t xml:space="preserve"> de 2020</w:t>
      </w:r>
      <w:r w:rsidR="0091059E">
        <w:rPr>
          <w:rStyle w:val="Fettung"/>
        </w:rPr>
        <w:t xml:space="preserve"> </w:t>
      </w:r>
      <w:r w:rsidR="008743E5">
        <w:rPr>
          <w:rStyle w:val="Fettung"/>
        </w:rPr>
        <w:t xml:space="preserve">– A crescente diversidade de modelos, diferentes tecnologias </w:t>
      </w:r>
      <w:r w:rsidR="008743E5" w:rsidRPr="00DB39FA">
        <w:rPr>
          <w:rStyle w:val="Fettung"/>
        </w:rPr>
        <w:t xml:space="preserve">de </w:t>
      </w:r>
      <w:r w:rsidR="00A81C9C" w:rsidRPr="00DB39FA">
        <w:rPr>
          <w:rStyle w:val="Fettung"/>
        </w:rPr>
        <w:t>motorização</w:t>
      </w:r>
      <w:r w:rsidR="008743E5" w:rsidRPr="00DB39FA">
        <w:rPr>
          <w:rStyle w:val="Fettung"/>
        </w:rPr>
        <w:t xml:space="preserve"> e maior personalização estão levando a fabricação convencional em linhas ao seu limite na indústria automotiva. Sejam principais fabricantes de grandes volumes ou pequenas startups de veículos </w:t>
      </w:r>
      <w:r w:rsidR="00A81C9C" w:rsidRPr="00DB39FA">
        <w:rPr>
          <w:rStyle w:val="Fettung"/>
        </w:rPr>
        <w:t>elétricos</w:t>
      </w:r>
      <w:r w:rsidR="008743E5" w:rsidRPr="00DB39FA">
        <w:rPr>
          <w:rStyle w:val="Fettung"/>
        </w:rPr>
        <w:t xml:space="preserve">, a fabricação precisa sair de rígido para flexível para ser capaz de responder mais rapidamente aos requisitos dos clientes e do mercado. O novo conceito “Linha de pintura do futuro” da Dürr se distancia do layout tradicional de linha, dividindo a pintura automotiva industrial em </w:t>
      </w:r>
      <w:r w:rsidR="00A81C9C" w:rsidRPr="00DB39FA">
        <w:rPr>
          <w:rStyle w:val="Fettung"/>
        </w:rPr>
        <w:t>boxes</w:t>
      </w:r>
      <w:r w:rsidR="008743E5" w:rsidRPr="00DB39FA">
        <w:rPr>
          <w:rStyle w:val="Fettung"/>
        </w:rPr>
        <w:t xml:space="preserve"> ou seções curtas de processo pela primeira vez. Isso permite à indústria automotiva</w:t>
      </w:r>
      <w:r w:rsidR="008743E5">
        <w:rPr>
          <w:rStyle w:val="Fettung"/>
        </w:rPr>
        <w:t xml:space="preserve"> pintar de maneira muito mais flexível.  Além disso, a “linha de pintura do futuro” economiza tempo e material, aumenta a disponibilidade e torna a pintura mais sustentável. </w:t>
      </w:r>
    </w:p>
    <w:p w14:paraId="581753BD" w14:textId="09BDD780" w:rsidR="009D749D" w:rsidRPr="00A3067E" w:rsidRDefault="009D749D" w:rsidP="004A73F4">
      <w:pPr>
        <w:pStyle w:val="Flietext"/>
        <w:rPr>
          <w:rStyle w:val="Fettung"/>
        </w:rPr>
      </w:pPr>
    </w:p>
    <w:p w14:paraId="65D9DD18" w14:textId="293D2D0C" w:rsidR="00E42663" w:rsidRDefault="00A41D7D" w:rsidP="00605ACB">
      <w:r>
        <w:t xml:space="preserve">As gamas de modelos e os processos de aplicação estão se tornando mais diversificados. Mas quanto maior a variedade de modelos pintados em uma linha, mais ineficiente é o processo. Isso por causa dos tempos de ciclo fixos, que são baseados </w:t>
      </w:r>
      <w:r w:rsidR="003F22AC">
        <w:t>em modelos maiores</w:t>
      </w:r>
      <w:r>
        <w:t xml:space="preserve"> e na pintura com o maior tempo de aplicação. Se carrocerias de carro</w:t>
      </w:r>
      <w:r w:rsidR="007F5F95">
        <w:t>s</w:t>
      </w:r>
      <w:r>
        <w:t xml:space="preserve"> </w:t>
      </w:r>
      <w:r w:rsidR="003F22AC">
        <w:t>menores</w:t>
      </w:r>
      <w:r>
        <w:t xml:space="preserve"> poderiam ser transportadas mais </w:t>
      </w:r>
      <w:r w:rsidR="007F5F95">
        <w:t>rapidamente</w:t>
      </w:r>
      <w:r>
        <w:t>, e algumas cores poderiam ser aplicadas mais rapidamente, isso economizaria tempo e aumentaria a produção. Porém, o ciclo fixo não permite isso. Esse foi um dos muitos motivos que levaram a Dürr a repensar e desenvolver um novo layout radical para os requisitos futuros.</w:t>
      </w:r>
    </w:p>
    <w:p w14:paraId="16477737" w14:textId="307E5A87" w:rsidR="00E42663" w:rsidRDefault="00E42663" w:rsidP="004A73F4">
      <w:pPr>
        <w:pStyle w:val="Flietext"/>
      </w:pPr>
    </w:p>
    <w:p w14:paraId="7A63AB88" w14:textId="1529CA27" w:rsidR="001D4E19" w:rsidRDefault="001D4E19" w:rsidP="004A73F4">
      <w:pPr>
        <w:pStyle w:val="Flietext"/>
      </w:pPr>
    </w:p>
    <w:p w14:paraId="7718D07D" w14:textId="77777777" w:rsidR="00427D24" w:rsidRDefault="00427D24" w:rsidP="004A73F4">
      <w:pPr>
        <w:pStyle w:val="Flietext"/>
      </w:pPr>
    </w:p>
    <w:p w14:paraId="582BCD6D" w14:textId="38C80AA9" w:rsidR="003251D2" w:rsidRDefault="00427D24" w:rsidP="004A73F4">
      <w:pPr>
        <w:pStyle w:val="Flietext"/>
      </w:pPr>
      <w:r>
        <w:t>“Com a Linha de pintura do futuro”, a Dürr está repensando o processo de pintura e indo além dos limites da linha de produção”, explica Bruno Welsch, membro do Conselho de gestão da Dürr Systems AG. “A nova abordagem se adapta às necessidades dos fabricantes e permite um processo de pintura eficiente e flexível em cada cenário de produção</w:t>
      </w:r>
      <w:r w:rsidR="007F5F95">
        <w:t>.</w:t>
      </w:r>
      <w:r>
        <w:t xml:space="preserve">” </w:t>
      </w:r>
    </w:p>
    <w:p w14:paraId="5103329A" w14:textId="77777777" w:rsidR="00427D24" w:rsidRDefault="00427D24" w:rsidP="004A73F4">
      <w:pPr>
        <w:pStyle w:val="Flietext"/>
      </w:pPr>
    </w:p>
    <w:p w14:paraId="00E5E35B" w14:textId="0EC18164" w:rsidR="00E32FCC" w:rsidRPr="00E32FCC" w:rsidRDefault="00E32FCC" w:rsidP="004A73F4">
      <w:pPr>
        <w:pStyle w:val="Flietext"/>
        <w:rPr>
          <w:b/>
        </w:rPr>
      </w:pPr>
      <w:r>
        <w:rPr>
          <w:b/>
        </w:rPr>
        <w:t>Tempos de ciclo sob demanda</w:t>
      </w:r>
    </w:p>
    <w:p w14:paraId="086DBC83" w14:textId="75E59998" w:rsidR="00B87068" w:rsidRPr="00DB39FA" w:rsidRDefault="0093649F" w:rsidP="004A73F4">
      <w:pPr>
        <w:pStyle w:val="Flietext"/>
        <w:rPr>
          <w:rStyle w:val="Fettung"/>
          <w:b w:val="0"/>
        </w:rPr>
      </w:pPr>
      <w:r>
        <w:t xml:space="preserve">A ideia geral da “Linha de pintura do futuro” se </w:t>
      </w:r>
      <w:r w:rsidRPr="00DB39FA">
        <w:t xml:space="preserve">baseia na divisão das 120 etapas de trabalho envolvidas num processo de pintura em </w:t>
      </w:r>
      <w:r w:rsidR="00A81C9C" w:rsidRPr="00DB39FA">
        <w:t>boxes</w:t>
      </w:r>
      <w:r w:rsidRPr="00DB39FA">
        <w:t xml:space="preserve"> e seções </w:t>
      </w:r>
      <w:r w:rsidR="003F22AC" w:rsidRPr="00DB39FA">
        <w:t>menores</w:t>
      </w:r>
      <w:r w:rsidRPr="00DB39FA">
        <w:t xml:space="preserve">. Ao invés de um ciclo fixo, os tempos de processo em cada </w:t>
      </w:r>
      <w:r w:rsidR="00A81C9C" w:rsidRPr="00DB39FA">
        <w:t>box</w:t>
      </w:r>
      <w:r w:rsidRPr="00DB39FA">
        <w:t xml:space="preserve"> </w:t>
      </w:r>
      <w:r w:rsidR="00B60F82">
        <w:t xml:space="preserve">´são </w:t>
      </w:r>
      <w:r w:rsidR="00A81C9C" w:rsidRPr="00DB39FA">
        <w:t xml:space="preserve"> </w:t>
      </w:r>
      <w:r w:rsidRPr="00DB39FA">
        <w:t>adaptado</w:t>
      </w:r>
      <w:r w:rsidR="00B60F82">
        <w:t>s</w:t>
      </w:r>
      <w:r w:rsidRPr="00DB39FA">
        <w:t xml:space="preserve"> de maneira precisa às necessidades da carroceria individual. Isso é possível pelos processos funcionando em paralelo n</w:t>
      </w:r>
      <w:r w:rsidR="00A81C9C" w:rsidRPr="00DB39FA">
        <w:t>o</w:t>
      </w:r>
      <w:r w:rsidRPr="00DB39FA">
        <w:t xml:space="preserve">s </w:t>
      </w:r>
      <w:r w:rsidR="00A81C9C" w:rsidRPr="00DB39FA">
        <w:t>boxes</w:t>
      </w:r>
      <w:r w:rsidRPr="00DB39FA">
        <w:t xml:space="preserve"> e a interação com um sistema de armazenamento </w:t>
      </w:r>
      <w:r w:rsidR="00A81C9C" w:rsidRPr="00DB39FA">
        <w:t xml:space="preserve">vertical </w:t>
      </w:r>
      <w:r w:rsidRPr="00DB39FA">
        <w:t>central e o sistema d</w:t>
      </w:r>
      <w:r w:rsidR="00A81C9C" w:rsidRPr="00DB39FA">
        <w:t>e</w:t>
      </w:r>
      <w:r w:rsidRPr="00DB39FA">
        <w:t xml:space="preserve"> veículos autoguiados </w:t>
      </w:r>
      <w:r w:rsidRPr="00DB39FA">
        <w:rPr>
          <w:rStyle w:val="Fettung"/>
        </w:rPr>
        <w:t>Eco</w:t>
      </w:r>
      <w:r w:rsidRPr="00DB39FA">
        <w:t>ProFleet</w:t>
      </w:r>
      <w:r w:rsidR="00A81C9C" w:rsidRPr="00DB39FA">
        <w:t xml:space="preserve"> (AGV)</w:t>
      </w:r>
      <w:r w:rsidRPr="00DB39FA">
        <w:t>.</w:t>
      </w:r>
      <w:r w:rsidRPr="00DB39FA">
        <w:rPr>
          <w:rStyle w:val="Fettung"/>
          <w:b w:val="0"/>
        </w:rPr>
        <w:t xml:space="preserve"> </w:t>
      </w:r>
      <w:r w:rsidRPr="00DB39FA">
        <w:t>A frota d</w:t>
      </w:r>
      <w:r w:rsidR="00A81C9C" w:rsidRPr="00DB39FA">
        <w:t>e</w:t>
      </w:r>
      <w:r w:rsidRPr="00DB39FA">
        <w:t xml:space="preserve"> AGV é controlada pelo software </w:t>
      </w:r>
      <w:r w:rsidRPr="00DB39FA">
        <w:rPr>
          <w:b/>
        </w:rPr>
        <w:t>DXQ</w:t>
      </w:r>
      <w:r w:rsidRPr="00DB39FA">
        <w:t>control. Ele guia os AGVs com as carrocerias do carro de maneira inteligente para os novos processos e assim garante a utilização eficiente de tod</w:t>
      </w:r>
      <w:r w:rsidR="00A81C9C" w:rsidRPr="00DB39FA">
        <w:t>o</w:t>
      </w:r>
      <w:r w:rsidRPr="00DB39FA">
        <w:t xml:space="preserve">s </w:t>
      </w:r>
      <w:r w:rsidR="00A81C9C" w:rsidRPr="00DB39FA">
        <w:t>o</w:t>
      </w:r>
      <w:r w:rsidRPr="00DB39FA">
        <w:t xml:space="preserve">s </w:t>
      </w:r>
      <w:r w:rsidR="00A81C9C" w:rsidRPr="00DB39FA">
        <w:t>boxes</w:t>
      </w:r>
      <w:r w:rsidRPr="00DB39FA">
        <w:t xml:space="preserve">. </w:t>
      </w:r>
      <w:r w:rsidR="00B60F82">
        <w:t xml:space="preserve">Também </w:t>
      </w:r>
      <w:r w:rsidRPr="00DB39FA">
        <w:rPr>
          <w:rStyle w:val="Fettung"/>
          <w:b w:val="0"/>
        </w:rPr>
        <w:t xml:space="preserve"> permite que as carrocerias sejam organizadas em antecipação a futuros processos, levadas e retiradas da estação de trabalho correta com precisão pontual e passadas para a montagem final no final da sequência planejada pelo fabricante. O conceito também permite a fácil expansão das capacidades ou a integração suave de novos modelos. </w:t>
      </w:r>
      <w:r w:rsidRPr="00DB39FA">
        <w:t xml:space="preserve">O conceito revolucionário de </w:t>
      </w:r>
      <w:r w:rsidR="00A81C9C" w:rsidRPr="00DB39FA">
        <w:t>boxes</w:t>
      </w:r>
      <w:r w:rsidRPr="00DB39FA">
        <w:t xml:space="preserve"> pode ser aplicado na seção inteira de revestimento de acabamento e da estação de trabalho ou apenas nas etapas selecionad</w:t>
      </w:r>
      <w:r w:rsidR="007F5F95">
        <w:t>a</w:t>
      </w:r>
      <w:r w:rsidRPr="00DB39FA">
        <w:t>s do processo.</w:t>
      </w:r>
    </w:p>
    <w:p w14:paraId="337747AD" w14:textId="77777777" w:rsidR="0035390A" w:rsidRPr="00DB39FA" w:rsidRDefault="0035390A" w:rsidP="004A73F4">
      <w:pPr>
        <w:pStyle w:val="Flietext"/>
        <w:rPr>
          <w:rStyle w:val="Fettung"/>
          <w:b w:val="0"/>
        </w:rPr>
      </w:pPr>
    </w:p>
    <w:p w14:paraId="0F1C77BE" w14:textId="1DD8FA02" w:rsidR="00E32FCC" w:rsidRPr="00DB39FA" w:rsidRDefault="00E32FCC" w:rsidP="004A73F4">
      <w:pPr>
        <w:pStyle w:val="Flietext"/>
        <w:rPr>
          <w:rStyle w:val="Fettung"/>
        </w:rPr>
      </w:pPr>
      <w:r w:rsidRPr="00DB39FA">
        <w:rPr>
          <w:rStyle w:val="Fettung"/>
        </w:rPr>
        <w:t>Menos recursos, maior eficiência</w:t>
      </w:r>
    </w:p>
    <w:p w14:paraId="05D0C132" w14:textId="7D067943" w:rsidR="00F830C1" w:rsidRPr="00DB39FA" w:rsidRDefault="00F05961" w:rsidP="004A73F4">
      <w:pPr>
        <w:pStyle w:val="Flietext"/>
        <w:rPr>
          <w:rStyle w:val="Fettung"/>
          <w:b w:val="0"/>
        </w:rPr>
      </w:pPr>
      <w:r w:rsidRPr="00DB39FA">
        <w:rPr>
          <w:rStyle w:val="Fettung"/>
          <w:b w:val="0"/>
        </w:rPr>
        <w:t xml:space="preserve">Em termos da implementação concreta, o conceito de caixas significa que três processos de pintura, a aplicação interior e as duas aplicações externas podem ser combinadas em apenas uma cabine. Esse conceito </w:t>
      </w:r>
      <w:r w:rsidR="00A81C9C" w:rsidRPr="00DB39FA">
        <w:rPr>
          <w:rStyle w:val="Fettung"/>
          <w:b w:val="0"/>
        </w:rPr>
        <w:t>patenteado</w:t>
      </w:r>
      <w:r w:rsidRPr="00DB39FA">
        <w:rPr>
          <w:rStyle w:val="Fettung"/>
          <w:b w:val="0"/>
        </w:rPr>
        <w:t>, o</w:t>
      </w:r>
      <w:r>
        <w:rPr>
          <w:rStyle w:val="Fettung"/>
          <w:b w:val="0"/>
        </w:rPr>
        <w:t xml:space="preserve"> </w:t>
      </w:r>
      <w:r>
        <w:rPr>
          <w:rStyle w:val="Fettung"/>
        </w:rPr>
        <w:t>Eco</w:t>
      </w:r>
      <w:r>
        <w:rPr>
          <w:rStyle w:val="Fettung"/>
          <w:b w:val="0"/>
        </w:rPr>
        <w:t xml:space="preserve">ProBooth, ajuda a economizar tempo de processo, já que dois dos três processos de transporte anteriormente habituais são eliminados. A perda de pintura durante o </w:t>
      </w:r>
      <w:r w:rsidRPr="00DB39FA">
        <w:rPr>
          <w:rStyle w:val="Fettung"/>
          <w:b w:val="0"/>
        </w:rPr>
        <w:t xml:space="preserve">processo de </w:t>
      </w:r>
      <w:r w:rsidR="00A81C9C" w:rsidRPr="00DB39FA">
        <w:rPr>
          <w:rStyle w:val="Fettung"/>
          <w:b w:val="0"/>
        </w:rPr>
        <w:t>troca</w:t>
      </w:r>
      <w:r w:rsidRPr="00DB39FA">
        <w:rPr>
          <w:rStyle w:val="Fettung"/>
          <w:b w:val="0"/>
        </w:rPr>
        <w:t xml:space="preserve"> de cor</w:t>
      </w:r>
      <w:r>
        <w:rPr>
          <w:rStyle w:val="Fettung"/>
          <w:b w:val="0"/>
        </w:rPr>
        <w:t xml:space="preserve"> pode ser reduzida até </w:t>
      </w:r>
      <w:r w:rsidR="003F22AC">
        <w:rPr>
          <w:rStyle w:val="Fettung"/>
          <w:b w:val="0"/>
        </w:rPr>
        <w:t xml:space="preserve">10% </w:t>
      </w:r>
      <w:r>
        <w:rPr>
          <w:rStyle w:val="Fettung"/>
          <w:b w:val="0"/>
        </w:rPr>
        <w:t xml:space="preserve">se </w:t>
      </w:r>
      <w:r>
        <w:rPr>
          <w:rStyle w:val="Fettung"/>
          <w:b w:val="0"/>
        </w:rPr>
        <w:lastRenderedPageBreak/>
        <w:t xml:space="preserve">apenas uma pintura é aplicada </w:t>
      </w:r>
      <w:r w:rsidRPr="00DB39FA">
        <w:rPr>
          <w:rStyle w:val="Fettung"/>
          <w:b w:val="0"/>
        </w:rPr>
        <w:t xml:space="preserve">em um </w:t>
      </w:r>
      <w:r w:rsidR="00A81C9C" w:rsidRPr="00DB39FA">
        <w:rPr>
          <w:rStyle w:val="Fettung"/>
          <w:b w:val="0"/>
        </w:rPr>
        <w:t>box</w:t>
      </w:r>
      <w:r w:rsidRPr="00DB39FA">
        <w:rPr>
          <w:rStyle w:val="Fettung"/>
          <w:b w:val="0"/>
        </w:rPr>
        <w:t xml:space="preserve">, </w:t>
      </w:r>
      <w:r w:rsidR="007F5F95">
        <w:rPr>
          <w:rStyle w:val="Fettung"/>
          <w:b w:val="0"/>
        </w:rPr>
        <w:t xml:space="preserve">como </w:t>
      </w:r>
      <w:r w:rsidR="007F5F95" w:rsidRPr="00DB39FA">
        <w:rPr>
          <w:rStyle w:val="Fettung"/>
          <w:b w:val="0"/>
        </w:rPr>
        <w:t>o branco</w:t>
      </w:r>
      <w:r w:rsidR="007F5F95">
        <w:rPr>
          <w:rStyle w:val="Fettung"/>
          <w:b w:val="0"/>
        </w:rPr>
        <w:t xml:space="preserve">, </w:t>
      </w:r>
      <w:r w:rsidRPr="00DB39FA">
        <w:rPr>
          <w:rStyle w:val="Fettung"/>
          <w:b w:val="0"/>
        </w:rPr>
        <w:t xml:space="preserve">por exemplo, o mais vendido atualmente. Dividir o processo de pintura em </w:t>
      </w:r>
      <w:r w:rsidR="00A81C9C" w:rsidRPr="00DB39FA">
        <w:rPr>
          <w:rStyle w:val="Fettung"/>
          <w:b w:val="0"/>
        </w:rPr>
        <w:t>boxes</w:t>
      </w:r>
      <w:r w:rsidRPr="00DB39FA">
        <w:rPr>
          <w:rStyle w:val="Fettung"/>
          <w:b w:val="0"/>
        </w:rPr>
        <w:t xml:space="preserve"> diminui o processo geral adaptando o tempo de aplicação ao veículo individual. Essas propriedades combinam para reduzir as emissões de CO</w:t>
      </w:r>
      <w:r w:rsidRPr="00DB39FA">
        <w:rPr>
          <w:rStyle w:val="Fettung"/>
          <w:b w:val="0"/>
          <w:vertAlign w:val="subscript"/>
        </w:rPr>
        <w:t>2</w:t>
      </w:r>
      <w:r w:rsidRPr="00DB39FA">
        <w:rPr>
          <w:rStyle w:val="Fettung"/>
          <w:b w:val="0"/>
        </w:rPr>
        <w:t xml:space="preserve"> e VOC.</w:t>
      </w:r>
    </w:p>
    <w:p w14:paraId="704205C0" w14:textId="77777777" w:rsidR="00F830C1" w:rsidRPr="00DB39FA" w:rsidRDefault="00F830C1" w:rsidP="004A73F4">
      <w:pPr>
        <w:pStyle w:val="Flietext"/>
        <w:rPr>
          <w:rStyle w:val="Fettung"/>
          <w:b w:val="0"/>
        </w:rPr>
      </w:pPr>
    </w:p>
    <w:p w14:paraId="020588ED" w14:textId="7C66F92B" w:rsidR="0035390A" w:rsidRDefault="0011716C" w:rsidP="004A73F4">
      <w:pPr>
        <w:pStyle w:val="Flietext"/>
        <w:rPr>
          <w:rStyle w:val="Fettung"/>
          <w:b w:val="0"/>
        </w:rPr>
      </w:pPr>
      <w:r w:rsidRPr="00DB39FA">
        <w:rPr>
          <w:rStyle w:val="Fettung"/>
          <w:b w:val="0"/>
        </w:rPr>
        <w:t xml:space="preserve">A disponibilidade geral do equipamento também </w:t>
      </w:r>
      <w:r w:rsidR="007A0DD1" w:rsidRPr="00DB39FA">
        <w:rPr>
          <w:rStyle w:val="Fettung"/>
          <w:b w:val="0"/>
        </w:rPr>
        <w:t>aumenta,</w:t>
      </w:r>
      <w:r w:rsidRPr="00DB39FA">
        <w:rPr>
          <w:rStyle w:val="Fettung"/>
          <w:b w:val="0"/>
        </w:rPr>
        <w:t xml:space="preserve"> </w:t>
      </w:r>
      <w:r w:rsidR="007A0DD1" w:rsidRPr="00DB39FA">
        <w:rPr>
          <w:rStyle w:val="Fettung"/>
          <w:b w:val="0"/>
        </w:rPr>
        <w:t>pois</w:t>
      </w:r>
      <w:r w:rsidRPr="00DB39FA">
        <w:rPr>
          <w:rStyle w:val="Fettung"/>
          <w:b w:val="0"/>
        </w:rPr>
        <w:t xml:space="preserve"> qualquer </w:t>
      </w:r>
      <w:r w:rsidR="003F22AC" w:rsidRPr="00DB39FA">
        <w:rPr>
          <w:rStyle w:val="Fettung"/>
          <w:b w:val="0"/>
        </w:rPr>
        <w:t xml:space="preserve">mal </w:t>
      </w:r>
      <w:r w:rsidRPr="00DB39FA">
        <w:rPr>
          <w:rStyle w:val="Fettung"/>
          <w:b w:val="0"/>
        </w:rPr>
        <w:t xml:space="preserve">funcionamento só tem impacto na seção </w:t>
      </w:r>
      <w:r w:rsidR="00A81C9C" w:rsidRPr="00DB39FA">
        <w:rPr>
          <w:rStyle w:val="Fettung"/>
          <w:b w:val="0"/>
        </w:rPr>
        <w:t>ou</w:t>
      </w:r>
      <w:r w:rsidRPr="00DB39FA">
        <w:rPr>
          <w:rStyle w:val="Fettung"/>
          <w:b w:val="0"/>
        </w:rPr>
        <w:t xml:space="preserve"> </w:t>
      </w:r>
      <w:r w:rsidR="00A81C9C" w:rsidRPr="00DB39FA">
        <w:rPr>
          <w:rStyle w:val="Fettung"/>
          <w:b w:val="0"/>
        </w:rPr>
        <w:t>box</w:t>
      </w:r>
      <w:r w:rsidRPr="00DB39FA">
        <w:rPr>
          <w:rStyle w:val="Fettung"/>
          <w:b w:val="0"/>
        </w:rPr>
        <w:t xml:space="preserve"> em questão e não afeta toda a linha de produção, em contraste com o modelo clássico de fabricação</w:t>
      </w:r>
      <w:r>
        <w:rPr>
          <w:rStyle w:val="Fettung"/>
          <w:b w:val="0"/>
        </w:rPr>
        <w:t xml:space="preserve"> em linhas. O layout variável também facilita e torna economicamente </w:t>
      </w:r>
      <w:r w:rsidR="003F22AC">
        <w:rPr>
          <w:rStyle w:val="Fettung"/>
          <w:b w:val="0"/>
        </w:rPr>
        <w:t xml:space="preserve">mais </w:t>
      </w:r>
      <w:r>
        <w:rPr>
          <w:rStyle w:val="Fettung"/>
          <w:b w:val="0"/>
        </w:rPr>
        <w:t xml:space="preserve">eficiente a integração de processos especiais, como fornecimento especial de pintura ou pintura em dois tons livre de excesso de tinta. </w:t>
      </w:r>
    </w:p>
    <w:p w14:paraId="616A53AB" w14:textId="77777777" w:rsidR="00F72722" w:rsidRDefault="00F72722" w:rsidP="004A73F4">
      <w:pPr>
        <w:pStyle w:val="Flietext"/>
        <w:rPr>
          <w:rStyle w:val="Fettung"/>
          <w:b w:val="0"/>
        </w:rPr>
      </w:pPr>
    </w:p>
    <w:p w14:paraId="172B75E9" w14:textId="41F9A16C" w:rsidR="00C463B0" w:rsidRPr="00CA2589" w:rsidRDefault="00CA2589" w:rsidP="004A73F4">
      <w:pPr>
        <w:pStyle w:val="Flietext"/>
        <w:rPr>
          <w:rStyle w:val="Fettung"/>
        </w:rPr>
      </w:pPr>
      <w:r>
        <w:rPr>
          <w:rStyle w:val="Fettung"/>
        </w:rPr>
        <w:t>Adaptável a grandes e pequenas produções</w:t>
      </w:r>
    </w:p>
    <w:p w14:paraId="53D040EF" w14:textId="1571F450" w:rsidR="00EF65CC" w:rsidRDefault="003C4777" w:rsidP="00037BB3">
      <w:pPr>
        <w:pStyle w:val="Flietext"/>
      </w:pPr>
      <w:r>
        <w:rPr>
          <w:rStyle w:val="Fettung"/>
          <w:b w:val="0"/>
        </w:rPr>
        <w:t xml:space="preserve">O conceito de “Linha de pintura do futuro” é voltado para os requisitos específicos de vários OEMs. Oferece aos principais fabricantes de alto volume, com alta capacidade horária, a oportunidade de integrar novos modelos e tecnologias com </w:t>
      </w:r>
      <w:r w:rsidR="009164F2">
        <w:rPr>
          <w:rStyle w:val="Fettung"/>
          <w:b w:val="0"/>
        </w:rPr>
        <w:t xml:space="preserve">mais </w:t>
      </w:r>
      <w:r>
        <w:rPr>
          <w:rStyle w:val="Fettung"/>
          <w:b w:val="0"/>
        </w:rPr>
        <w:t>facilidade. Ele permite que as empresas que desejam evitar riscos de investimento possam expandir previsivelmente de 24 unidades por hora para 48 e 72 unidades em duas etapas. Os recém-chegados à mobilidade elétrica podem iniciar as suas fabricações com quantidades mínimas e expandir gradualmente à medida que a demanda aumenta. O conceito modular também é compatível com a Indústria 4.0 e pode ser combinado com os produtos de software inteligente da família DXQ da Dürr para vários cenários.</w:t>
      </w:r>
      <w:r>
        <w:t xml:space="preserve"> Dessa forma, as ferramentas de análise da Dürr tornam os processos de pintura mais transparentes e ajudam a aumentar ainda mais a taxa de sucesso na primeira execução. </w:t>
      </w:r>
    </w:p>
    <w:p w14:paraId="711A67E5" w14:textId="77777777" w:rsidR="00F946C8" w:rsidRDefault="00F946C8" w:rsidP="00037BB3">
      <w:pPr>
        <w:pStyle w:val="Flietext"/>
      </w:pPr>
    </w:p>
    <w:p w14:paraId="1C774D47" w14:textId="40CF3374" w:rsidR="00982CC8" w:rsidRDefault="00982CC8" w:rsidP="00037BB3">
      <w:pPr>
        <w:pStyle w:val="Flietext"/>
      </w:pPr>
    </w:p>
    <w:p w14:paraId="67F5B258" w14:textId="1F35A894" w:rsidR="003251B1" w:rsidRDefault="003251B1" w:rsidP="00037BB3">
      <w:pPr>
        <w:pStyle w:val="Flietext"/>
      </w:pPr>
    </w:p>
    <w:p w14:paraId="6890ECE9" w14:textId="54BAF829" w:rsidR="003251B1" w:rsidRDefault="003251B1" w:rsidP="00037BB3">
      <w:pPr>
        <w:pStyle w:val="Flietext"/>
      </w:pPr>
    </w:p>
    <w:p w14:paraId="23CF16BC" w14:textId="40809EF8" w:rsidR="003251B1" w:rsidRDefault="003251B1" w:rsidP="00037BB3">
      <w:pPr>
        <w:pStyle w:val="Flietext"/>
      </w:pPr>
    </w:p>
    <w:p w14:paraId="215F599A" w14:textId="265864B9" w:rsidR="003251B1" w:rsidRDefault="003251B1" w:rsidP="00037BB3">
      <w:pPr>
        <w:pStyle w:val="Flietext"/>
      </w:pPr>
    </w:p>
    <w:p w14:paraId="281CD3F1" w14:textId="5864F26E" w:rsidR="003251B1" w:rsidRDefault="003251B1" w:rsidP="00037BB3">
      <w:pPr>
        <w:pStyle w:val="Flietext"/>
      </w:pPr>
    </w:p>
    <w:p w14:paraId="33B53C81" w14:textId="2BDE83E5" w:rsidR="003251B1" w:rsidRDefault="003251B1" w:rsidP="00037BB3">
      <w:pPr>
        <w:pStyle w:val="Flietext"/>
      </w:pPr>
    </w:p>
    <w:p w14:paraId="379F7314" w14:textId="77777777" w:rsidR="003251B1" w:rsidRDefault="003251B1" w:rsidP="00037BB3">
      <w:pPr>
        <w:pStyle w:val="Flietext"/>
      </w:pPr>
    </w:p>
    <w:p w14:paraId="442905B2" w14:textId="49404AEE" w:rsidR="00982CC8" w:rsidRPr="00982CC8" w:rsidRDefault="00982CC8" w:rsidP="00037BB3">
      <w:pPr>
        <w:pStyle w:val="Flietext"/>
        <w:rPr>
          <w:b/>
        </w:rPr>
      </w:pPr>
      <w:r w:rsidRPr="00982CC8">
        <w:rPr>
          <w:b/>
        </w:rPr>
        <w:lastRenderedPageBreak/>
        <w:t>Imagens</w:t>
      </w:r>
    </w:p>
    <w:p w14:paraId="019901BB" w14:textId="77777777" w:rsidR="001D6374" w:rsidRDefault="001D6374" w:rsidP="001D6374">
      <w:pPr>
        <w:spacing w:line="280" w:lineRule="atLeast"/>
        <w:rPr>
          <w:rStyle w:val="Fettung"/>
        </w:rPr>
      </w:pPr>
    </w:p>
    <w:p w14:paraId="0B2B7CF7" w14:textId="570A8CE9" w:rsidR="003251B1" w:rsidRDefault="003251B1" w:rsidP="001D6374">
      <w:pPr>
        <w:spacing w:line="280" w:lineRule="atLeast"/>
        <w:rPr>
          <w:rStyle w:val="Fettung"/>
          <w:sz w:val="18"/>
        </w:rPr>
      </w:pPr>
      <w:r>
        <w:rPr>
          <w:noProof/>
          <w:lang w:val="de-DE" w:eastAsia="de-DE"/>
        </w:rPr>
        <w:drawing>
          <wp:inline distT="0" distB="0" distL="0" distR="0" wp14:anchorId="4ACC9984" wp14:editId="262A32BF">
            <wp:extent cx="3843207" cy="2162175"/>
            <wp:effectExtent l="0" t="0" r="5080" b="0"/>
            <wp:docPr id="1" name="Grafik 1" descr="C:\Users\DEBIERKR\AppData\Local\Microsoft\Windows\INetCache\Content.Word\duerr-paint-shop-of-the-fu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EBIERKR\AppData\Local\Microsoft\Windows\INetCache\Content.Word\duerr-paint-shop-of-the-future.jpg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7374" cy="2170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E4240B" w14:textId="63854817" w:rsidR="001D6374" w:rsidRPr="005426FE" w:rsidRDefault="001D6374" w:rsidP="001D6374">
      <w:pPr>
        <w:spacing w:line="280" w:lineRule="atLeast"/>
        <w:rPr>
          <w:rStyle w:val="Fettung"/>
          <w:b w:val="0"/>
          <w:sz w:val="18"/>
        </w:rPr>
      </w:pPr>
      <w:r>
        <w:rPr>
          <w:rStyle w:val="Fettung"/>
          <w:sz w:val="18"/>
        </w:rPr>
        <w:t xml:space="preserve">Imagem 1: </w:t>
      </w:r>
      <w:r>
        <w:rPr>
          <w:rStyle w:val="Fettung"/>
          <w:b w:val="0"/>
          <w:sz w:val="18"/>
        </w:rPr>
        <w:t>A linha de pintura do futuro é um conceito modular que possibilita a fácil adaptação da capacidade de produção a todos os cenários.</w:t>
      </w:r>
    </w:p>
    <w:p w14:paraId="7C47B447" w14:textId="77777777" w:rsidR="001D6374" w:rsidRDefault="001D6374" w:rsidP="001D6374">
      <w:pPr>
        <w:spacing w:line="280" w:lineRule="atLeast"/>
        <w:rPr>
          <w:rStyle w:val="Fettung"/>
          <w:b w:val="0"/>
          <w:sz w:val="18"/>
        </w:rPr>
      </w:pPr>
    </w:p>
    <w:p w14:paraId="65DBFDE1" w14:textId="6B46CFF8" w:rsidR="001D6374" w:rsidRDefault="003251B1" w:rsidP="001D6374">
      <w:pPr>
        <w:spacing w:line="280" w:lineRule="atLeast"/>
        <w:rPr>
          <w:rStyle w:val="Fettung"/>
          <w:b w:val="0"/>
          <w:sz w:val="14"/>
        </w:rPr>
      </w:pPr>
      <w:r>
        <w:rPr>
          <w:noProof/>
          <w:spacing w:val="-2"/>
          <w:w w:val="101"/>
          <w:sz w:val="14"/>
          <w:lang w:val="de-DE" w:eastAsia="de-DE"/>
        </w:rPr>
        <w:drawing>
          <wp:inline distT="0" distB="0" distL="0" distR="0" wp14:anchorId="16A55F79" wp14:editId="614C5A87">
            <wp:extent cx="3646787" cy="252000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uerr-EcoProFleet_EcoReflect.jpg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46787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A784C5" w14:textId="77777777" w:rsidR="001D6374" w:rsidRPr="005426FE" w:rsidRDefault="001D6374" w:rsidP="001D6374">
      <w:pPr>
        <w:spacing w:line="280" w:lineRule="atLeast"/>
        <w:rPr>
          <w:rStyle w:val="Fettung"/>
          <w:b w:val="0"/>
          <w:sz w:val="18"/>
        </w:rPr>
      </w:pPr>
      <w:r>
        <w:rPr>
          <w:rStyle w:val="Fettung"/>
          <w:sz w:val="18"/>
        </w:rPr>
        <w:t xml:space="preserve">Imagem 2: </w:t>
      </w:r>
      <w:r>
        <w:rPr>
          <w:rStyle w:val="Fettung"/>
          <w:b w:val="0"/>
          <w:sz w:val="18"/>
        </w:rPr>
        <w:t xml:space="preserve">O AGV </w:t>
      </w:r>
      <w:r>
        <w:rPr>
          <w:rStyle w:val="Fettung"/>
          <w:sz w:val="18"/>
        </w:rPr>
        <w:t>Eco</w:t>
      </w:r>
      <w:r>
        <w:rPr>
          <w:rStyle w:val="Fettung"/>
          <w:b w:val="0"/>
          <w:sz w:val="18"/>
        </w:rPr>
        <w:t>ProFleet é utilizado como um sistema de transporte flexível na linha de pintura do futuro.</w:t>
      </w:r>
    </w:p>
    <w:p w14:paraId="0C9D3FDA" w14:textId="77777777" w:rsidR="001D6374" w:rsidRDefault="001D6374" w:rsidP="001D6374">
      <w:pPr>
        <w:spacing w:line="280" w:lineRule="atLeast"/>
        <w:rPr>
          <w:rStyle w:val="Fettung"/>
          <w:sz w:val="18"/>
        </w:rPr>
      </w:pPr>
    </w:p>
    <w:p w14:paraId="07A75036" w14:textId="53EEF1E5" w:rsidR="001D6374" w:rsidRDefault="003251B1" w:rsidP="001D6374">
      <w:pPr>
        <w:spacing w:line="280" w:lineRule="atLeast"/>
        <w:rPr>
          <w:rStyle w:val="Fettung"/>
          <w:sz w:val="18"/>
        </w:rPr>
      </w:pPr>
      <w:r>
        <w:rPr>
          <w:rStyle w:val="Fettung"/>
          <w:noProof/>
          <w:sz w:val="18"/>
          <w:lang w:val="de-DE" w:eastAsia="de-DE"/>
        </w:rPr>
        <w:lastRenderedPageBreak/>
        <w:drawing>
          <wp:inline distT="0" distB="0" distL="0" distR="0" wp14:anchorId="7273D026" wp14:editId="77355446">
            <wp:extent cx="3790950" cy="2514600"/>
            <wp:effectExtent l="0" t="0" r="0" b="0"/>
            <wp:docPr id="3" name="Grafik 3" descr="190509_Dürr_EcoPaintJet-2_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90509_Dürr_EcoPaintJet-2_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0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3FAA44" w14:textId="5CBD74C7" w:rsidR="00F4220E" w:rsidRDefault="001D6374" w:rsidP="00F4220E">
      <w:pPr>
        <w:spacing w:line="280" w:lineRule="atLeast"/>
        <w:rPr>
          <w:rStyle w:val="Fettung"/>
          <w:b w:val="0"/>
          <w:sz w:val="18"/>
        </w:rPr>
      </w:pPr>
      <w:r>
        <w:rPr>
          <w:rStyle w:val="Fettung"/>
          <w:sz w:val="18"/>
        </w:rPr>
        <w:t xml:space="preserve">Imagem 3: </w:t>
      </w:r>
      <w:r>
        <w:rPr>
          <w:rStyle w:val="Fettung"/>
          <w:b w:val="0"/>
          <w:sz w:val="18"/>
        </w:rPr>
        <w:t xml:space="preserve">O layout variável facilita e torna economicamente </w:t>
      </w:r>
      <w:r w:rsidR="003F22AC">
        <w:rPr>
          <w:rStyle w:val="Fettung"/>
          <w:b w:val="0"/>
          <w:sz w:val="18"/>
        </w:rPr>
        <w:t xml:space="preserve">mais </w:t>
      </w:r>
      <w:r>
        <w:rPr>
          <w:rStyle w:val="Fettung"/>
          <w:b w:val="0"/>
          <w:sz w:val="18"/>
        </w:rPr>
        <w:t>eficiente a integração de processos especiais, como pintura em dois tons livre de excesso de tinta.</w:t>
      </w:r>
    </w:p>
    <w:p w14:paraId="41AA5278" w14:textId="67533D58" w:rsidR="00982CC8" w:rsidRDefault="00982CC8" w:rsidP="00F4220E">
      <w:pPr>
        <w:spacing w:line="280" w:lineRule="atLeast"/>
        <w:rPr>
          <w:rStyle w:val="Fettung"/>
          <w:b w:val="0"/>
          <w:sz w:val="18"/>
        </w:rPr>
      </w:pPr>
    </w:p>
    <w:p w14:paraId="7F653C8B" w14:textId="71C76E37" w:rsidR="00C25585" w:rsidRDefault="00C25585" w:rsidP="00F4220E">
      <w:pPr>
        <w:spacing w:line="280" w:lineRule="atLeast"/>
        <w:rPr>
          <w:rStyle w:val="Fettung"/>
          <w:b w:val="0"/>
          <w:sz w:val="18"/>
        </w:rPr>
      </w:pPr>
    </w:p>
    <w:p w14:paraId="60AFA5B7" w14:textId="239EE3BC" w:rsidR="00C25585" w:rsidRPr="005C745B" w:rsidRDefault="00C0189C" w:rsidP="00C25585">
      <w:pPr>
        <w:spacing w:line="360" w:lineRule="auto"/>
        <w:jc w:val="both"/>
        <w:rPr>
          <w:rFonts w:ascii="Arial" w:hAnsi="Arial" w:cs="Arial"/>
          <w:color w:val="auto"/>
          <w:sz w:val="18"/>
          <w:szCs w:val="18"/>
        </w:rPr>
      </w:pPr>
      <w:r w:rsidRPr="00C0189C">
        <w:rPr>
          <w:rFonts w:ascii="Arial" w:hAnsi="Arial" w:cs="Arial"/>
          <w:color w:val="auto"/>
          <w:sz w:val="18"/>
          <w:szCs w:val="18"/>
        </w:rPr>
        <w:t>O Grupo Durr tem marcado presença direta desde 1964 no Brasil</w:t>
      </w:r>
      <w:r w:rsidR="009164F2">
        <w:rPr>
          <w:rFonts w:ascii="Arial" w:hAnsi="Arial" w:cs="Arial"/>
          <w:color w:val="auto"/>
          <w:sz w:val="18"/>
          <w:szCs w:val="18"/>
        </w:rPr>
        <w:t xml:space="preserve"> e</w:t>
      </w:r>
      <w:r w:rsidRPr="00C0189C">
        <w:rPr>
          <w:rFonts w:ascii="Arial" w:hAnsi="Arial" w:cs="Arial"/>
          <w:color w:val="auto"/>
          <w:sz w:val="18"/>
          <w:szCs w:val="18"/>
        </w:rPr>
        <w:t xml:space="preserve"> atualmente emprega 310 funcionários. Durr Brasil Ltda</w:t>
      </w:r>
      <w:r w:rsidR="009164F2">
        <w:rPr>
          <w:rFonts w:ascii="Arial" w:hAnsi="Arial" w:cs="Arial"/>
          <w:color w:val="auto"/>
          <w:sz w:val="18"/>
          <w:szCs w:val="18"/>
        </w:rPr>
        <w:t>,</w:t>
      </w:r>
      <w:r w:rsidRPr="00C0189C">
        <w:rPr>
          <w:rFonts w:ascii="Arial" w:hAnsi="Arial" w:cs="Arial"/>
          <w:color w:val="auto"/>
          <w:sz w:val="18"/>
          <w:szCs w:val="18"/>
        </w:rPr>
        <w:t xml:space="preserve"> com sede em São Paulo, comercializa a maioria dos produtos do portfolio do grupo. Entre suas principais atividades estão sistemas completos de Pintura em regime chave na mão, mas também serviços, modificações e modernizações de instalações existentes não somente na indústria automobilística</w:t>
      </w:r>
      <w:r w:rsidR="009164F2">
        <w:rPr>
          <w:rFonts w:ascii="Arial" w:hAnsi="Arial" w:cs="Arial"/>
          <w:color w:val="auto"/>
          <w:sz w:val="18"/>
          <w:szCs w:val="18"/>
        </w:rPr>
        <w:t>,</w:t>
      </w:r>
      <w:r w:rsidRPr="00C0189C">
        <w:rPr>
          <w:rFonts w:ascii="Arial" w:hAnsi="Arial" w:cs="Arial"/>
          <w:color w:val="auto"/>
          <w:sz w:val="18"/>
          <w:szCs w:val="18"/>
        </w:rPr>
        <w:t xml:space="preserve"> mas também </w:t>
      </w:r>
      <w:r w:rsidR="009164F2">
        <w:rPr>
          <w:rFonts w:ascii="Arial" w:hAnsi="Arial" w:cs="Arial"/>
          <w:color w:val="auto"/>
          <w:sz w:val="18"/>
          <w:szCs w:val="18"/>
        </w:rPr>
        <w:t xml:space="preserve">em </w:t>
      </w:r>
      <w:r w:rsidRPr="00C0189C">
        <w:rPr>
          <w:rFonts w:ascii="Arial" w:hAnsi="Arial" w:cs="Arial"/>
          <w:color w:val="auto"/>
          <w:sz w:val="18"/>
          <w:szCs w:val="18"/>
        </w:rPr>
        <w:t xml:space="preserve">outros setores industriais na América do Sul. Seus clientes incluem fabricantes automotivos, sua cadeia de fornecedores, e também </w:t>
      </w:r>
      <w:r w:rsidR="009164F2">
        <w:rPr>
          <w:rFonts w:ascii="Arial" w:hAnsi="Arial" w:cs="Arial"/>
          <w:color w:val="auto"/>
          <w:sz w:val="18"/>
          <w:szCs w:val="18"/>
        </w:rPr>
        <w:t xml:space="preserve">a </w:t>
      </w:r>
      <w:r w:rsidRPr="00C0189C">
        <w:rPr>
          <w:rFonts w:ascii="Arial" w:hAnsi="Arial" w:cs="Arial"/>
          <w:color w:val="auto"/>
          <w:sz w:val="18"/>
          <w:szCs w:val="18"/>
        </w:rPr>
        <w:t>indústria em geral. Na Durr Brasil também são oferecidos treinamentos e ensaios no centro de testes de aplicação de pintura, colagem e vedação. Adicionalmente a Durr Brasil é responsável pela Schenck RoTec com tecnologia de balanceamento. O grupo HOMAG produz máquinas e equipamentos para a indústria madeireira. Opera a fábrica, escritórios de vendas e assistência técnica (HOMAG Indústria e Comércio de Máquinas para Madeira Ltda) em São Paulo. AGRAMKOW do Brasil produz sistemas de enchimento e equipamento de testes para refrigerantes, ar condicionado e bombas de aquecimento fabricadas em São Paulo e pertence ao grupo Durr.</w:t>
      </w:r>
    </w:p>
    <w:p w14:paraId="266678A9" w14:textId="77777777" w:rsidR="007302E7" w:rsidRDefault="007302E7" w:rsidP="00C25585">
      <w:pPr>
        <w:spacing w:line="360" w:lineRule="auto"/>
        <w:jc w:val="both"/>
        <w:rPr>
          <w:iCs/>
          <w:color w:val="auto"/>
          <w:sz w:val="18"/>
          <w:szCs w:val="18"/>
        </w:rPr>
      </w:pPr>
    </w:p>
    <w:p w14:paraId="0A34F137" w14:textId="321A6190" w:rsidR="00C25585" w:rsidRDefault="00C25585" w:rsidP="00C25585">
      <w:pPr>
        <w:spacing w:line="360" w:lineRule="auto"/>
        <w:jc w:val="both"/>
        <w:rPr>
          <w:rStyle w:val="hps"/>
          <w:iCs/>
          <w:color w:val="auto"/>
          <w:sz w:val="18"/>
          <w:szCs w:val="18"/>
        </w:rPr>
      </w:pPr>
      <w:r w:rsidRPr="00EC0751">
        <w:rPr>
          <w:iCs/>
          <w:color w:val="auto"/>
          <w:sz w:val="18"/>
          <w:szCs w:val="18"/>
        </w:rPr>
        <w:t>O Grupo Dürr está entre os líderes mundiais em engenharia mecânica e industrial com v</w:t>
      </w:r>
      <w:r>
        <w:rPr>
          <w:iCs/>
          <w:color w:val="auto"/>
          <w:sz w:val="18"/>
          <w:szCs w:val="18"/>
        </w:rPr>
        <w:t>asta experiência em Automação, Digitalização / I</w:t>
      </w:r>
      <w:r w:rsidRPr="00EC0751">
        <w:rPr>
          <w:iCs/>
          <w:color w:val="auto"/>
          <w:sz w:val="18"/>
          <w:szCs w:val="18"/>
        </w:rPr>
        <w:t>ndústria 4.0.</w:t>
      </w:r>
      <w:r w:rsidRPr="00EC0751">
        <w:rPr>
          <w:iCs/>
          <w:color w:val="auto"/>
          <w:sz w:val="18"/>
          <w:szCs w:val="18"/>
          <w:lang w:eastAsia="ja-JP"/>
        </w:rPr>
        <w:t xml:space="preserve"> Seus produtos, sistemas e serviços permitem processos de produção altamente eficientes em di</w:t>
      </w:r>
      <w:r>
        <w:rPr>
          <w:iCs/>
          <w:color w:val="auto"/>
          <w:sz w:val="18"/>
          <w:szCs w:val="18"/>
          <w:lang w:eastAsia="ja-JP"/>
        </w:rPr>
        <w:t>versos setores industriais, fornecendo</w:t>
      </w:r>
      <w:r w:rsidRPr="00EC0751">
        <w:rPr>
          <w:iCs/>
          <w:color w:val="auto"/>
          <w:sz w:val="18"/>
          <w:szCs w:val="18"/>
          <w:lang w:eastAsia="ja-JP"/>
        </w:rPr>
        <w:t xml:space="preserve"> </w:t>
      </w:r>
      <w:r>
        <w:rPr>
          <w:iCs/>
          <w:color w:val="auto"/>
          <w:sz w:val="18"/>
          <w:szCs w:val="18"/>
          <w:lang w:eastAsia="ja-JP"/>
        </w:rPr>
        <w:t xml:space="preserve">para </w:t>
      </w:r>
      <w:r w:rsidR="009164F2">
        <w:rPr>
          <w:iCs/>
          <w:color w:val="auto"/>
          <w:sz w:val="18"/>
          <w:szCs w:val="18"/>
          <w:lang w:eastAsia="ja-JP"/>
        </w:rPr>
        <w:t xml:space="preserve">diferentes </w:t>
      </w:r>
      <w:r>
        <w:rPr>
          <w:iCs/>
          <w:color w:val="auto"/>
          <w:sz w:val="18"/>
          <w:szCs w:val="18"/>
          <w:lang w:eastAsia="ja-JP"/>
        </w:rPr>
        <w:t>setores da indústria</w:t>
      </w:r>
      <w:r w:rsidR="009164F2">
        <w:rPr>
          <w:iCs/>
          <w:color w:val="auto"/>
          <w:sz w:val="18"/>
          <w:szCs w:val="18"/>
          <w:lang w:eastAsia="ja-JP"/>
        </w:rPr>
        <w:t>,</w:t>
      </w:r>
      <w:r>
        <w:rPr>
          <w:iCs/>
          <w:color w:val="auto"/>
          <w:sz w:val="18"/>
          <w:szCs w:val="18"/>
          <w:lang w:eastAsia="ja-JP"/>
        </w:rPr>
        <w:t xml:space="preserve"> como </w:t>
      </w:r>
      <w:r w:rsidRPr="00EC0751">
        <w:rPr>
          <w:iCs/>
          <w:color w:val="auto"/>
          <w:sz w:val="18"/>
          <w:szCs w:val="18"/>
          <w:lang w:eastAsia="ja-JP"/>
        </w:rPr>
        <w:t>automotiva, mecân</w:t>
      </w:r>
      <w:r>
        <w:rPr>
          <w:iCs/>
          <w:color w:val="auto"/>
          <w:sz w:val="18"/>
          <w:szCs w:val="18"/>
          <w:lang w:eastAsia="ja-JP"/>
        </w:rPr>
        <w:t>ica, química</w:t>
      </w:r>
      <w:r w:rsidR="009164F2">
        <w:rPr>
          <w:iCs/>
          <w:color w:val="auto"/>
          <w:sz w:val="18"/>
          <w:szCs w:val="18"/>
          <w:lang w:eastAsia="ja-JP"/>
        </w:rPr>
        <w:t>,</w:t>
      </w:r>
      <w:r>
        <w:rPr>
          <w:iCs/>
          <w:color w:val="auto"/>
          <w:sz w:val="18"/>
          <w:szCs w:val="18"/>
          <w:lang w:eastAsia="ja-JP"/>
        </w:rPr>
        <w:t xml:space="preserve"> farmacêutica e madeireira</w:t>
      </w:r>
      <w:r w:rsidRPr="00EC0751">
        <w:rPr>
          <w:iCs/>
          <w:color w:val="auto"/>
          <w:sz w:val="18"/>
          <w:szCs w:val="18"/>
          <w:lang w:eastAsia="ja-JP"/>
        </w:rPr>
        <w:t xml:space="preserve">. </w:t>
      </w:r>
      <w:r w:rsidRPr="00EC0751">
        <w:rPr>
          <w:rStyle w:val="hps"/>
          <w:iCs/>
          <w:color w:val="auto"/>
          <w:sz w:val="18"/>
          <w:szCs w:val="18"/>
        </w:rPr>
        <w:t>E</w:t>
      </w:r>
      <w:r w:rsidRPr="00271939">
        <w:rPr>
          <w:rStyle w:val="hps"/>
          <w:iCs/>
          <w:color w:val="auto"/>
          <w:sz w:val="18"/>
          <w:szCs w:val="18"/>
        </w:rPr>
        <w:t>m 2018, gerou</w:t>
      </w:r>
      <w:r w:rsidRPr="00271939">
        <w:rPr>
          <w:iCs/>
          <w:color w:val="auto"/>
          <w:sz w:val="18"/>
          <w:szCs w:val="18"/>
        </w:rPr>
        <w:t xml:space="preserve"> </w:t>
      </w:r>
      <w:r w:rsidRPr="00271939">
        <w:rPr>
          <w:rStyle w:val="hps"/>
          <w:iCs/>
          <w:color w:val="auto"/>
          <w:sz w:val="18"/>
          <w:szCs w:val="18"/>
        </w:rPr>
        <w:t>receitas de vendas</w:t>
      </w:r>
      <w:r w:rsidRPr="00271939">
        <w:rPr>
          <w:iCs/>
          <w:color w:val="auto"/>
          <w:sz w:val="18"/>
          <w:szCs w:val="18"/>
        </w:rPr>
        <w:t xml:space="preserve"> </w:t>
      </w:r>
      <w:r w:rsidRPr="00271939">
        <w:rPr>
          <w:rStyle w:val="hps"/>
          <w:iCs/>
          <w:color w:val="auto"/>
          <w:sz w:val="18"/>
          <w:szCs w:val="18"/>
        </w:rPr>
        <w:t>de</w:t>
      </w:r>
      <w:r w:rsidRPr="00271939">
        <w:rPr>
          <w:iCs/>
          <w:color w:val="auto"/>
          <w:sz w:val="18"/>
          <w:szCs w:val="18"/>
        </w:rPr>
        <w:t xml:space="preserve"> </w:t>
      </w:r>
      <w:r w:rsidRPr="00271939">
        <w:rPr>
          <w:rStyle w:val="hps"/>
          <w:iCs/>
          <w:color w:val="auto"/>
          <w:sz w:val="18"/>
          <w:szCs w:val="18"/>
        </w:rPr>
        <w:t>€</w:t>
      </w:r>
      <w:r w:rsidRPr="00271939">
        <w:rPr>
          <w:iCs/>
          <w:color w:val="auto"/>
          <w:sz w:val="18"/>
          <w:szCs w:val="18"/>
        </w:rPr>
        <w:t xml:space="preserve"> </w:t>
      </w:r>
      <w:r w:rsidRPr="00271939">
        <w:rPr>
          <w:rStyle w:val="hps"/>
          <w:iCs/>
          <w:color w:val="auto"/>
          <w:sz w:val="18"/>
          <w:szCs w:val="18"/>
        </w:rPr>
        <w:t>3,871</w:t>
      </w:r>
      <w:r w:rsidRPr="00271939">
        <w:rPr>
          <w:iCs/>
          <w:color w:val="auto"/>
          <w:sz w:val="18"/>
          <w:szCs w:val="18"/>
        </w:rPr>
        <w:t xml:space="preserve"> </w:t>
      </w:r>
      <w:r w:rsidRPr="00271939">
        <w:rPr>
          <w:rStyle w:val="hps"/>
          <w:iCs/>
          <w:color w:val="auto"/>
          <w:sz w:val="18"/>
          <w:szCs w:val="18"/>
        </w:rPr>
        <w:t xml:space="preserve">bilhões. Em Outubro </w:t>
      </w:r>
      <w:r w:rsidR="009164F2">
        <w:rPr>
          <w:rStyle w:val="hps"/>
          <w:iCs/>
          <w:color w:val="auto"/>
          <w:sz w:val="18"/>
          <w:szCs w:val="18"/>
        </w:rPr>
        <w:t xml:space="preserve">de </w:t>
      </w:r>
      <w:r w:rsidRPr="00271939">
        <w:rPr>
          <w:rStyle w:val="hps"/>
          <w:iCs/>
          <w:color w:val="auto"/>
          <w:sz w:val="18"/>
          <w:szCs w:val="18"/>
        </w:rPr>
        <w:t>2018, O Grupo Dürr adquiriu a indústria norte</w:t>
      </w:r>
      <w:r>
        <w:rPr>
          <w:rStyle w:val="hps"/>
          <w:iCs/>
          <w:color w:val="auto"/>
          <w:sz w:val="18"/>
          <w:szCs w:val="18"/>
        </w:rPr>
        <w:t>-</w:t>
      </w:r>
      <w:r w:rsidRPr="00271939">
        <w:rPr>
          <w:rStyle w:val="hps"/>
          <w:iCs/>
          <w:color w:val="auto"/>
          <w:sz w:val="18"/>
          <w:szCs w:val="18"/>
        </w:rPr>
        <w:t xml:space="preserve">americana de tecnologia ambiental Babcock &amp; </w:t>
      </w:r>
      <w:r w:rsidRPr="00271939">
        <w:rPr>
          <w:rStyle w:val="hps"/>
          <w:iCs/>
          <w:color w:val="auto"/>
          <w:sz w:val="18"/>
          <w:szCs w:val="18"/>
        </w:rPr>
        <w:lastRenderedPageBreak/>
        <w:t xml:space="preserve">Wilcox, incorporando a marca </w:t>
      </w:r>
      <w:r w:rsidRPr="00EC0751">
        <w:rPr>
          <w:iCs/>
          <w:color w:val="auto"/>
          <w:sz w:val="18"/>
          <w:szCs w:val="18"/>
          <w:lang w:eastAsia="ja-JP"/>
        </w:rPr>
        <w:t>Megtec</w:t>
      </w:r>
      <w:r w:rsidRPr="00271939">
        <w:rPr>
          <w:rStyle w:val="hps"/>
          <w:iCs/>
          <w:color w:val="auto"/>
          <w:sz w:val="18"/>
          <w:szCs w:val="18"/>
        </w:rPr>
        <w:t xml:space="preserve"> e Universal brands.</w:t>
      </w:r>
      <w:r>
        <w:rPr>
          <w:rStyle w:val="hps"/>
          <w:iCs/>
          <w:color w:val="auto"/>
          <w:sz w:val="18"/>
          <w:szCs w:val="18"/>
        </w:rPr>
        <w:t xml:space="preserve"> </w:t>
      </w:r>
      <w:r w:rsidRPr="00271939">
        <w:rPr>
          <w:rStyle w:val="hps"/>
          <w:iCs/>
          <w:color w:val="auto"/>
          <w:sz w:val="18"/>
          <w:szCs w:val="18"/>
        </w:rPr>
        <w:t>Desde então possui mais de 16.400 funcionários e est</w:t>
      </w:r>
      <w:r>
        <w:rPr>
          <w:rStyle w:val="hps"/>
          <w:iCs/>
          <w:color w:val="auto"/>
          <w:sz w:val="18"/>
          <w:szCs w:val="18"/>
        </w:rPr>
        <w:t>á</w:t>
      </w:r>
      <w:r w:rsidRPr="00271939">
        <w:rPr>
          <w:rStyle w:val="hps"/>
          <w:iCs/>
          <w:color w:val="auto"/>
          <w:sz w:val="18"/>
          <w:szCs w:val="18"/>
        </w:rPr>
        <w:t xml:space="preserve"> presente em 108 localidades, em 32 países. O grupo atua </w:t>
      </w:r>
      <w:r w:rsidR="009164F2">
        <w:rPr>
          <w:rStyle w:val="hps"/>
          <w:iCs/>
          <w:color w:val="auto"/>
          <w:sz w:val="18"/>
          <w:szCs w:val="18"/>
        </w:rPr>
        <w:t xml:space="preserve">no </w:t>
      </w:r>
      <w:r w:rsidRPr="00271939">
        <w:rPr>
          <w:rStyle w:val="hps"/>
          <w:iCs/>
          <w:color w:val="auto"/>
          <w:sz w:val="18"/>
          <w:szCs w:val="18"/>
        </w:rPr>
        <w:t>mercado por meio de cinco divisões:</w:t>
      </w:r>
    </w:p>
    <w:p w14:paraId="0BD39D85" w14:textId="77777777" w:rsidR="00C25585" w:rsidRPr="00271939" w:rsidRDefault="00C25585" w:rsidP="00C25585">
      <w:pPr>
        <w:spacing w:line="360" w:lineRule="auto"/>
        <w:jc w:val="both"/>
        <w:rPr>
          <w:rFonts w:ascii="Calibri" w:hAnsi="Calibri"/>
          <w:iCs/>
          <w:color w:val="auto"/>
          <w:sz w:val="18"/>
          <w:szCs w:val="18"/>
        </w:rPr>
      </w:pPr>
    </w:p>
    <w:p w14:paraId="2C1673BE" w14:textId="77777777" w:rsidR="00C25585" w:rsidRPr="00EC0751" w:rsidRDefault="00C25585" w:rsidP="00C25585">
      <w:pPr>
        <w:numPr>
          <w:ilvl w:val="0"/>
          <w:numId w:val="18"/>
        </w:numPr>
        <w:tabs>
          <w:tab w:val="clear" w:pos="3572"/>
        </w:tabs>
        <w:spacing w:line="360" w:lineRule="auto"/>
        <w:ind w:right="284"/>
        <w:jc w:val="both"/>
        <w:rPr>
          <w:rFonts w:cs="Arial"/>
          <w:iCs/>
          <w:color w:val="auto"/>
          <w:sz w:val="18"/>
          <w:szCs w:val="18"/>
          <w:lang w:eastAsia="ja-JP"/>
        </w:rPr>
      </w:pPr>
      <w:r w:rsidRPr="00EC0751">
        <w:rPr>
          <w:rFonts w:cs="Arial"/>
          <w:b/>
          <w:bCs/>
          <w:iCs/>
          <w:color w:val="auto"/>
          <w:sz w:val="18"/>
          <w:szCs w:val="18"/>
          <w:lang w:eastAsia="ja-JP"/>
        </w:rPr>
        <w:t>Paint and Final Assembly Systems:</w:t>
      </w:r>
      <w:r w:rsidRPr="00EC0751">
        <w:rPr>
          <w:rFonts w:cs="Arial"/>
          <w:iCs/>
          <w:color w:val="auto"/>
          <w:sz w:val="18"/>
          <w:szCs w:val="18"/>
          <w:lang w:eastAsia="ja-JP"/>
        </w:rPr>
        <w:t xml:space="preserve"> Linhas de pintura e instalações de montagem final para a indústria automotiva</w:t>
      </w:r>
    </w:p>
    <w:p w14:paraId="746312AB" w14:textId="77777777" w:rsidR="00C25585" w:rsidRPr="00271939" w:rsidRDefault="00C25585" w:rsidP="00C25585">
      <w:pPr>
        <w:numPr>
          <w:ilvl w:val="0"/>
          <w:numId w:val="18"/>
        </w:numPr>
        <w:tabs>
          <w:tab w:val="clear" w:pos="3572"/>
        </w:tabs>
        <w:spacing w:line="360" w:lineRule="auto"/>
        <w:ind w:right="284"/>
        <w:jc w:val="both"/>
        <w:rPr>
          <w:rFonts w:cs="Arial"/>
          <w:iCs/>
          <w:color w:val="auto"/>
          <w:sz w:val="18"/>
          <w:szCs w:val="18"/>
          <w:lang w:eastAsia="ja-JP"/>
        </w:rPr>
      </w:pPr>
      <w:r w:rsidRPr="00EC0751">
        <w:rPr>
          <w:rFonts w:cs="Arial"/>
          <w:b/>
          <w:bCs/>
          <w:iCs/>
          <w:color w:val="auto"/>
          <w:sz w:val="18"/>
          <w:szCs w:val="18"/>
          <w:lang w:eastAsia="ja-JP"/>
        </w:rPr>
        <w:t xml:space="preserve">Application </w:t>
      </w:r>
      <w:r w:rsidRPr="00271939">
        <w:rPr>
          <w:rFonts w:cs="Arial"/>
          <w:b/>
          <w:bCs/>
          <w:iCs/>
          <w:color w:val="auto"/>
          <w:sz w:val="18"/>
          <w:szCs w:val="18"/>
          <w:lang w:eastAsia="ja-JP"/>
        </w:rPr>
        <w:t>Technology</w:t>
      </w:r>
      <w:r w:rsidRPr="00EC0751">
        <w:rPr>
          <w:rFonts w:cs="Arial"/>
          <w:b/>
          <w:bCs/>
          <w:iCs/>
          <w:color w:val="auto"/>
          <w:sz w:val="18"/>
          <w:szCs w:val="18"/>
          <w:lang w:eastAsia="ja-JP"/>
        </w:rPr>
        <w:t xml:space="preserve">: </w:t>
      </w:r>
      <w:r w:rsidRPr="00EC0751">
        <w:rPr>
          <w:rFonts w:cs="Arial"/>
          <w:iCs/>
          <w:color w:val="auto"/>
          <w:sz w:val="18"/>
          <w:szCs w:val="18"/>
          <w:lang w:eastAsia="ja-JP"/>
        </w:rPr>
        <w:t>Tecnologia de robôs para a aplicação automática de tinta, selantes e adesivos, produtos para aplicação e distribuição de materiais</w:t>
      </w:r>
    </w:p>
    <w:p w14:paraId="17D01160" w14:textId="77777777" w:rsidR="00C25585" w:rsidRPr="00EC0751" w:rsidRDefault="00C25585" w:rsidP="00C25585">
      <w:pPr>
        <w:pStyle w:val="Listenabsatz"/>
        <w:numPr>
          <w:ilvl w:val="0"/>
          <w:numId w:val="18"/>
        </w:numPr>
        <w:tabs>
          <w:tab w:val="clear" w:pos="3572"/>
        </w:tabs>
        <w:spacing w:line="360" w:lineRule="auto"/>
        <w:rPr>
          <w:rFonts w:ascii="Arial" w:hAnsi="Arial" w:cs="Arial"/>
          <w:iCs/>
          <w:color w:val="auto"/>
          <w:sz w:val="18"/>
          <w:szCs w:val="18"/>
          <w:u w:val="single"/>
        </w:rPr>
      </w:pPr>
      <w:r w:rsidRPr="00EC0751">
        <w:rPr>
          <w:rFonts w:ascii="Arial" w:hAnsi="Arial" w:cs="Arial"/>
          <w:b/>
          <w:bCs/>
          <w:iCs/>
          <w:color w:val="auto"/>
          <w:sz w:val="18"/>
          <w:szCs w:val="18"/>
        </w:rPr>
        <w:t>Clean Technology Systems:</w:t>
      </w:r>
      <w:r w:rsidRPr="00EC0751">
        <w:rPr>
          <w:rFonts w:ascii="Arial" w:hAnsi="Arial" w:cs="Arial"/>
          <w:iCs/>
          <w:color w:val="auto"/>
          <w:sz w:val="18"/>
          <w:szCs w:val="18"/>
        </w:rPr>
        <w:t xml:space="preserve"> Sistemas de purificação de gases de exaustão, sistemas de redução de ruídos e linhas de protetivos para baterias</w:t>
      </w:r>
    </w:p>
    <w:p w14:paraId="24374F0B" w14:textId="77777777" w:rsidR="00C25585" w:rsidRPr="00EC0751" w:rsidRDefault="00C25585" w:rsidP="00C25585">
      <w:pPr>
        <w:numPr>
          <w:ilvl w:val="0"/>
          <w:numId w:val="18"/>
        </w:numPr>
        <w:tabs>
          <w:tab w:val="clear" w:pos="3572"/>
        </w:tabs>
        <w:spacing w:line="360" w:lineRule="auto"/>
        <w:ind w:right="284"/>
        <w:jc w:val="both"/>
        <w:rPr>
          <w:rFonts w:cs="Arial"/>
          <w:iCs/>
          <w:color w:val="auto"/>
          <w:sz w:val="18"/>
          <w:szCs w:val="18"/>
          <w:lang w:eastAsia="ja-JP"/>
        </w:rPr>
      </w:pPr>
      <w:r w:rsidRPr="00EC0751">
        <w:rPr>
          <w:rFonts w:cs="Arial"/>
          <w:b/>
          <w:bCs/>
          <w:iCs/>
          <w:color w:val="auto"/>
          <w:sz w:val="18"/>
          <w:szCs w:val="18"/>
          <w:lang w:eastAsia="ja-JP"/>
        </w:rPr>
        <w:t>Measuring and Process Systems:</w:t>
      </w:r>
      <w:r w:rsidRPr="00EC0751">
        <w:rPr>
          <w:rFonts w:cs="Arial"/>
          <w:iCs/>
          <w:color w:val="auto"/>
          <w:sz w:val="18"/>
          <w:szCs w:val="18"/>
          <w:lang w:eastAsia="ja-JP"/>
        </w:rPr>
        <w:t xml:space="preserve"> Sistemas de balanceamento, linhas de mont</w:t>
      </w:r>
      <w:r>
        <w:rPr>
          <w:rFonts w:cs="Arial"/>
          <w:iCs/>
          <w:color w:val="auto"/>
          <w:sz w:val="18"/>
          <w:szCs w:val="18"/>
          <w:lang w:eastAsia="ja-JP"/>
        </w:rPr>
        <w:t xml:space="preserve">agem, testes de final de linha </w:t>
      </w:r>
      <w:r w:rsidRPr="00EC0751">
        <w:rPr>
          <w:rFonts w:cs="Arial"/>
          <w:iCs/>
          <w:color w:val="auto"/>
          <w:sz w:val="18"/>
          <w:szCs w:val="18"/>
          <w:lang w:eastAsia="ja-JP"/>
        </w:rPr>
        <w:t>e máquinas de enchimento</w:t>
      </w:r>
    </w:p>
    <w:p w14:paraId="78E01130" w14:textId="77777777" w:rsidR="00C25585" w:rsidRPr="00EC0751" w:rsidRDefault="00C25585" w:rsidP="00C25585">
      <w:pPr>
        <w:pStyle w:val="FarbigeListe-Akzent11"/>
        <w:numPr>
          <w:ilvl w:val="0"/>
          <w:numId w:val="18"/>
        </w:numPr>
        <w:spacing w:line="360" w:lineRule="auto"/>
        <w:ind w:right="284"/>
        <w:jc w:val="both"/>
        <w:rPr>
          <w:rFonts w:ascii="Arial" w:hAnsi="Arial" w:cs="Arial"/>
          <w:sz w:val="18"/>
          <w:szCs w:val="18"/>
          <w:lang w:val="pt-BR"/>
        </w:rPr>
      </w:pPr>
      <w:r w:rsidRPr="00EC0751">
        <w:rPr>
          <w:rFonts w:ascii="Arial" w:hAnsi="Arial" w:cs="Arial"/>
          <w:b/>
          <w:bCs/>
          <w:iCs/>
          <w:sz w:val="18"/>
          <w:szCs w:val="18"/>
          <w:lang w:val="pt-BR" w:eastAsia="ja-JP"/>
        </w:rPr>
        <w:t>Woodworking Machinery and Systems:</w:t>
      </w:r>
      <w:r w:rsidRPr="00EC0751">
        <w:rPr>
          <w:rFonts w:ascii="Arial" w:hAnsi="Arial" w:cs="Arial"/>
          <w:iCs/>
          <w:sz w:val="18"/>
          <w:szCs w:val="18"/>
          <w:lang w:val="pt-BR" w:eastAsia="ja-JP"/>
        </w:rPr>
        <w:t xml:space="preserve"> Máquinas e sistemas para processamento de madeira</w:t>
      </w:r>
    </w:p>
    <w:p w14:paraId="0ADC3B79" w14:textId="77777777" w:rsidR="00C25585" w:rsidRDefault="00C25585" w:rsidP="00F4220E">
      <w:pPr>
        <w:spacing w:line="280" w:lineRule="atLeast"/>
        <w:rPr>
          <w:rStyle w:val="Fettung"/>
          <w:b w:val="0"/>
          <w:sz w:val="18"/>
        </w:rPr>
      </w:pPr>
    </w:p>
    <w:p w14:paraId="01649755" w14:textId="77777777" w:rsidR="00982CC8" w:rsidRPr="00271939" w:rsidRDefault="00982CC8" w:rsidP="00982CC8">
      <w:pPr>
        <w:spacing w:line="360" w:lineRule="auto"/>
        <w:ind w:right="27"/>
        <w:jc w:val="both"/>
        <w:rPr>
          <w:rFonts w:ascii="Arial" w:hAnsi="Arial" w:cs="Arial"/>
          <w:b/>
          <w:color w:val="auto"/>
          <w:szCs w:val="22"/>
        </w:rPr>
      </w:pPr>
      <w:r w:rsidRPr="00EC0751">
        <w:rPr>
          <w:rFonts w:ascii="Arial" w:hAnsi="Arial" w:cs="Arial"/>
          <w:b/>
          <w:color w:val="auto"/>
          <w:szCs w:val="22"/>
        </w:rPr>
        <w:t>Contato:</w:t>
      </w:r>
    </w:p>
    <w:p w14:paraId="0B0E455D" w14:textId="77777777" w:rsidR="00982CC8" w:rsidRPr="00EC0751" w:rsidRDefault="00982CC8" w:rsidP="00982CC8">
      <w:pPr>
        <w:shd w:val="clear" w:color="auto" w:fill="FFFFFF"/>
        <w:spacing w:line="360" w:lineRule="auto"/>
        <w:ind w:right="27"/>
        <w:jc w:val="both"/>
        <w:rPr>
          <w:rFonts w:ascii="Arial" w:eastAsia="Times New Roman" w:hAnsi="Arial" w:cs="Arial"/>
          <w:color w:val="auto"/>
          <w:szCs w:val="22"/>
        </w:rPr>
      </w:pPr>
      <w:r w:rsidRPr="00EC0751">
        <w:rPr>
          <w:rFonts w:ascii="Arial" w:eastAsia="Times New Roman" w:hAnsi="Arial" w:cs="Arial"/>
          <w:color w:val="auto"/>
          <w:szCs w:val="22"/>
        </w:rPr>
        <w:t>Paulo Sentieiro</w:t>
      </w:r>
    </w:p>
    <w:p w14:paraId="3D87BE14" w14:textId="77777777" w:rsidR="00982CC8" w:rsidRPr="00EC0751" w:rsidRDefault="00982CC8" w:rsidP="00982CC8">
      <w:pPr>
        <w:shd w:val="clear" w:color="auto" w:fill="FFFFFF"/>
        <w:spacing w:line="360" w:lineRule="auto"/>
        <w:ind w:right="27"/>
        <w:jc w:val="both"/>
        <w:rPr>
          <w:rFonts w:ascii="Arial" w:eastAsia="Times New Roman" w:hAnsi="Arial" w:cs="Arial"/>
          <w:color w:val="auto"/>
          <w:szCs w:val="22"/>
        </w:rPr>
      </w:pPr>
      <w:r w:rsidRPr="00EC0751">
        <w:rPr>
          <w:rFonts w:ascii="Arial" w:eastAsia="Times New Roman" w:hAnsi="Arial" w:cs="Arial"/>
          <w:color w:val="auto"/>
          <w:szCs w:val="22"/>
        </w:rPr>
        <w:t>Durr Brasil Ltda.</w:t>
      </w:r>
    </w:p>
    <w:p w14:paraId="1B93DA93" w14:textId="77777777" w:rsidR="00982CC8" w:rsidRPr="00A121F9" w:rsidRDefault="00982CC8" w:rsidP="00982CC8">
      <w:pPr>
        <w:shd w:val="clear" w:color="auto" w:fill="FFFFFF"/>
        <w:spacing w:line="360" w:lineRule="auto"/>
        <w:ind w:right="27"/>
        <w:jc w:val="both"/>
        <w:rPr>
          <w:rFonts w:ascii="Arial" w:eastAsia="Times New Roman" w:hAnsi="Arial" w:cs="Arial"/>
          <w:color w:val="auto"/>
          <w:szCs w:val="22"/>
          <w:lang w:val="en-US"/>
        </w:rPr>
      </w:pPr>
      <w:r w:rsidRPr="00A121F9">
        <w:rPr>
          <w:rFonts w:ascii="Arial" w:eastAsia="Times New Roman" w:hAnsi="Arial" w:cs="Arial"/>
          <w:color w:val="auto"/>
          <w:szCs w:val="22"/>
          <w:lang w:val="en-US"/>
        </w:rPr>
        <w:t>Vice-President Sales &amp; Marketing</w:t>
      </w:r>
    </w:p>
    <w:p w14:paraId="1234F858" w14:textId="77777777" w:rsidR="00982CC8" w:rsidRPr="00A121F9" w:rsidRDefault="00982CC8" w:rsidP="00982CC8">
      <w:pPr>
        <w:shd w:val="clear" w:color="auto" w:fill="FFFFFF"/>
        <w:spacing w:line="360" w:lineRule="auto"/>
        <w:ind w:right="27"/>
        <w:jc w:val="both"/>
        <w:rPr>
          <w:rFonts w:ascii="Arial" w:eastAsia="Times New Roman" w:hAnsi="Arial" w:cs="Arial"/>
          <w:color w:val="auto"/>
          <w:szCs w:val="22"/>
          <w:lang w:val="en-US"/>
        </w:rPr>
      </w:pPr>
      <w:r w:rsidRPr="00A121F9">
        <w:rPr>
          <w:rFonts w:ascii="Arial" w:eastAsia="Times New Roman" w:hAnsi="Arial" w:cs="Arial"/>
          <w:color w:val="auto"/>
          <w:szCs w:val="22"/>
          <w:lang w:val="en-US"/>
        </w:rPr>
        <w:t xml:space="preserve">+55 11 </w:t>
      </w:r>
      <w:r>
        <w:rPr>
          <w:rFonts w:ascii="Arial" w:eastAsia="Times New Roman" w:hAnsi="Arial" w:cs="Arial"/>
          <w:color w:val="auto"/>
          <w:szCs w:val="22"/>
          <w:lang w:val="en-US"/>
        </w:rPr>
        <w:t>99481</w:t>
      </w:r>
      <w:r w:rsidRPr="00A121F9">
        <w:rPr>
          <w:rFonts w:ascii="Arial" w:eastAsia="Times New Roman" w:hAnsi="Arial" w:cs="Arial"/>
          <w:color w:val="auto"/>
          <w:szCs w:val="22"/>
          <w:lang w:val="en-US"/>
        </w:rPr>
        <w:t>-</w:t>
      </w:r>
      <w:r>
        <w:rPr>
          <w:rFonts w:ascii="Arial" w:eastAsia="Times New Roman" w:hAnsi="Arial" w:cs="Arial"/>
          <w:color w:val="auto"/>
          <w:szCs w:val="22"/>
          <w:lang w:val="en-US"/>
        </w:rPr>
        <w:t>6790</w:t>
      </w:r>
    </w:p>
    <w:p w14:paraId="152811A0" w14:textId="77777777" w:rsidR="00982CC8" w:rsidRPr="00A73028" w:rsidRDefault="00982CC8" w:rsidP="00982CC8">
      <w:pPr>
        <w:shd w:val="clear" w:color="auto" w:fill="FFFFFF"/>
        <w:spacing w:line="360" w:lineRule="auto"/>
        <w:ind w:right="27"/>
        <w:jc w:val="both"/>
        <w:rPr>
          <w:rFonts w:ascii="Arial" w:eastAsia="Times New Roman" w:hAnsi="Arial" w:cs="Arial"/>
          <w:color w:val="auto"/>
          <w:szCs w:val="22"/>
          <w:lang w:val="en-US"/>
        </w:rPr>
      </w:pPr>
      <w:r w:rsidRPr="00A73028">
        <w:rPr>
          <w:rFonts w:ascii="Arial" w:eastAsia="Times New Roman" w:hAnsi="Arial" w:cs="Arial"/>
          <w:color w:val="auto"/>
          <w:szCs w:val="22"/>
          <w:lang w:val="en-US"/>
        </w:rPr>
        <w:t xml:space="preserve">E-mail paulo.sentieiro@durr.com.br </w:t>
      </w:r>
    </w:p>
    <w:p w14:paraId="3D38EFCE" w14:textId="77777777" w:rsidR="00982CC8" w:rsidRPr="00EC0751" w:rsidRDefault="00982CC8" w:rsidP="00982CC8">
      <w:pPr>
        <w:shd w:val="clear" w:color="auto" w:fill="FFFFFF"/>
        <w:spacing w:line="360" w:lineRule="auto"/>
        <w:ind w:right="27"/>
        <w:jc w:val="both"/>
        <w:rPr>
          <w:rFonts w:ascii="Arial" w:eastAsia="Times New Roman" w:hAnsi="Arial" w:cs="Arial"/>
          <w:color w:val="auto"/>
          <w:szCs w:val="22"/>
        </w:rPr>
      </w:pPr>
      <w:r w:rsidRPr="00EC0751">
        <w:rPr>
          <w:rFonts w:ascii="Arial" w:eastAsia="Times New Roman" w:hAnsi="Arial" w:cs="Arial"/>
          <w:color w:val="auto"/>
          <w:szCs w:val="22"/>
        </w:rPr>
        <w:t xml:space="preserve">Internet www.durr.com </w:t>
      </w:r>
    </w:p>
    <w:p w14:paraId="4C549304" w14:textId="77777777" w:rsidR="00982CC8" w:rsidRPr="00EC0751" w:rsidRDefault="00982CC8" w:rsidP="00982CC8">
      <w:pPr>
        <w:shd w:val="clear" w:color="auto" w:fill="FFFFFF"/>
        <w:spacing w:line="360" w:lineRule="auto"/>
        <w:ind w:right="27"/>
        <w:jc w:val="both"/>
        <w:rPr>
          <w:rFonts w:ascii="Arial" w:eastAsia="Times New Roman" w:hAnsi="Arial" w:cs="Arial"/>
          <w:color w:val="auto"/>
          <w:szCs w:val="22"/>
        </w:rPr>
      </w:pPr>
    </w:p>
    <w:p w14:paraId="6398F0D8" w14:textId="77777777" w:rsidR="00982CC8" w:rsidRPr="00EC0751" w:rsidRDefault="00982CC8" w:rsidP="00982CC8">
      <w:pPr>
        <w:spacing w:line="360" w:lineRule="auto"/>
        <w:ind w:right="27"/>
        <w:jc w:val="both"/>
        <w:rPr>
          <w:rFonts w:ascii="Arial" w:hAnsi="Arial" w:cs="Arial"/>
          <w:b/>
          <w:color w:val="auto"/>
          <w:szCs w:val="22"/>
        </w:rPr>
      </w:pPr>
      <w:r w:rsidRPr="00EC0751">
        <w:rPr>
          <w:rFonts w:ascii="Arial" w:hAnsi="Arial"/>
          <w:b/>
          <w:color w:val="auto"/>
          <w:szCs w:val="22"/>
        </w:rPr>
        <w:t>Contato de Imprensa:</w:t>
      </w:r>
    </w:p>
    <w:p w14:paraId="7D5C79FD" w14:textId="77777777" w:rsidR="00982CC8" w:rsidRPr="00EC0751" w:rsidRDefault="00982CC8" w:rsidP="00982CC8">
      <w:pPr>
        <w:tabs>
          <w:tab w:val="left" w:pos="0"/>
          <w:tab w:val="left" w:pos="851"/>
          <w:tab w:val="left" w:pos="4253"/>
        </w:tabs>
        <w:spacing w:line="380" w:lineRule="exact"/>
        <w:ind w:right="27"/>
        <w:rPr>
          <w:rFonts w:ascii="Arial" w:hAnsi="Arial"/>
          <w:color w:val="auto"/>
          <w:szCs w:val="22"/>
        </w:rPr>
      </w:pPr>
      <w:r w:rsidRPr="00EC0751">
        <w:rPr>
          <w:rFonts w:ascii="Arial" w:hAnsi="Arial"/>
          <w:color w:val="auto"/>
          <w:szCs w:val="22"/>
        </w:rPr>
        <w:t>Marco Dabus</w:t>
      </w:r>
    </w:p>
    <w:p w14:paraId="5FC0D1D9" w14:textId="77777777" w:rsidR="00982CC8" w:rsidRPr="00EC0751" w:rsidRDefault="00982CC8" w:rsidP="00982CC8">
      <w:pPr>
        <w:tabs>
          <w:tab w:val="left" w:pos="0"/>
          <w:tab w:val="left" w:pos="851"/>
          <w:tab w:val="left" w:pos="4253"/>
        </w:tabs>
        <w:spacing w:line="380" w:lineRule="exact"/>
        <w:ind w:right="27"/>
        <w:rPr>
          <w:rFonts w:ascii="Arial" w:hAnsi="Arial"/>
          <w:color w:val="auto"/>
          <w:szCs w:val="22"/>
        </w:rPr>
      </w:pPr>
      <w:r>
        <w:rPr>
          <w:rFonts w:ascii="Arial" w:hAnsi="Arial"/>
          <w:color w:val="auto"/>
          <w:szCs w:val="22"/>
        </w:rPr>
        <w:t>Célia Romano</w:t>
      </w:r>
    </w:p>
    <w:p w14:paraId="033F6440" w14:textId="77777777" w:rsidR="00982CC8" w:rsidRPr="00EC0751" w:rsidRDefault="00982CC8" w:rsidP="00982CC8">
      <w:pPr>
        <w:tabs>
          <w:tab w:val="left" w:pos="0"/>
          <w:tab w:val="left" w:pos="851"/>
          <w:tab w:val="left" w:pos="4253"/>
        </w:tabs>
        <w:spacing w:line="380" w:lineRule="exact"/>
        <w:ind w:right="27"/>
        <w:rPr>
          <w:rFonts w:ascii="Arial" w:hAnsi="Arial"/>
          <w:b/>
          <w:color w:val="auto"/>
          <w:szCs w:val="22"/>
        </w:rPr>
      </w:pPr>
      <w:r w:rsidRPr="00EC0751">
        <w:rPr>
          <w:rFonts w:ascii="Arial" w:hAnsi="Arial"/>
          <w:b/>
          <w:color w:val="auto"/>
          <w:szCs w:val="22"/>
        </w:rPr>
        <w:t>Press Services Soluções Integradas em Comunicação</w:t>
      </w:r>
    </w:p>
    <w:p w14:paraId="31F5ACBD" w14:textId="77777777" w:rsidR="00982CC8" w:rsidRPr="00EC0751" w:rsidRDefault="0091059E" w:rsidP="00982CC8">
      <w:pPr>
        <w:shd w:val="clear" w:color="auto" w:fill="FFFFFF"/>
        <w:spacing w:line="360" w:lineRule="auto"/>
        <w:ind w:right="27"/>
        <w:jc w:val="both"/>
        <w:rPr>
          <w:rFonts w:ascii="Arial" w:hAnsi="Arial" w:cs="Arial"/>
          <w:color w:val="auto"/>
          <w:szCs w:val="22"/>
        </w:rPr>
      </w:pPr>
      <w:hyperlink r:id="rId11" w:history="1">
        <w:r w:rsidR="00982CC8" w:rsidRPr="00271939">
          <w:rPr>
            <w:rStyle w:val="Hyperlink"/>
            <w:rFonts w:ascii="Arial" w:hAnsi="Arial" w:cs="Arial"/>
            <w:color w:val="auto"/>
            <w:szCs w:val="22"/>
          </w:rPr>
          <w:t>marco@presscomunica.com.br</w:t>
        </w:r>
      </w:hyperlink>
      <w:r w:rsidR="00982CC8" w:rsidRPr="00EC0751" w:rsidDel="00695348">
        <w:rPr>
          <w:rStyle w:val="Hyperlink"/>
          <w:rFonts w:ascii="Arial" w:hAnsi="Arial" w:cs="Arial"/>
          <w:color w:val="auto"/>
          <w:szCs w:val="22"/>
        </w:rPr>
        <w:t xml:space="preserve"> </w:t>
      </w:r>
      <w:r w:rsidR="00982CC8" w:rsidRPr="00271939">
        <w:rPr>
          <w:rFonts w:ascii="Arial" w:hAnsi="Arial"/>
          <w:color w:val="auto"/>
          <w:szCs w:val="22"/>
        </w:rPr>
        <w:t xml:space="preserve">- </w:t>
      </w:r>
      <w:r w:rsidR="00982CC8" w:rsidRPr="00EC0751">
        <w:rPr>
          <w:rFonts w:ascii="Arial" w:hAnsi="Arial" w:cs="Arial"/>
          <w:color w:val="auto"/>
          <w:szCs w:val="22"/>
        </w:rPr>
        <w:t>(55 11) 3627.9896</w:t>
      </w:r>
    </w:p>
    <w:p w14:paraId="38F09F10" w14:textId="77777777" w:rsidR="00982CC8" w:rsidRPr="00271939" w:rsidRDefault="0091059E" w:rsidP="00982CC8">
      <w:pPr>
        <w:shd w:val="clear" w:color="auto" w:fill="FFFFFF"/>
        <w:spacing w:line="360" w:lineRule="auto"/>
        <w:ind w:right="27"/>
        <w:jc w:val="both"/>
        <w:rPr>
          <w:rFonts w:ascii="Arial" w:eastAsia="Times New Roman" w:hAnsi="Arial" w:cs="Arial"/>
          <w:color w:val="auto"/>
          <w:szCs w:val="22"/>
          <w:u w:val="single"/>
        </w:rPr>
      </w:pPr>
      <w:hyperlink r:id="rId12" w:history="1">
        <w:r w:rsidR="00982CC8" w:rsidRPr="003B0861">
          <w:rPr>
            <w:rStyle w:val="Hyperlink"/>
            <w:rFonts w:ascii="Arial" w:eastAsia="Times New Roman" w:hAnsi="Arial" w:cs="Arial"/>
            <w:szCs w:val="22"/>
          </w:rPr>
          <w:t>celia@presscomunica.com.br</w:t>
        </w:r>
      </w:hyperlink>
      <w:r w:rsidR="00982CC8" w:rsidRPr="00EC0751">
        <w:rPr>
          <w:rFonts w:ascii="Arial" w:eastAsia="Times New Roman" w:hAnsi="Arial" w:cs="Arial"/>
          <w:color w:val="auto"/>
          <w:szCs w:val="22"/>
          <w:u w:val="single"/>
        </w:rPr>
        <w:t xml:space="preserve"> </w:t>
      </w:r>
    </w:p>
    <w:p w14:paraId="3E2A8CB3" w14:textId="77777777" w:rsidR="00982CC8" w:rsidRDefault="00982CC8" w:rsidP="00F4220E">
      <w:pPr>
        <w:spacing w:line="280" w:lineRule="atLeast"/>
        <w:rPr>
          <w:rStyle w:val="Fettung"/>
        </w:rPr>
      </w:pPr>
    </w:p>
    <w:sectPr w:rsidR="00982CC8" w:rsidSect="00B143FE">
      <w:headerReference w:type="default" r:id="rId13"/>
      <w:footerReference w:type="default" r:id="rId14"/>
      <w:headerReference w:type="first" r:id="rId15"/>
      <w:footerReference w:type="first" r:id="rId16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F5F8D4" w14:textId="77777777" w:rsidR="00C94C4D" w:rsidRDefault="00C94C4D" w:rsidP="00D9165E">
      <w:r>
        <w:separator/>
      </w:r>
    </w:p>
  </w:endnote>
  <w:endnote w:type="continuationSeparator" w:id="0">
    <w:p w14:paraId="6153929D" w14:textId="77777777" w:rsidR="00C94C4D" w:rsidRDefault="00C94C4D" w:rsidP="00D91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BA6E5A" w14:textId="30DC6243" w:rsidR="00B143FE" w:rsidRPr="0085432F" w:rsidRDefault="00B143FE" w:rsidP="005218C8">
    <w:pPr>
      <w:pStyle w:val="Fuzeile"/>
    </w:pPr>
    <w:r w:rsidRPr="006E5C09">
      <w:fldChar w:fldCharType="begin"/>
    </w:r>
    <w:r w:rsidRPr="006E5C09">
      <w:instrText xml:space="preserve"> IF  \* MERGEFORMAT </w:instrText>
    </w:r>
    <w:fldSimple w:instr=" NUMPAGES  \* MERGEFORMAT ">
      <w:r w:rsidR="0091059E">
        <w:instrText>6</w:instrText>
      </w:r>
    </w:fldSimple>
    <w:r w:rsidRPr="006E5C09">
      <w:instrText>&gt;"1" "</w:instrText>
    </w:r>
    <w:r w:rsidRPr="006E5C09">
      <w:fldChar w:fldCharType="begin"/>
    </w:r>
    <w:r w:rsidRPr="006E5C09">
      <w:instrText xml:space="preserve"> PAGE  \* MERGEFORMAT </w:instrText>
    </w:r>
    <w:r w:rsidRPr="006E5C09">
      <w:fldChar w:fldCharType="separate"/>
    </w:r>
    <w:r w:rsidR="0091059E">
      <w:instrText>2</w:instrText>
    </w:r>
    <w:r w:rsidRPr="006E5C09">
      <w:fldChar w:fldCharType="end"/>
    </w:r>
    <w:r w:rsidRPr="006E5C09">
      <w:instrText>/</w:instrText>
    </w:r>
    <w:fldSimple w:instr=" NUMPAGES  \* MERGEFORMAT ">
      <w:r w:rsidR="0091059E">
        <w:instrText>6</w:instrText>
      </w:r>
    </w:fldSimple>
    <w:r w:rsidRPr="006E5C09">
      <w:instrText>" "</w:instrText>
    </w:r>
    <w:r w:rsidRPr="006E5C09">
      <w:fldChar w:fldCharType="separate"/>
    </w:r>
    <w:r w:rsidR="0091059E">
      <w:t>2</w:t>
    </w:r>
    <w:r w:rsidR="0091059E" w:rsidRPr="006E5C09">
      <w:t>/</w:t>
    </w:r>
    <w:r w:rsidR="0091059E">
      <w:t>6</w:t>
    </w:r>
    <w:r w:rsidRPr="006E5C09"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2977D" w14:textId="6A4B9945" w:rsidR="00B143FE" w:rsidRPr="005218C8" w:rsidRDefault="00B143FE" w:rsidP="005218C8">
    <w:pPr>
      <w:pStyle w:val="Kopfzeile"/>
    </w:pPr>
    <w:r w:rsidRPr="005218C8">
      <w:fldChar w:fldCharType="begin"/>
    </w:r>
    <w:r w:rsidRPr="005218C8">
      <w:instrText xml:space="preserve"> IF  \* MERGEFORMAT </w:instrText>
    </w:r>
    <w:fldSimple w:instr=" NUMPAGES  \* MERGEFORMAT ">
      <w:r w:rsidR="0091059E">
        <w:instrText>6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91059E">
      <w:instrText>1</w:instrText>
    </w:r>
    <w:r w:rsidRPr="005218C8">
      <w:fldChar w:fldCharType="end"/>
    </w:r>
    <w:r w:rsidRPr="005218C8">
      <w:instrText>/</w:instrText>
    </w:r>
    <w:fldSimple w:instr=" NUMPAGES  \* MERGEFORMAT ">
      <w:r w:rsidR="0091059E">
        <w:instrText>6</w:instrText>
      </w:r>
    </w:fldSimple>
    <w:r w:rsidRPr="005218C8">
      <w:instrText>" "</w:instrText>
    </w:r>
    <w:r w:rsidR="0091059E">
      <w:fldChar w:fldCharType="separate"/>
    </w:r>
    <w:r w:rsidR="0091059E">
      <w:t>1</w:t>
    </w:r>
    <w:r w:rsidR="0091059E" w:rsidRPr="005218C8">
      <w:t>/</w:t>
    </w:r>
    <w:r w:rsidR="0091059E">
      <w:t>6</w:t>
    </w:r>
    <w:r w:rsidRPr="005218C8">
      <w:fldChar w:fldCharType="end"/>
    </w:r>
    <w:r>
      <w:tab/>
      <w:t xml:space="preserve">Comunicado à imprensa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6C0DB4" w14:textId="77777777" w:rsidR="00C94C4D" w:rsidRDefault="00C94C4D" w:rsidP="00D9165E">
      <w:r>
        <w:separator/>
      </w:r>
    </w:p>
  </w:footnote>
  <w:footnote w:type="continuationSeparator" w:id="0">
    <w:p w14:paraId="32510E1B" w14:textId="77777777" w:rsidR="00C94C4D" w:rsidRDefault="00C94C4D" w:rsidP="00D916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3E6D2B" w14:textId="46803A5B" w:rsidR="00B143FE" w:rsidRPr="00F73F1D" w:rsidRDefault="00A5700C" w:rsidP="005218C8">
    <w:pPr>
      <w:pStyle w:val="Kopfzeile"/>
    </w:pPr>
    <w:r>
      <w:rPr>
        <w:lang w:val="de-DE"/>
      </w:rPr>
      <mc:AlternateContent>
        <mc:Choice Requires="wps">
          <w:drawing>
            <wp:anchor distT="0" distB="0" distL="114300" distR="114300" simplePos="0" relativeHeight="251674624" behindDoc="1" locked="0" layoutInCell="1" allowOverlap="1" wp14:anchorId="7EF5C2D4" wp14:editId="2F063019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701DAF9" w14:textId="487D473C" w:rsidR="00B143FE" w:rsidRPr="00001625" w:rsidRDefault="00B143FE" w:rsidP="00B143FE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001625">
                            <w:rPr>
                              <w:rStyle w:val="Fettung"/>
                              <w:bCs/>
                              <w:lang w:val="de-DE"/>
                            </w:rPr>
                            <w:t>Dürr Systems AG</w:t>
                          </w:r>
                        </w:p>
                        <w:p w14:paraId="3D3A50D5" w14:textId="77777777" w:rsidR="00B143FE" w:rsidRPr="007302E7" w:rsidRDefault="00B143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001625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7302E7">
                            <w:rPr>
                              <w:lang w:val="de-DE"/>
                            </w:rPr>
                            <w:t>34</w:t>
                          </w:r>
                        </w:p>
                        <w:p w14:paraId="013BD512" w14:textId="77777777" w:rsidR="00B143FE" w:rsidRPr="00001625" w:rsidRDefault="00B143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001625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6F69D746" w14:textId="77777777" w:rsidR="00B143FE" w:rsidRPr="009D28C3" w:rsidRDefault="00B143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A747A10" w14:textId="77777777" w:rsidR="00B143FE" w:rsidRPr="00001625" w:rsidRDefault="00B143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001625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717B90E6" w14:textId="77777777" w:rsidR="00B143FE" w:rsidRPr="00001625" w:rsidRDefault="00B143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001625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2C72C6A2" w14:textId="77777777" w:rsidR="00B143FE" w:rsidRPr="009D28C3" w:rsidRDefault="00B143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A3B1117" w14:textId="77777777" w:rsidR="00B143FE" w:rsidRPr="00001625" w:rsidRDefault="00B143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001625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570B69D5" w14:textId="77777777" w:rsidR="00B143FE" w:rsidRPr="0026127D" w:rsidRDefault="00B143FE" w:rsidP="00B143FE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F5C2D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nOiJAIAAEIEAAAOAAAAZHJzL2Uyb0RvYy54bWysU8Fu2zAMvQ/YPwi6L3aypUuMOEXWIsOA&#10;oi2QDD0rshQbkERNUmJnXz9KttOh22nYRaZF6pF8fFzddlqRs3C+AVPS6SSnRBgOVWOOJf2+335Y&#10;UOIDMxVTYERJL8LT2/X7d6vWFmIGNahKOIIgxhetLWkdgi2yzPNaaOYnYIVBpwSnWcBfd8wqx1pE&#10;1yqb5flN1oKrrAMuvMfb+95J1wlfSsHDk5ReBKJKirWFdLp0HuKZrVesODpm64YPZbB/qEKzxmDS&#10;K9Q9C4ycXPMHlG64Aw8yTDjoDKRsuEg9YDfT/E03u5pZkXpBcry90uT/Hyx/PD870lQlxUEZpnFE&#10;e9EFKVRFFpGd1voCg3YWw0L3BTqc8njv8TI23Umn4xfbIehHni9XbhGM8PhoNl8uPqGLo+8mX35e&#10;5vOIk70+t86HrwI0iUZJHQ4vccrODz70oWNIzGZg2yiVBqgMaRH14zxPD64eBFcGc8Qm+mKjFbpD&#10;N3R2gOqCjTnoheEt3zaY/IH58MwcKgELRnWHJzykAkwCg0VJDe7n3+5jPA4IvZS0qKyS+h8n5gQl&#10;6pvB0UUZjoYbjcNomJO+AxTrFPfG8mTiAxfUaEoH+gVFv4lZ0MUMx1wlPYzmXej1jUvDxWaTglBs&#10;loUHs7M8Qkf6IpX77oU5O/AdcFSPMGqOFW9o72N74jenALJJM4mE9iwOPKNQ01SHpYqb8Pt/inpd&#10;/fUvAAAA//8DAFBLAwQUAAYACAAAACEAT4XtoeIAAAANAQAADwAAAGRycy9kb3ducmV2LnhtbEyP&#10;y07DMBBF90j8gzVI7KidlkYkxKkQFUJILGh5rJ14SKLG4yh2HuXrcVawu6M5unMm282mZSP2rrEk&#10;IVoJYEil1Q1VEj7en27ugDmvSKvWEko4o4NdfnmRqVTbiQ44Hn3FQgm5VEmove9Szl1Zo1FuZTuk&#10;sPu2vVE+jH3Fda+mUG5avhYi5kY1FC7UqsPHGsvTcTAS3n6Kz/j1azhP+5f9eMDT87CNNlJeX80P&#10;98A8zv4PhkU/qEMenAo7kHaslZDEIgmohPh2CQsRbZMNsCKkWERr4HnG/3+R/wIAAP//AwBQSwEC&#10;LQAUAAYACAAAACEAtoM4kv4AAADhAQAAEwAAAAAAAAAAAAAAAAAAAAAAW0NvbnRlbnRfVHlwZXNd&#10;LnhtbFBLAQItABQABgAIAAAAIQA4/SH/1gAAAJQBAAALAAAAAAAAAAAAAAAAAC8BAABfcmVscy8u&#10;cmVsc1BLAQItABQABgAIAAAAIQABvnOiJAIAAEIEAAAOAAAAAAAAAAAAAAAAAC4CAABkcnMvZTJv&#10;RG9jLnhtbFBLAQItABQABgAIAAAAIQBPhe2h4gAAAA0BAAAPAAAAAAAAAAAAAAAAAH4EAABkcnMv&#10;ZG93bnJldi54bWxQSwUGAAAAAAQABADzAAAAjQUAAAAA&#10;" filled="f" stroked="f" strokeweight=".5pt">
              <v:textbox inset="0,0,0,0">
                <w:txbxContent>
                  <w:p w14:paraId="1701DAF9" w14:textId="487D473C" w:rsidR="00B143FE" w:rsidRPr="00001625" w:rsidRDefault="00B143FE" w:rsidP="00B143FE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001625">
                      <w:rPr>
                        <w:rStyle w:val="Fettung"/>
                        <w:bCs/>
                        <w:lang w:val="de-DE"/>
                      </w:rPr>
                      <w:t>Dürr Systems AG</w:t>
                    </w:r>
                  </w:p>
                  <w:p w14:paraId="3D3A50D5" w14:textId="77777777" w:rsidR="00B143FE" w:rsidRPr="007302E7" w:rsidRDefault="00B143FE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001625">
                      <w:rPr>
                        <w:lang w:val="de-DE"/>
                      </w:rPr>
                      <w:t xml:space="preserve">Carl-Benz-Str. </w:t>
                    </w:r>
                    <w:r w:rsidRPr="007302E7">
                      <w:rPr>
                        <w:lang w:val="de-DE"/>
                      </w:rPr>
                      <w:t>34</w:t>
                    </w:r>
                  </w:p>
                  <w:p w14:paraId="013BD512" w14:textId="77777777" w:rsidR="00B143FE" w:rsidRPr="00001625" w:rsidRDefault="00B143FE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001625">
                      <w:rPr>
                        <w:lang w:val="de-DE"/>
                      </w:rPr>
                      <w:t>74321 Bietigheim-Bissingen</w:t>
                    </w:r>
                  </w:p>
                  <w:p w14:paraId="6F69D746" w14:textId="77777777" w:rsidR="00B143FE" w:rsidRPr="009D28C3" w:rsidRDefault="00B143FE" w:rsidP="00B143FE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A747A10" w14:textId="77777777" w:rsidR="00B143FE" w:rsidRPr="00001625" w:rsidRDefault="00B143FE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001625">
                      <w:rPr>
                        <w:lang w:val="de-DE"/>
                      </w:rPr>
                      <w:t xml:space="preserve">Tel.: +49 7142 78-0 </w:t>
                    </w:r>
                  </w:p>
                  <w:p w14:paraId="717B90E6" w14:textId="77777777" w:rsidR="00B143FE" w:rsidRPr="00001625" w:rsidRDefault="00B143FE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001625">
                      <w:rPr>
                        <w:lang w:val="de-DE"/>
                      </w:rPr>
                      <w:t xml:space="preserve">Fax: +49 7142 78-2107 </w:t>
                    </w:r>
                  </w:p>
                  <w:p w14:paraId="2C72C6A2" w14:textId="77777777" w:rsidR="00B143FE" w:rsidRPr="009D28C3" w:rsidRDefault="00B143FE" w:rsidP="00B143FE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A3B1117" w14:textId="77777777" w:rsidR="00B143FE" w:rsidRPr="00001625" w:rsidRDefault="00B143FE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001625">
                      <w:rPr>
                        <w:lang w:val="de-DE"/>
                      </w:rPr>
                      <w:t xml:space="preserve">info@durr.com </w:t>
                    </w:r>
                  </w:p>
                  <w:p w14:paraId="570B69D5" w14:textId="77777777" w:rsidR="00B143FE" w:rsidRPr="0026127D" w:rsidRDefault="00B143FE" w:rsidP="00B143FE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lang w:val="de-DE"/>
      </w:rPr>
      <w:drawing>
        <wp:anchor distT="0" distB="0" distL="114300" distR="114300" simplePos="0" relativeHeight="251668480" behindDoc="0" locked="1" layoutInCell="1" allowOverlap="1" wp14:anchorId="64EE6F88" wp14:editId="404B97A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55D745" w14:textId="77777777" w:rsidR="00B143FE" w:rsidRPr="005837F9" w:rsidRDefault="00B143FE" w:rsidP="005218C8">
    <w:pPr>
      <w:pStyle w:val="Kopfzeile"/>
    </w:pPr>
    <w:r>
      <w:rPr>
        <w:lang w:val="de-DE"/>
      </w:rPr>
      <w:drawing>
        <wp:anchor distT="0" distB="0" distL="114300" distR="114300" simplePos="0" relativeHeight="251665408" behindDoc="0" locked="0" layoutInCell="1" allowOverlap="1" wp14:anchorId="7C6FDCF8" wp14:editId="6A7CFEF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27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val="de-DE"/>
      </w:rPr>
      <w:drawing>
        <wp:anchor distT="0" distB="0" distL="114300" distR="114300" simplePos="0" relativeHeight="251661312" behindDoc="0" locked="1" layoutInCell="1" allowOverlap="1" wp14:anchorId="584F3B80" wp14:editId="72AA86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03F18" w14:textId="77777777" w:rsidR="00B143FE" w:rsidRDefault="00B143FE" w:rsidP="005218C8">
    <w:pPr>
      <w:pStyle w:val="Kopfzeile"/>
    </w:pPr>
  </w:p>
  <w:p w14:paraId="42F14B11" w14:textId="77777777" w:rsidR="00B143FE" w:rsidRDefault="00B143FE" w:rsidP="005218C8">
    <w:pPr>
      <w:pStyle w:val="Kopfzeile"/>
    </w:pPr>
  </w:p>
  <w:p w14:paraId="3DD9B2BA" w14:textId="77777777" w:rsidR="00B143FE" w:rsidRDefault="00B143FE" w:rsidP="005218C8">
    <w:pPr>
      <w:pStyle w:val="Kopfzeile"/>
    </w:pPr>
  </w:p>
  <w:p w14:paraId="63AA6475" w14:textId="77777777" w:rsidR="00B143FE" w:rsidRDefault="00B143FE" w:rsidP="00D9165E"/>
  <w:p w14:paraId="1ADCC302" w14:textId="77777777" w:rsidR="00B143FE" w:rsidRDefault="00B143FE" w:rsidP="00D9165E"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72576" behindDoc="1" locked="0" layoutInCell="1" allowOverlap="1" wp14:anchorId="12F89C07" wp14:editId="6686730F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F90155" w14:textId="079D1D91" w:rsidR="00B143FE" w:rsidRPr="00001625" w:rsidRDefault="00B143FE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001625">
                            <w:rPr>
                              <w:rStyle w:val="Fettung"/>
                              <w:bCs/>
                              <w:lang w:val="de-DE"/>
                            </w:rPr>
                            <w:t>Dürr Systems AG</w:t>
                          </w:r>
                        </w:p>
                        <w:p w14:paraId="41B4EF86" w14:textId="77777777" w:rsidR="00B143FE" w:rsidRPr="007302E7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001625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7302E7">
                            <w:rPr>
                              <w:lang w:val="de-DE"/>
                            </w:rPr>
                            <w:t>34</w:t>
                          </w:r>
                        </w:p>
                        <w:p w14:paraId="5555B2C2" w14:textId="77777777" w:rsidR="00B143FE" w:rsidRPr="00001625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001625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53B79677" w14:textId="77777777" w:rsidR="00B143FE" w:rsidRPr="009D28C3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51432D7" w14:textId="77777777" w:rsidR="00B143FE" w:rsidRPr="00001625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001625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32EF3341" w14:textId="77777777" w:rsidR="00B143FE" w:rsidRPr="00001625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001625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1D8E1397" w14:textId="77777777" w:rsidR="00B143FE" w:rsidRPr="009D28C3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6E924C90" w14:textId="77777777" w:rsidR="00B143FE" w:rsidRPr="00001625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001625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7D901FCD" w14:textId="77777777" w:rsidR="00B143FE" w:rsidRPr="0026127D" w:rsidRDefault="00B143FE" w:rsidP="0026127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F89C07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style="position:absolute;margin-left:479.6pt;margin-top:320.4pt;width:99.2pt;height:480.2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NbiJQIAAEsEAAAOAAAAZHJzL2Uyb0RvYy54bWysVMFu2zAMvQ/YPwi6L3a7rWiNOEXWosOA&#10;oC3QDj0rslQbkEVNUmpnX78nOU6HbqdhOSiUSD3yPVJeXo69YS/Kh45szU8WJWfKSmo6+1zz7483&#10;H845C1HYRhiyquZ7Ffjl6v275eAqdUotmUZ5BhAbqsHVvI3RVUURZKt6ERbklIVTk+9FxNY/F40X&#10;A9B7U5yW5VkxkG+cJ6lCwOn15OSrjK+1kvFO66AiMzVHbTGvPq/btBarpaievXBtJw9liH+oohed&#10;RdIj1LWIgu189wdU30lPgXRcSOoL0rqTKnMAm5PyDZuHVjiVuUCc4I4yhf8HK29f7j3rGvQO8ljR&#10;o0ePaoxamYbhCPoMLlQIe3AIjOMXGhE7nwccJtqj9n36ByEGP6D2R3WBxmS6dHpW4seZhO+svDj/&#10;hA3wi9frzof4VVHPklFzj/ZlVcXLJsQpdA5J2SzddMbkFhrLBqB+/FzmC0cPwI1FjkRiKjZZcdyO&#10;E+mZyJaaPfh5miYkOHnToYaNCPFeeIwE6saYxzss2hBy0cHirCX/82/nKR6dgpezASNW8/BjJ7zi&#10;zHyz6CEg42z42djOht31V4SpPcEDcjKbuOCjmU3tqX/C9K9TFriElchV8+1sXsVp0PF6pFqvcxCm&#10;zom4sQ9OJuikYlL0cXwS3h1kj+jYLc3DJ6o36k+xk/7rXSTd5dYkXScVD3JjYnNzD68rPYnf9znq&#10;9Ruw+gUAAP//AwBQSwMEFAAGAAgAAAAhALhaiGPjAAAADQEAAA8AAABkcnMvZG93bnJldi54bWxM&#10;j8tOwzAQRfdI/IM1SOyonUAMDXEqRIUQEgtaHmsnGZKo8TiKnUf5etwV7GY0R3fOzTaL6diEg2st&#10;KYhWAhhSaauWagUf709Xd8Cc11TpzhIqOKKDTX5+lum0sjPtcNr7moUQcqlW0Hjfp5y7skGj3cr2&#10;SOH2bQejfViHmleDnkO46XgshORGtxQ+NLrHxwbLw340Ct5+ik/5+jUe5+3Ldtrh4XlMomulLi+W&#10;h3tgHhf/B8NJP6hDHpwKO1LlWKdgnazjgCqQNyJ0OBFRciuBFWGSIoqB5xn/3yL/BQAA//8DAFBL&#10;AQItABQABgAIAAAAIQC2gziS/gAAAOEBAAATAAAAAAAAAAAAAAAAAAAAAABbQ29udGVudF9UeXBl&#10;c10ueG1sUEsBAi0AFAAGAAgAAAAhADj9If/WAAAAlAEAAAsAAAAAAAAAAAAAAAAALwEAAF9yZWxz&#10;Ly5yZWxzUEsBAi0AFAAGAAgAAAAhAAz41uIlAgAASwQAAA4AAAAAAAAAAAAAAAAALgIAAGRycy9l&#10;Mm9Eb2MueG1sUEsBAi0AFAAGAAgAAAAhALhaiGPjAAAADQEAAA8AAAAAAAAAAAAAAAAAfwQAAGRy&#10;cy9kb3ducmV2LnhtbFBLBQYAAAAABAAEAPMAAACPBQAAAAA=&#10;" filled="f" stroked="f" strokeweight=".5pt">
              <v:textbox inset="0,0,0,0">
                <w:txbxContent>
                  <w:p w14:paraId="4EF90155" w14:textId="079D1D91" w:rsidR="00B143FE" w:rsidRPr="00001625" w:rsidRDefault="00B143FE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001625">
                      <w:rPr>
                        <w:rStyle w:val="Fettung"/>
                        <w:bCs/>
                        <w:lang w:val="de-DE"/>
                      </w:rPr>
                      <w:t>Dürr Systems AG</w:t>
                    </w:r>
                  </w:p>
                  <w:p w14:paraId="41B4EF86" w14:textId="77777777" w:rsidR="00B143FE" w:rsidRPr="007302E7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001625">
                      <w:rPr>
                        <w:lang w:val="de-DE"/>
                      </w:rPr>
                      <w:t xml:space="preserve">Carl-Benz-Str. </w:t>
                    </w:r>
                    <w:r w:rsidRPr="007302E7">
                      <w:rPr>
                        <w:lang w:val="de-DE"/>
                      </w:rPr>
                      <w:t>34</w:t>
                    </w:r>
                  </w:p>
                  <w:p w14:paraId="5555B2C2" w14:textId="77777777" w:rsidR="00B143FE" w:rsidRPr="00001625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001625">
                      <w:rPr>
                        <w:lang w:val="de-DE"/>
                      </w:rPr>
                      <w:t>74321 Bietigheim-Bissingen</w:t>
                    </w:r>
                  </w:p>
                  <w:p w14:paraId="53B79677" w14:textId="77777777" w:rsidR="00B143FE" w:rsidRPr="009D28C3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51432D7" w14:textId="77777777" w:rsidR="00B143FE" w:rsidRPr="00001625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001625">
                      <w:rPr>
                        <w:lang w:val="de-DE"/>
                      </w:rPr>
                      <w:t xml:space="preserve">Tel.: +49 7142 78-0 </w:t>
                    </w:r>
                  </w:p>
                  <w:p w14:paraId="32EF3341" w14:textId="77777777" w:rsidR="00B143FE" w:rsidRPr="00001625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001625">
                      <w:rPr>
                        <w:lang w:val="de-DE"/>
                      </w:rPr>
                      <w:t xml:space="preserve">Fax: +49 7142 78-2107 </w:t>
                    </w:r>
                  </w:p>
                  <w:p w14:paraId="1D8E1397" w14:textId="77777777" w:rsidR="00B143FE" w:rsidRPr="009D28C3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6E924C90" w14:textId="77777777" w:rsidR="00B143FE" w:rsidRPr="00001625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001625">
                      <w:rPr>
                        <w:lang w:val="de-DE"/>
                      </w:rPr>
                      <w:t xml:space="preserve">info@durr.com </w:t>
                    </w:r>
                  </w:p>
                  <w:p w14:paraId="7D901FCD" w14:textId="77777777" w:rsidR="00B143FE" w:rsidRPr="0026127D" w:rsidRDefault="00B143FE" w:rsidP="0026127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F682B00"/>
    <w:multiLevelType w:val="hybridMultilevel"/>
    <w:tmpl w:val="2F4AB15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7B77477C"/>
    <w:multiLevelType w:val="multilevel"/>
    <w:tmpl w:val="B0E0169C"/>
    <w:lvl w:ilvl="0">
      <w:start w:val="1"/>
      <w:numFmt w:val="decimal"/>
      <w:pStyle w:val="berschrift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5"/>
  </w:num>
  <w:num w:numId="3">
    <w:abstractNumId w:val="4"/>
  </w:num>
  <w:num w:numId="4">
    <w:abstractNumId w:val="7"/>
  </w:num>
  <w:num w:numId="5">
    <w:abstractNumId w:val="12"/>
  </w:num>
  <w:num w:numId="6">
    <w:abstractNumId w:val="1"/>
  </w:num>
  <w:num w:numId="7">
    <w:abstractNumId w:val="17"/>
  </w:num>
  <w:num w:numId="8">
    <w:abstractNumId w:val="6"/>
  </w:num>
  <w:num w:numId="9">
    <w:abstractNumId w:val="16"/>
  </w:num>
  <w:num w:numId="10">
    <w:abstractNumId w:val="5"/>
  </w:num>
  <w:num w:numId="11">
    <w:abstractNumId w:val="0"/>
  </w:num>
  <w:num w:numId="12">
    <w:abstractNumId w:val="3"/>
  </w:num>
  <w:num w:numId="13">
    <w:abstractNumId w:val="9"/>
  </w:num>
  <w:num w:numId="14">
    <w:abstractNumId w:val="11"/>
  </w:num>
  <w:num w:numId="15">
    <w:abstractNumId w:val="14"/>
  </w:num>
  <w:num w:numId="16">
    <w:abstractNumId w:val="13"/>
  </w:num>
  <w:num w:numId="17">
    <w:abstractNumId w:val="10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3FE"/>
    <w:rsid w:val="00001625"/>
    <w:rsid w:val="00003DD5"/>
    <w:rsid w:val="000042E4"/>
    <w:rsid w:val="00004CE4"/>
    <w:rsid w:val="00004D92"/>
    <w:rsid w:val="00004FE4"/>
    <w:rsid w:val="00005AF4"/>
    <w:rsid w:val="0001039C"/>
    <w:rsid w:val="00011CA6"/>
    <w:rsid w:val="000137F9"/>
    <w:rsid w:val="00013B23"/>
    <w:rsid w:val="00015F92"/>
    <w:rsid w:val="00016ABD"/>
    <w:rsid w:val="0002273A"/>
    <w:rsid w:val="00026B8C"/>
    <w:rsid w:val="00030020"/>
    <w:rsid w:val="00030C1A"/>
    <w:rsid w:val="0003543C"/>
    <w:rsid w:val="00036336"/>
    <w:rsid w:val="00037BB3"/>
    <w:rsid w:val="00037FF7"/>
    <w:rsid w:val="00040FEA"/>
    <w:rsid w:val="0004140A"/>
    <w:rsid w:val="000436AB"/>
    <w:rsid w:val="0004583E"/>
    <w:rsid w:val="000557D8"/>
    <w:rsid w:val="00060375"/>
    <w:rsid w:val="00062BC6"/>
    <w:rsid w:val="00062C8E"/>
    <w:rsid w:val="00064547"/>
    <w:rsid w:val="0006654A"/>
    <w:rsid w:val="000667BB"/>
    <w:rsid w:val="000679B5"/>
    <w:rsid w:val="00067A27"/>
    <w:rsid w:val="0007116F"/>
    <w:rsid w:val="00073211"/>
    <w:rsid w:val="000750E4"/>
    <w:rsid w:val="00075464"/>
    <w:rsid w:val="0007582C"/>
    <w:rsid w:val="00077087"/>
    <w:rsid w:val="000830E8"/>
    <w:rsid w:val="0008387D"/>
    <w:rsid w:val="00085D6C"/>
    <w:rsid w:val="0008775A"/>
    <w:rsid w:val="00090C8B"/>
    <w:rsid w:val="0009126C"/>
    <w:rsid w:val="00095F60"/>
    <w:rsid w:val="00097770"/>
    <w:rsid w:val="00097924"/>
    <w:rsid w:val="000A0BBC"/>
    <w:rsid w:val="000A6420"/>
    <w:rsid w:val="000A779F"/>
    <w:rsid w:val="000A799A"/>
    <w:rsid w:val="000B122D"/>
    <w:rsid w:val="000B17AC"/>
    <w:rsid w:val="000B6E58"/>
    <w:rsid w:val="000C009A"/>
    <w:rsid w:val="000C27E6"/>
    <w:rsid w:val="000C2A85"/>
    <w:rsid w:val="000C3444"/>
    <w:rsid w:val="000C3AF3"/>
    <w:rsid w:val="000C74C8"/>
    <w:rsid w:val="000D1867"/>
    <w:rsid w:val="000D4047"/>
    <w:rsid w:val="000D7D14"/>
    <w:rsid w:val="000F1B6F"/>
    <w:rsid w:val="000F215E"/>
    <w:rsid w:val="000F52E1"/>
    <w:rsid w:val="000F599A"/>
    <w:rsid w:val="00100C0C"/>
    <w:rsid w:val="0010134F"/>
    <w:rsid w:val="00102066"/>
    <w:rsid w:val="0010399B"/>
    <w:rsid w:val="00103EE3"/>
    <w:rsid w:val="001052E0"/>
    <w:rsid w:val="001076E4"/>
    <w:rsid w:val="001118ED"/>
    <w:rsid w:val="00112DF3"/>
    <w:rsid w:val="0011355B"/>
    <w:rsid w:val="00114E74"/>
    <w:rsid w:val="00115190"/>
    <w:rsid w:val="001167D1"/>
    <w:rsid w:val="00116F3F"/>
    <w:rsid w:val="00116F84"/>
    <w:rsid w:val="0011716C"/>
    <w:rsid w:val="00117904"/>
    <w:rsid w:val="00117C7F"/>
    <w:rsid w:val="00124E6A"/>
    <w:rsid w:val="0012678A"/>
    <w:rsid w:val="00135319"/>
    <w:rsid w:val="00136A6D"/>
    <w:rsid w:val="00142FDB"/>
    <w:rsid w:val="001440F5"/>
    <w:rsid w:val="00147965"/>
    <w:rsid w:val="0015096A"/>
    <w:rsid w:val="00151506"/>
    <w:rsid w:val="00156161"/>
    <w:rsid w:val="001617C1"/>
    <w:rsid w:val="0016271C"/>
    <w:rsid w:val="00162EEF"/>
    <w:rsid w:val="0016325F"/>
    <w:rsid w:val="00163B9D"/>
    <w:rsid w:val="0016547D"/>
    <w:rsid w:val="00176D8A"/>
    <w:rsid w:val="00180D0F"/>
    <w:rsid w:val="00184094"/>
    <w:rsid w:val="001877A6"/>
    <w:rsid w:val="001935AE"/>
    <w:rsid w:val="001936C7"/>
    <w:rsid w:val="00194AC6"/>
    <w:rsid w:val="00197009"/>
    <w:rsid w:val="001A297C"/>
    <w:rsid w:val="001A5B15"/>
    <w:rsid w:val="001A65EE"/>
    <w:rsid w:val="001A7714"/>
    <w:rsid w:val="001C07E6"/>
    <w:rsid w:val="001C0A26"/>
    <w:rsid w:val="001C0A39"/>
    <w:rsid w:val="001C4980"/>
    <w:rsid w:val="001C5EB3"/>
    <w:rsid w:val="001C5FDC"/>
    <w:rsid w:val="001D0887"/>
    <w:rsid w:val="001D0F2E"/>
    <w:rsid w:val="001D4E19"/>
    <w:rsid w:val="001D6374"/>
    <w:rsid w:val="001D6905"/>
    <w:rsid w:val="001D697E"/>
    <w:rsid w:val="001D776F"/>
    <w:rsid w:val="001E586C"/>
    <w:rsid w:val="001F0EC7"/>
    <w:rsid w:val="001F1FAE"/>
    <w:rsid w:val="001F3730"/>
    <w:rsid w:val="001F3883"/>
    <w:rsid w:val="001F6276"/>
    <w:rsid w:val="001F7E95"/>
    <w:rsid w:val="0020322F"/>
    <w:rsid w:val="002044E5"/>
    <w:rsid w:val="00205B62"/>
    <w:rsid w:val="0020631B"/>
    <w:rsid w:val="00206375"/>
    <w:rsid w:val="00206AAF"/>
    <w:rsid w:val="002118EB"/>
    <w:rsid w:val="00216A5C"/>
    <w:rsid w:val="00216BD0"/>
    <w:rsid w:val="00216FC6"/>
    <w:rsid w:val="002176DB"/>
    <w:rsid w:val="00222FAE"/>
    <w:rsid w:val="00224CB8"/>
    <w:rsid w:val="00226865"/>
    <w:rsid w:val="00231A54"/>
    <w:rsid w:val="0023563A"/>
    <w:rsid w:val="00236E5E"/>
    <w:rsid w:val="00243F9B"/>
    <w:rsid w:val="00252189"/>
    <w:rsid w:val="0025441C"/>
    <w:rsid w:val="0026127D"/>
    <w:rsid w:val="002655A1"/>
    <w:rsid w:val="00271320"/>
    <w:rsid w:val="002714A1"/>
    <w:rsid w:val="002717A8"/>
    <w:rsid w:val="00272268"/>
    <w:rsid w:val="0027237F"/>
    <w:rsid w:val="00275350"/>
    <w:rsid w:val="00276A99"/>
    <w:rsid w:val="00280819"/>
    <w:rsid w:val="00282680"/>
    <w:rsid w:val="00284C18"/>
    <w:rsid w:val="00292501"/>
    <w:rsid w:val="00292925"/>
    <w:rsid w:val="00294020"/>
    <w:rsid w:val="00294B59"/>
    <w:rsid w:val="00296AD3"/>
    <w:rsid w:val="002A1286"/>
    <w:rsid w:val="002A1717"/>
    <w:rsid w:val="002A172B"/>
    <w:rsid w:val="002A49F2"/>
    <w:rsid w:val="002A5671"/>
    <w:rsid w:val="002A5D25"/>
    <w:rsid w:val="002A639F"/>
    <w:rsid w:val="002B06E7"/>
    <w:rsid w:val="002B18CE"/>
    <w:rsid w:val="002B4EA0"/>
    <w:rsid w:val="002B71FB"/>
    <w:rsid w:val="002C00EB"/>
    <w:rsid w:val="002C0163"/>
    <w:rsid w:val="002C40A7"/>
    <w:rsid w:val="002C5677"/>
    <w:rsid w:val="002C632F"/>
    <w:rsid w:val="002D0F47"/>
    <w:rsid w:val="002D2E6A"/>
    <w:rsid w:val="002D33B7"/>
    <w:rsid w:val="002D4939"/>
    <w:rsid w:val="002D506A"/>
    <w:rsid w:val="002D60E0"/>
    <w:rsid w:val="002D6DD3"/>
    <w:rsid w:val="002D7EB6"/>
    <w:rsid w:val="002E03AE"/>
    <w:rsid w:val="002E2125"/>
    <w:rsid w:val="002F0269"/>
    <w:rsid w:val="002F3E72"/>
    <w:rsid w:val="002F4D89"/>
    <w:rsid w:val="002F5303"/>
    <w:rsid w:val="002F6BF1"/>
    <w:rsid w:val="002F7140"/>
    <w:rsid w:val="0030067C"/>
    <w:rsid w:val="00302DB1"/>
    <w:rsid w:val="003035A6"/>
    <w:rsid w:val="00316BF1"/>
    <w:rsid w:val="003251B1"/>
    <w:rsid w:val="003251D2"/>
    <w:rsid w:val="00330683"/>
    <w:rsid w:val="003326CE"/>
    <w:rsid w:val="00333CF4"/>
    <w:rsid w:val="00335617"/>
    <w:rsid w:val="0033769D"/>
    <w:rsid w:val="00344BA5"/>
    <w:rsid w:val="00345773"/>
    <w:rsid w:val="003473D1"/>
    <w:rsid w:val="00351665"/>
    <w:rsid w:val="00351AF4"/>
    <w:rsid w:val="00352D97"/>
    <w:rsid w:val="00352E30"/>
    <w:rsid w:val="00352FCC"/>
    <w:rsid w:val="0035390A"/>
    <w:rsid w:val="00354C04"/>
    <w:rsid w:val="00355970"/>
    <w:rsid w:val="00356188"/>
    <w:rsid w:val="00357644"/>
    <w:rsid w:val="00360089"/>
    <w:rsid w:val="0036088A"/>
    <w:rsid w:val="0036125D"/>
    <w:rsid w:val="00362153"/>
    <w:rsid w:val="00362739"/>
    <w:rsid w:val="00366A8E"/>
    <w:rsid w:val="00373E56"/>
    <w:rsid w:val="00375576"/>
    <w:rsid w:val="00375D1A"/>
    <w:rsid w:val="00384066"/>
    <w:rsid w:val="003849ED"/>
    <w:rsid w:val="0039367F"/>
    <w:rsid w:val="00395574"/>
    <w:rsid w:val="0039654F"/>
    <w:rsid w:val="003A046C"/>
    <w:rsid w:val="003A2989"/>
    <w:rsid w:val="003A4F3B"/>
    <w:rsid w:val="003A692D"/>
    <w:rsid w:val="003B0692"/>
    <w:rsid w:val="003B160B"/>
    <w:rsid w:val="003B1684"/>
    <w:rsid w:val="003B78B1"/>
    <w:rsid w:val="003C4777"/>
    <w:rsid w:val="003C492A"/>
    <w:rsid w:val="003C60F4"/>
    <w:rsid w:val="003D50EB"/>
    <w:rsid w:val="003D770A"/>
    <w:rsid w:val="003E06FE"/>
    <w:rsid w:val="003E1EDC"/>
    <w:rsid w:val="003E3B41"/>
    <w:rsid w:val="003E5B52"/>
    <w:rsid w:val="003E738F"/>
    <w:rsid w:val="003E7CF8"/>
    <w:rsid w:val="003F0CD8"/>
    <w:rsid w:val="003F1873"/>
    <w:rsid w:val="003F22AC"/>
    <w:rsid w:val="003F6FFA"/>
    <w:rsid w:val="00402949"/>
    <w:rsid w:val="00402AD2"/>
    <w:rsid w:val="0040381F"/>
    <w:rsid w:val="004039AA"/>
    <w:rsid w:val="00404174"/>
    <w:rsid w:val="0040784F"/>
    <w:rsid w:val="00407CD3"/>
    <w:rsid w:val="004119BA"/>
    <w:rsid w:val="00413D6D"/>
    <w:rsid w:val="00416BD0"/>
    <w:rsid w:val="00424A3C"/>
    <w:rsid w:val="00427D24"/>
    <w:rsid w:val="0043012F"/>
    <w:rsid w:val="0043346C"/>
    <w:rsid w:val="004370EF"/>
    <w:rsid w:val="004400ED"/>
    <w:rsid w:val="004404FF"/>
    <w:rsid w:val="00442156"/>
    <w:rsid w:val="004427AF"/>
    <w:rsid w:val="0044328B"/>
    <w:rsid w:val="00450174"/>
    <w:rsid w:val="00450D7A"/>
    <w:rsid w:val="00451CA7"/>
    <w:rsid w:val="004535D9"/>
    <w:rsid w:val="00455402"/>
    <w:rsid w:val="00456256"/>
    <w:rsid w:val="004606AC"/>
    <w:rsid w:val="0046201D"/>
    <w:rsid w:val="00462DDC"/>
    <w:rsid w:val="004667BA"/>
    <w:rsid w:val="00466954"/>
    <w:rsid w:val="00467800"/>
    <w:rsid w:val="004706B1"/>
    <w:rsid w:val="00470EFD"/>
    <w:rsid w:val="00471520"/>
    <w:rsid w:val="00473AEC"/>
    <w:rsid w:val="00476060"/>
    <w:rsid w:val="004762B9"/>
    <w:rsid w:val="0047652B"/>
    <w:rsid w:val="00476746"/>
    <w:rsid w:val="00477801"/>
    <w:rsid w:val="00481B65"/>
    <w:rsid w:val="00484045"/>
    <w:rsid w:val="00486F5D"/>
    <w:rsid w:val="00490EEF"/>
    <w:rsid w:val="00494EE7"/>
    <w:rsid w:val="004A3A5F"/>
    <w:rsid w:val="004A73F4"/>
    <w:rsid w:val="004B1411"/>
    <w:rsid w:val="004B3D7E"/>
    <w:rsid w:val="004C2420"/>
    <w:rsid w:val="004C6EBC"/>
    <w:rsid w:val="004D1D0E"/>
    <w:rsid w:val="004D3165"/>
    <w:rsid w:val="004D7B9E"/>
    <w:rsid w:val="004E0D94"/>
    <w:rsid w:val="004E1560"/>
    <w:rsid w:val="004E2175"/>
    <w:rsid w:val="004E3872"/>
    <w:rsid w:val="004E5E7F"/>
    <w:rsid w:val="004E7C0B"/>
    <w:rsid w:val="004F206E"/>
    <w:rsid w:val="004F2A79"/>
    <w:rsid w:val="004F39B4"/>
    <w:rsid w:val="004F3E59"/>
    <w:rsid w:val="004F4E97"/>
    <w:rsid w:val="004F50F4"/>
    <w:rsid w:val="004F639D"/>
    <w:rsid w:val="004F65B3"/>
    <w:rsid w:val="004F6D74"/>
    <w:rsid w:val="0050056C"/>
    <w:rsid w:val="00505786"/>
    <w:rsid w:val="00506BD5"/>
    <w:rsid w:val="00510FF5"/>
    <w:rsid w:val="00511067"/>
    <w:rsid w:val="00513534"/>
    <w:rsid w:val="0051492B"/>
    <w:rsid w:val="00515153"/>
    <w:rsid w:val="00520BFA"/>
    <w:rsid w:val="00521429"/>
    <w:rsid w:val="005218C8"/>
    <w:rsid w:val="00521CF5"/>
    <w:rsid w:val="00521FD5"/>
    <w:rsid w:val="0052321B"/>
    <w:rsid w:val="00524BE9"/>
    <w:rsid w:val="00525B71"/>
    <w:rsid w:val="0052691A"/>
    <w:rsid w:val="00527D8F"/>
    <w:rsid w:val="00532242"/>
    <w:rsid w:val="00532252"/>
    <w:rsid w:val="0053448B"/>
    <w:rsid w:val="00534C1A"/>
    <w:rsid w:val="0053604A"/>
    <w:rsid w:val="005365B4"/>
    <w:rsid w:val="00541924"/>
    <w:rsid w:val="005426FE"/>
    <w:rsid w:val="0054450D"/>
    <w:rsid w:val="00554864"/>
    <w:rsid w:val="00555999"/>
    <w:rsid w:val="00555E2A"/>
    <w:rsid w:val="00564109"/>
    <w:rsid w:val="00565CE0"/>
    <w:rsid w:val="005673B5"/>
    <w:rsid w:val="005674E8"/>
    <w:rsid w:val="0057025C"/>
    <w:rsid w:val="005730AC"/>
    <w:rsid w:val="005736F9"/>
    <w:rsid w:val="005755BD"/>
    <w:rsid w:val="00580070"/>
    <w:rsid w:val="00581C8C"/>
    <w:rsid w:val="005837F9"/>
    <w:rsid w:val="00584007"/>
    <w:rsid w:val="00584B9D"/>
    <w:rsid w:val="00587179"/>
    <w:rsid w:val="005913CF"/>
    <w:rsid w:val="00591CEB"/>
    <w:rsid w:val="00592D83"/>
    <w:rsid w:val="00593AA7"/>
    <w:rsid w:val="00594B29"/>
    <w:rsid w:val="005962FB"/>
    <w:rsid w:val="00597F78"/>
    <w:rsid w:val="005A15E5"/>
    <w:rsid w:val="005A1C80"/>
    <w:rsid w:val="005B01C4"/>
    <w:rsid w:val="005B184A"/>
    <w:rsid w:val="005B19FD"/>
    <w:rsid w:val="005B34DA"/>
    <w:rsid w:val="005B3CCD"/>
    <w:rsid w:val="005B4B20"/>
    <w:rsid w:val="005B55FA"/>
    <w:rsid w:val="005C13A1"/>
    <w:rsid w:val="005C24EC"/>
    <w:rsid w:val="005C374F"/>
    <w:rsid w:val="005C5563"/>
    <w:rsid w:val="005C6742"/>
    <w:rsid w:val="005D1745"/>
    <w:rsid w:val="005D1F94"/>
    <w:rsid w:val="005D3A5C"/>
    <w:rsid w:val="005D5830"/>
    <w:rsid w:val="005D5940"/>
    <w:rsid w:val="005D5A38"/>
    <w:rsid w:val="005D5CD4"/>
    <w:rsid w:val="005D6A17"/>
    <w:rsid w:val="005E041B"/>
    <w:rsid w:val="005E200B"/>
    <w:rsid w:val="005E2B31"/>
    <w:rsid w:val="005E780A"/>
    <w:rsid w:val="005F010B"/>
    <w:rsid w:val="005F182E"/>
    <w:rsid w:val="005F4FBF"/>
    <w:rsid w:val="005F5D03"/>
    <w:rsid w:val="005F64AB"/>
    <w:rsid w:val="005F7CEF"/>
    <w:rsid w:val="00602E06"/>
    <w:rsid w:val="00605ACB"/>
    <w:rsid w:val="006074EB"/>
    <w:rsid w:val="0060792D"/>
    <w:rsid w:val="006117A1"/>
    <w:rsid w:val="00614890"/>
    <w:rsid w:val="00615ED0"/>
    <w:rsid w:val="00617EA4"/>
    <w:rsid w:val="00624049"/>
    <w:rsid w:val="00626A28"/>
    <w:rsid w:val="006311E0"/>
    <w:rsid w:val="0063257F"/>
    <w:rsid w:val="00632F11"/>
    <w:rsid w:val="00633FEA"/>
    <w:rsid w:val="00635ABF"/>
    <w:rsid w:val="006401F7"/>
    <w:rsid w:val="00641F88"/>
    <w:rsid w:val="006438A8"/>
    <w:rsid w:val="00643A04"/>
    <w:rsid w:val="0064408D"/>
    <w:rsid w:val="006449CA"/>
    <w:rsid w:val="00645074"/>
    <w:rsid w:val="00650808"/>
    <w:rsid w:val="006519FC"/>
    <w:rsid w:val="0065432C"/>
    <w:rsid w:val="00656706"/>
    <w:rsid w:val="006606F0"/>
    <w:rsid w:val="00664318"/>
    <w:rsid w:val="0066573F"/>
    <w:rsid w:val="006673F5"/>
    <w:rsid w:val="00670E84"/>
    <w:rsid w:val="00674DB7"/>
    <w:rsid w:val="0068106C"/>
    <w:rsid w:val="00681ECE"/>
    <w:rsid w:val="00683E9E"/>
    <w:rsid w:val="0068636E"/>
    <w:rsid w:val="006871F2"/>
    <w:rsid w:val="00691B0A"/>
    <w:rsid w:val="00691F9E"/>
    <w:rsid w:val="00695F99"/>
    <w:rsid w:val="006A5A75"/>
    <w:rsid w:val="006A6121"/>
    <w:rsid w:val="006A6348"/>
    <w:rsid w:val="006A688E"/>
    <w:rsid w:val="006B592D"/>
    <w:rsid w:val="006B6DD8"/>
    <w:rsid w:val="006B6EB6"/>
    <w:rsid w:val="006C2364"/>
    <w:rsid w:val="006C2A31"/>
    <w:rsid w:val="006C38E6"/>
    <w:rsid w:val="006C3AA3"/>
    <w:rsid w:val="006C50E1"/>
    <w:rsid w:val="006C6111"/>
    <w:rsid w:val="006D6C1A"/>
    <w:rsid w:val="006D7F10"/>
    <w:rsid w:val="006E2573"/>
    <w:rsid w:val="006E5C09"/>
    <w:rsid w:val="006E7FBA"/>
    <w:rsid w:val="006F0473"/>
    <w:rsid w:val="006F0F55"/>
    <w:rsid w:val="006F2DE4"/>
    <w:rsid w:val="006F4577"/>
    <w:rsid w:val="006F4C75"/>
    <w:rsid w:val="006F66DA"/>
    <w:rsid w:val="006F6A7A"/>
    <w:rsid w:val="006F6B37"/>
    <w:rsid w:val="006F77C7"/>
    <w:rsid w:val="00705074"/>
    <w:rsid w:val="007065A6"/>
    <w:rsid w:val="007065CF"/>
    <w:rsid w:val="00710899"/>
    <w:rsid w:val="00712070"/>
    <w:rsid w:val="007125A4"/>
    <w:rsid w:val="00713E2E"/>
    <w:rsid w:val="00716622"/>
    <w:rsid w:val="00720139"/>
    <w:rsid w:val="007238F1"/>
    <w:rsid w:val="00723DE6"/>
    <w:rsid w:val="00724249"/>
    <w:rsid w:val="00726540"/>
    <w:rsid w:val="00726A89"/>
    <w:rsid w:val="00726BFA"/>
    <w:rsid w:val="00727E16"/>
    <w:rsid w:val="007302E7"/>
    <w:rsid w:val="00731385"/>
    <w:rsid w:val="007325B9"/>
    <w:rsid w:val="00734321"/>
    <w:rsid w:val="00736291"/>
    <w:rsid w:val="007403DA"/>
    <w:rsid w:val="007405D9"/>
    <w:rsid w:val="00744943"/>
    <w:rsid w:val="00753908"/>
    <w:rsid w:val="00754739"/>
    <w:rsid w:val="007579FC"/>
    <w:rsid w:val="00762C5B"/>
    <w:rsid w:val="00771469"/>
    <w:rsid w:val="00772BCD"/>
    <w:rsid w:val="00773BF3"/>
    <w:rsid w:val="00775053"/>
    <w:rsid w:val="00775358"/>
    <w:rsid w:val="007769A8"/>
    <w:rsid w:val="007801B8"/>
    <w:rsid w:val="0078405F"/>
    <w:rsid w:val="0078480F"/>
    <w:rsid w:val="00786C56"/>
    <w:rsid w:val="00794234"/>
    <w:rsid w:val="007A0268"/>
    <w:rsid w:val="007A0DD1"/>
    <w:rsid w:val="007A31A2"/>
    <w:rsid w:val="007A64A6"/>
    <w:rsid w:val="007A77C3"/>
    <w:rsid w:val="007A7F56"/>
    <w:rsid w:val="007C0C38"/>
    <w:rsid w:val="007C1A9A"/>
    <w:rsid w:val="007C1F06"/>
    <w:rsid w:val="007C1FA4"/>
    <w:rsid w:val="007C4752"/>
    <w:rsid w:val="007C6FA7"/>
    <w:rsid w:val="007C726C"/>
    <w:rsid w:val="007C7E8E"/>
    <w:rsid w:val="007D1C32"/>
    <w:rsid w:val="007D220B"/>
    <w:rsid w:val="007D439C"/>
    <w:rsid w:val="007D49EB"/>
    <w:rsid w:val="007D5E15"/>
    <w:rsid w:val="007E1C18"/>
    <w:rsid w:val="007E4D9A"/>
    <w:rsid w:val="007E54C0"/>
    <w:rsid w:val="007F402B"/>
    <w:rsid w:val="007F4972"/>
    <w:rsid w:val="007F4CF1"/>
    <w:rsid w:val="007F5F95"/>
    <w:rsid w:val="007F770C"/>
    <w:rsid w:val="00800B39"/>
    <w:rsid w:val="00814018"/>
    <w:rsid w:val="00814940"/>
    <w:rsid w:val="00816302"/>
    <w:rsid w:val="00817EDB"/>
    <w:rsid w:val="00821292"/>
    <w:rsid w:val="00825029"/>
    <w:rsid w:val="00826567"/>
    <w:rsid w:val="00826C30"/>
    <w:rsid w:val="00827948"/>
    <w:rsid w:val="00834D0F"/>
    <w:rsid w:val="00840ED7"/>
    <w:rsid w:val="00842BD1"/>
    <w:rsid w:val="0084627F"/>
    <w:rsid w:val="00847B8C"/>
    <w:rsid w:val="00851EEF"/>
    <w:rsid w:val="0085354B"/>
    <w:rsid w:val="0085432F"/>
    <w:rsid w:val="0085589B"/>
    <w:rsid w:val="00857E8E"/>
    <w:rsid w:val="00862389"/>
    <w:rsid w:val="008649EE"/>
    <w:rsid w:val="00866CA8"/>
    <w:rsid w:val="00873697"/>
    <w:rsid w:val="008743E5"/>
    <w:rsid w:val="00874C03"/>
    <w:rsid w:val="008761F6"/>
    <w:rsid w:val="00876DD1"/>
    <w:rsid w:val="008856CC"/>
    <w:rsid w:val="0088695A"/>
    <w:rsid w:val="00890887"/>
    <w:rsid w:val="00890E39"/>
    <w:rsid w:val="00891292"/>
    <w:rsid w:val="0089379B"/>
    <w:rsid w:val="00897281"/>
    <w:rsid w:val="00897E2C"/>
    <w:rsid w:val="008A071E"/>
    <w:rsid w:val="008A2326"/>
    <w:rsid w:val="008A5BF3"/>
    <w:rsid w:val="008A5FA9"/>
    <w:rsid w:val="008A6CEC"/>
    <w:rsid w:val="008A70B7"/>
    <w:rsid w:val="008B0BF6"/>
    <w:rsid w:val="008B0D22"/>
    <w:rsid w:val="008B0E2E"/>
    <w:rsid w:val="008B30DE"/>
    <w:rsid w:val="008B50B9"/>
    <w:rsid w:val="008B59FF"/>
    <w:rsid w:val="008C343A"/>
    <w:rsid w:val="008C4110"/>
    <w:rsid w:val="008C5157"/>
    <w:rsid w:val="008C7F2C"/>
    <w:rsid w:val="008D0426"/>
    <w:rsid w:val="008D674F"/>
    <w:rsid w:val="008D67AF"/>
    <w:rsid w:val="008D7BC0"/>
    <w:rsid w:val="008E5F87"/>
    <w:rsid w:val="008E7656"/>
    <w:rsid w:val="008E777A"/>
    <w:rsid w:val="008F4796"/>
    <w:rsid w:val="008F53A0"/>
    <w:rsid w:val="008F5646"/>
    <w:rsid w:val="008F5E48"/>
    <w:rsid w:val="00900B83"/>
    <w:rsid w:val="00901D5D"/>
    <w:rsid w:val="00902358"/>
    <w:rsid w:val="00905B45"/>
    <w:rsid w:val="0091059E"/>
    <w:rsid w:val="00914FC6"/>
    <w:rsid w:val="00915251"/>
    <w:rsid w:val="009163C0"/>
    <w:rsid w:val="009164F2"/>
    <w:rsid w:val="00921CF1"/>
    <w:rsid w:val="00924CB3"/>
    <w:rsid w:val="0092544D"/>
    <w:rsid w:val="00925F7D"/>
    <w:rsid w:val="00931A39"/>
    <w:rsid w:val="0093254F"/>
    <w:rsid w:val="00933393"/>
    <w:rsid w:val="00933B86"/>
    <w:rsid w:val="00935B23"/>
    <w:rsid w:val="0093649F"/>
    <w:rsid w:val="00940128"/>
    <w:rsid w:val="00944105"/>
    <w:rsid w:val="00944A84"/>
    <w:rsid w:val="00946F11"/>
    <w:rsid w:val="009527FF"/>
    <w:rsid w:val="009547D1"/>
    <w:rsid w:val="009633E0"/>
    <w:rsid w:val="00965F78"/>
    <w:rsid w:val="00967AD9"/>
    <w:rsid w:val="00972120"/>
    <w:rsid w:val="00972EBA"/>
    <w:rsid w:val="00974ACB"/>
    <w:rsid w:val="00976B93"/>
    <w:rsid w:val="00976EEA"/>
    <w:rsid w:val="00980499"/>
    <w:rsid w:val="00982CC8"/>
    <w:rsid w:val="009863DF"/>
    <w:rsid w:val="00991E0E"/>
    <w:rsid w:val="009959BC"/>
    <w:rsid w:val="009A306C"/>
    <w:rsid w:val="009A351B"/>
    <w:rsid w:val="009A454E"/>
    <w:rsid w:val="009A7B8B"/>
    <w:rsid w:val="009B2D9D"/>
    <w:rsid w:val="009B5337"/>
    <w:rsid w:val="009C05E8"/>
    <w:rsid w:val="009C0868"/>
    <w:rsid w:val="009C1F30"/>
    <w:rsid w:val="009C3C81"/>
    <w:rsid w:val="009D0715"/>
    <w:rsid w:val="009D28C3"/>
    <w:rsid w:val="009D2DBA"/>
    <w:rsid w:val="009D62BE"/>
    <w:rsid w:val="009D749D"/>
    <w:rsid w:val="009E4826"/>
    <w:rsid w:val="009E519B"/>
    <w:rsid w:val="009E664B"/>
    <w:rsid w:val="009E7127"/>
    <w:rsid w:val="009F18FC"/>
    <w:rsid w:val="009F21D0"/>
    <w:rsid w:val="009F252D"/>
    <w:rsid w:val="009F5FB8"/>
    <w:rsid w:val="009F6743"/>
    <w:rsid w:val="00A00F8D"/>
    <w:rsid w:val="00A03D1A"/>
    <w:rsid w:val="00A050D1"/>
    <w:rsid w:val="00A06101"/>
    <w:rsid w:val="00A1553E"/>
    <w:rsid w:val="00A16BD5"/>
    <w:rsid w:val="00A1711B"/>
    <w:rsid w:val="00A21AB0"/>
    <w:rsid w:val="00A2544A"/>
    <w:rsid w:val="00A27EFC"/>
    <w:rsid w:val="00A3067E"/>
    <w:rsid w:val="00A31DB8"/>
    <w:rsid w:val="00A36FE0"/>
    <w:rsid w:val="00A40E17"/>
    <w:rsid w:val="00A41D7D"/>
    <w:rsid w:val="00A46F54"/>
    <w:rsid w:val="00A54184"/>
    <w:rsid w:val="00A55881"/>
    <w:rsid w:val="00A562F7"/>
    <w:rsid w:val="00A5700C"/>
    <w:rsid w:val="00A57063"/>
    <w:rsid w:val="00A624FA"/>
    <w:rsid w:val="00A65AE5"/>
    <w:rsid w:val="00A70A5F"/>
    <w:rsid w:val="00A73028"/>
    <w:rsid w:val="00A81731"/>
    <w:rsid w:val="00A81C9C"/>
    <w:rsid w:val="00A82F57"/>
    <w:rsid w:val="00A873A1"/>
    <w:rsid w:val="00A9208D"/>
    <w:rsid w:val="00A93B09"/>
    <w:rsid w:val="00A962D0"/>
    <w:rsid w:val="00A976CC"/>
    <w:rsid w:val="00A97E72"/>
    <w:rsid w:val="00AA2EC0"/>
    <w:rsid w:val="00AA4D33"/>
    <w:rsid w:val="00AA5517"/>
    <w:rsid w:val="00AA68C0"/>
    <w:rsid w:val="00AB0FAD"/>
    <w:rsid w:val="00AB1B65"/>
    <w:rsid w:val="00AB384A"/>
    <w:rsid w:val="00AB5C73"/>
    <w:rsid w:val="00AB5E5A"/>
    <w:rsid w:val="00AB6134"/>
    <w:rsid w:val="00AB7342"/>
    <w:rsid w:val="00AC0C0A"/>
    <w:rsid w:val="00AC1795"/>
    <w:rsid w:val="00AC25D2"/>
    <w:rsid w:val="00AC4932"/>
    <w:rsid w:val="00AC6378"/>
    <w:rsid w:val="00AD3753"/>
    <w:rsid w:val="00AD5843"/>
    <w:rsid w:val="00AD7A28"/>
    <w:rsid w:val="00AD7E8E"/>
    <w:rsid w:val="00AE0CC8"/>
    <w:rsid w:val="00AE1682"/>
    <w:rsid w:val="00AE447F"/>
    <w:rsid w:val="00AE5481"/>
    <w:rsid w:val="00AE5695"/>
    <w:rsid w:val="00AE6870"/>
    <w:rsid w:val="00AE7B29"/>
    <w:rsid w:val="00AF13BD"/>
    <w:rsid w:val="00AF4F8B"/>
    <w:rsid w:val="00AF50E0"/>
    <w:rsid w:val="00AF5371"/>
    <w:rsid w:val="00B030B8"/>
    <w:rsid w:val="00B117C4"/>
    <w:rsid w:val="00B143FE"/>
    <w:rsid w:val="00B14642"/>
    <w:rsid w:val="00B17605"/>
    <w:rsid w:val="00B201B6"/>
    <w:rsid w:val="00B20920"/>
    <w:rsid w:val="00B23B15"/>
    <w:rsid w:val="00B2527A"/>
    <w:rsid w:val="00B25F7B"/>
    <w:rsid w:val="00B27BFC"/>
    <w:rsid w:val="00B27FCB"/>
    <w:rsid w:val="00B33267"/>
    <w:rsid w:val="00B332C3"/>
    <w:rsid w:val="00B34292"/>
    <w:rsid w:val="00B34A9F"/>
    <w:rsid w:val="00B34C62"/>
    <w:rsid w:val="00B35EAA"/>
    <w:rsid w:val="00B361C2"/>
    <w:rsid w:val="00B375A2"/>
    <w:rsid w:val="00B37601"/>
    <w:rsid w:val="00B37658"/>
    <w:rsid w:val="00B42DFA"/>
    <w:rsid w:val="00B432AF"/>
    <w:rsid w:val="00B45242"/>
    <w:rsid w:val="00B52C33"/>
    <w:rsid w:val="00B57C05"/>
    <w:rsid w:val="00B60D1B"/>
    <w:rsid w:val="00B60F82"/>
    <w:rsid w:val="00B61893"/>
    <w:rsid w:val="00B639BB"/>
    <w:rsid w:val="00B63B39"/>
    <w:rsid w:val="00B66803"/>
    <w:rsid w:val="00B67227"/>
    <w:rsid w:val="00B67ADF"/>
    <w:rsid w:val="00B67D02"/>
    <w:rsid w:val="00B74EEC"/>
    <w:rsid w:val="00B75BE3"/>
    <w:rsid w:val="00B76AC4"/>
    <w:rsid w:val="00B779F2"/>
    <w:rsid w:val="00B77DFE"/>
    <w:rsid w:val="00B827AD"/>
    <w:rsid w:val="00B85361"/>
    <w:rsid w:val="00B85A9F"/>
    <w:rsid w:val="00B87068"/>
    <w:rsid w:val="00B90801"/>
    <w:rsid w:val="00B90DC9"/>
    <w:rsid w:val="00B9478C"/>
    <w:rsid w:val="00B95050"/>
    <w:rsid w:val="00B95A5D"/>
    <w:rsid w:val="00B965A1"/>
    <w:rsid w:val="00B966C9"/>
    <w:rsid w:val="00BA105F"/>
    <w:rsid w:val="00BA38A7"/>
    <w:rsid w:val="00BA49C1"/>
    <w:rsid w:val="00BA7B26"/>
    <w:rsid w:val="00BB0910"/>
    <w:rsid w:val="00BB111F"/>
    <w:rsid w:val="00BB6D1A"/>
    <w:rsid w:val="00BC0CC5"/>
    <w:rsid w:val="00BC12DE"/>
    <w:rsid w:val="00BC159C"/>
    <w:rsid w:val="00BD1BE0"/>
    <w:rsid w:val="00BD1C30"/>
    <w:rsid w:val="00BD37F9"/>
    <w:rsid w:val="00BD410D"/>
    <w:rsid w:val="00BD6FDE"/>
    <w:rsid w:val="00BD7267"/>
    <w:rsid w:val="00BD7772"/>
    <w:rsid w:val="00BE2D16"/>
    <w:rsid w:val="00BE3832"/>
    <w:rsid w:val="00BE4FEB"/>
    <w:rsid w:val="00BF26AF"/>
    <w:rsid w:val="00BF5882"/>
    <w:rsid w:val="00BF5E03"/>
    <w:rsid w:val="00BF62A8"/>
    <w:rsid w:val="00BF6615"/>
    <w:rsid w:val="00C0189C"/>
    <w:rsid w:val="00C10168"/>
    <w:rsid w:val="00C155DA"/>
    <w:rsid w:val="00C15C40"/>
    <w:rsid w:val="00C22B04"/>
    <w:rsid w:val="00C25585"/>
    <w:rsid w:val="00C26C3B"/>
    <w:rsid w:val="00C30243"/>
    <w:rsid w:val="00C3460E"/>
    <w:rsid w:val="00C354BF"/>
    <w:rsid w:val="00C37FC9"/>
    <w:rsid w:val="00C41149"/>
    <w:rsid w:val="00C4131C"/>
    <w:rsid w:val="00C416F6"/>
    <w:rsid w:val="00C41892"/>
    <w:rsid w:val="00C42A39"/>
    <w:rsid w:val="00C4390B"/>
    <w:rsid w:val="00C444A5"/>
    <w:rsid w:val="00C461F6"/>
    <w:rsid w:val="00C463B0"/>
    <w:rsid w:val="00C4707B"/>
    <w:rsid w:val="00C51005"/>
    <w:rsid w:val="00C51567"/>
    <w:rsid w:val="00C51811"/>
    <w:rsid w:val="00C54CD4"/>
    <w:rsid w:val="00C5652E"/>
    <w:rsid w:val="00C6236A"/>
    <w:rsid w:val="00C62ACC"/>
    <w:rsid w:val="00C705CE"/>
    <w:rsid w:val="00C710E3"/>
    <w:rsid w:val="00C85B1A"/>
    <w:rsid w:val="00C877B9"/>
    <w:rsid w:val="00C915A2"/>
    <w:rsid w:val="00C94C4D"/>
    <w:rsid w:val="00C956CF"/>
    <w:rsid w:val="00C963C9"/>
    <w:rsid w:val="00CA2589"/>
    <w:rsid w:val="00CA2C80"/>
    <w:rsid w:val="00CA59A1"/>
    <w:rsid w:val="00CB1E91"/>
    <w:rsid w:val="00CB725A"/>
    <w:rsid w:val="00CC49F4"/>
    <w:rsid w:val="00CD2BC2"/>
    <w:rsid w:val="00CD340E"/>
    <w:rsid w:val="00CD5D15"/>
    <w:rsid w:val="00CD6F05"/>
    <w:rsid w:val="00CE04CF"/>
    <w:rsid w:val="00CE3413"/>
    <w:rsid w:val="00CE594D"/>
    <w:rsid w:val="00CE68CF"/>
    <w:rsid w:val="00CE71C0"/>
    <w:rsid w:val="00CF25A9"/>
    <w:rsid w:val="00CF34DB"/>
    <w:rsid w:val="00CF5472"/>
    <w:rsid w:val="00CF7CE8"/>
    <w:rsid w:val="00D00FC4"/>
    <w:rsid w:val="00D04131"/>
    <w:rsid w:val="00D04A4C"/>
    <w:rsid w:val="00D0567D"/>
    <w:rsid w:val="00D05F5C"/>
    <w:rsid w:val="00D06D68"/>
    <w:rsid w:val="00D1136F"/>
    <w:rsid w:val="00D16D90"/>
    <w:rsid w:val="00D24C4F"/>
    <w:rsid w:val="00D26132"/>
    <w:rsid w:val="00D27422"/>
    <w:rsid w:val="00D2759C"/>
    <w:rsid w:val="00D31ABF"/>
    <w:rsid w:val="00D34986"/>
    <w:rsid w:val="00D36FC5"/>
    <w:rsid w:val="00D4098D"/>
    <w:rsid w:val="00D44B55"/>
    <w:rsid w:val="00D4535E"/>
    <w:rsid w:val="00D45CE9"/>
    <w:rsid w:val="00D51AA6"/>
    <w:rsid w:val="00D51FA6"/>
    <w:rsid w:val="00D65157"/>
    <w:rsid w:val="00D65A2D"/>
    <w:rsid w:val="00D6698C"/>
    <w:rsid w:val="00D66A46"/>
    <w:rsid w:val="00D7185B"/>
    <w:rsid w:val="00D71941"/>
    <w:rsid w:val="00D71ECD"/>
    <w:rsid w:val="00D7579A"/>
    <w:rsid w:val="00D854A6"/>
    <w:rsid w:val="00D85B9B"/>
    <w:rsid w:val="00D861BB"/>
    <w:rsid w:val="00D86880"/>
    <w:rsid w:val="00D86DD5"/>
    <w:rsid w:val="00D9165E"/>
    <w:rsid w:val="00DA7EE1"/>
    <w:rsid w:val="00DB1452"/>
    <w:rsid w:val="00DB39FA"/>
    <w:rsid w:val="00DB74F9"/>
    <w:rsid w:val="00DC2C62"/>
    <w:rsid w:val="00DC443F"/>
    <w:rsid w:val="00DC5B51"/>
    <w:rsid w:val="00DC7857"/>
    <w:rsid w:val="00DD0BF1"/>
    <w:rsid w:val="00DD1673"/>
    <w:rsid w:val="00DD30AE"/>
    <w:rsid w:val="00DD57C0"/>
    <w:rsid w:val="00DD5EA5"/>
    <w:rsid w:val="00DD64E3"/>
    <w:rsid w:val="00DD6B3F"/>
    <w:rsid w:val="00DD7101"/>
    <w:rsid w:val="00DE0E6D"/>
    <w:rsid w:val="00DE446F"/>
    <w:rsid w:val="00DE5FF1"/>
    <w:rsid w:val="00DE6965"/>
    <w:rsid w:val="00DE6E13"/>
    <w:rsid w:val="00DF17A5"/>
    <w:rsid w:val="00DF1A6E"/>
    <w:rsid w:val="00DF5A64"/>
    <w:rsid w:val="00DF6C27"/>
    <w:rsid w:val="00E0085E"/>
    <w:rsid w:val="00E00C76"/>
    <w:rsid w:val="00E03DA3"/>
    <w:rsid w:val="00E05C6B"/>
    <w:rsid w:val="00E06223"/>
    <w:rsid w:val="00E10E38"/>
    <w:rsid w:val="00E10ECE"/>
    <w:rsid w:val="00E11790"/>
    <w:rsid w:val="00E12B62"/>
    <w:rsid w:val="00E15015"/>
    <w:rsid w:val="00E153AC"/>
    <w:rsid w:val="00E1737D"/>
    <w:rsid w:val="00E17750"/>
    <w:rsid w:val="00E23A3C"/>
    <w:rsid w:val="00E24CD8"/>
    <w:rsid w:val="00E27430"/>
    <w:rsid w:val="00E32FCC"/>
    <w:rsid w:val="00E3372F"/>
    <w:rsid w:val="00E42663"/>
    <w:rsid w:val="00E4280B"/>
    <w:rsid w:val="00E42C3C"/>
    <w:rsid w:val="00E43141"/>
    <w:rsid w:val="00E43913"/>
    <w:rsid w:val="00E45906"/>
    <w:rsid w:val="00E465E8"/>
    <w:rsid w:val="00E50424"/>
    <w:rsid w:val="00E54912"/>
    <w:rsid w:val="00E5583D"/>
    <w:rsid w:val="00E55F88"/>
    <w:rsid w:val="00E56A69"/>
    <w:rsid w:val="00E56B97"/>
    <w:rsid w:val="00E57436"/>
    <w:rsid w:val="00E6101F"/>
    <w:rsid w:val="00E61CEB"/>
    <w:rsid w:val="00E65512"/>
    <w:rsid w:val="00E710F1"/>
    <w:rsid w:val="00E72AB0"/>
    <w:rsid w:val="00E746F0"/>
    <w:rsid w:val="00E74FCE"/>
    <w:rsid w:val="00E756EB"/>
    <w:rsid w:val="00E80572"/>
    <w:rsid w:val="00E8196D"/>
    <w:rsid w:val="00E839A5"/>
    <w:rsid w:val="00E84AA4"/>
    <w:rsid w:val="00E8737B"/>
    <w:rsid w:val="00E90C2A"/>
    <w:rsid w:val="00E90FEA"/>
    <w:rsid w:val="00E91128"/>
    <w:rsid w:val="00E95F59"/>
    <w:rsid w:val="00E96EF2"/>
    <w:rsid w:val="00EA3FC9"/>
    <w:rsid w:val="00EA448D"/>
    <w:rsid w:val="00EA7A96"/>
    <w:rsid w:val="00EB1A3F"/>
    <w:rsid w:val="00EB2996"/>
    <w:rsid w:val="00EB31BC"/>
    <w:rsid w:val="00EB47E9"/>
    <w:rsid w:val="00EB575F"/>
    <w:rsid w:val="00EB5975"/>
    <w:rsid w:val="00EB5E1B"/>
    <w:rsid w:val="00EC0B50"/>
    <w:rsid w:val="00EC149A"/>
    <w:rsid w:val="00EC3B9A"/>
    <w:rsid w:val="00EC4E78"/>
    <w:rsid w:val="00EC5CAB"/>
    <w:rsid w:val="00EC6F6F"/>
    <w:rsid w:val="00EC742B"/>
    <w:rsid w:val="00EC7DCA"/>
    <w:rsid w:val="00ED2CA8"/>
    <w:rsid w:val="00ED54C6"/>
    <w:rsid w:val="00ED5FBD"/>
    <w:rsid w:val="00ED6237"/>
    <w:rsid w:val="00EE01DA"/>
    <w:rsid w:val="00EE541C"/>
    <w:rsid w:val="00EE7406"/>
    <w:rsid w:val="00EE78B9"/>
    <w:rsid w:val="00EF213B"/>
    <w:rsid w:val="00EF25A9"/>
    <w:rsid w:val="00EF2B48"/>
    <w:rsid w:val="00EF2F57"/>
    <w:rsid w:val="00EF65CC"/>
    <w:rsid w:val="00F0306A"/>
    <w:rsid w:val="00F03AFA"/>
    <w:rsid w:val="00F05961"/>
    <w:rsid w:val="00F10D79"/>
    <w:rsid w:val="00F126BE"/>
    <w:rsid w:val="00F13C04"/>
    <w:rsid w:val="00F14B40"/>
    <w:rsid w:val="00F175B5"/>
    <w:rsid w:val="00F1765E"/>
    <w:rsid w:val="00F22E61"/>
    <w:rsid w:val="00F26205"/>
    <w:rsid w:val="00F26D41"/>
    <w:rsid w:val="00F35618"/>
    <w:rsid w:val="00F359EA"/>
    <w:rsid w:val="00F35DBA"/>
    <w:rsid w:val="00F4220E"/>
    <w:rsid w:val="00F42E35"/>
    <w:rsid w:val="00F43A83"/>
    <w:rsid w:val="00F43D07"/>
    <w:rsid w:val="00F44AB9"/>
    <w:rsid w:val="00F46F03"/>
    <w:rsid w:val="00F51AD6"/>
    <w:rsid w:val="00F51F2A"/>
    <w:rsid w:val="00F5300C"/>
    <w:rsid w:val="00F56988"/>
    <w:rsid w:val="00F56BB9"/>
    <w:rsid w:val="00F6135B"/>
    <w:rsid w:val="00F63B99"/>
    <w:rsid w:val="00F6489E"/>
    <w:rsid w:val="00F7077A"/>
    <w:rsid w:val="00F72722"/>
    <w:rsid w:val="00F73F1D"/>
    <w:rsid w:val="00F76BB1"/>
    <w:rsid w:val="00F77C68"/>
    <w:rsid w:val="00F8163B"/>
    <w:rsid w:val="00F830C1"/>
    <w:rsid w:val="00F830E4"/>
    <w:rsid w:val="00F90178"/>
    <w:rsid w:val="00F91A06"/>
    <w:rsid w:val="00F946C8"/>
    <w:rsid w:val="00FA026B"/>
    <w:rsid w:val="00FA2184"/>
    <w:rsid w:val="00FA4E42"/>
    <w:rsid w:val="00FA7889"/>
    <w:rsid w:val="00FB0B93"/>
    <w:rsid w:val="00FB3D58"/>
    <w:rsid w:val="00FB5C95"/>
    <w:rsid w:val="00FB5CEB"/>
    <w:rsid w:val="00FB61FB"/>
    <w:rsid w:val="00FC10E5"/>
    <w:rsid w:val="00FC1B67"/>
    <w:rsid w:val="00FC272A"/>
    <w:rsid w:val="00FC4F8C"/>
    <w:rsid w:val="00FC78B8"/>
    <w:rsid w:val="00FD012F"/>
    <w:rsid w:val="00FD3226"/>
    <w:rsid w:val="00FD3F17"/>
    <w:rsid w:val="00FD3FEF"/>
    <w:rsid w:val="00FD7285"/>
    <w:rsid w:val="00FE1B1F"/>
    <w:rsid w:val="00FE2608"/>
    <w:rsid w:val="00FE2F7C"/>
    <w:rsid w:val="00FF4B64"/>
    <w:rsid w:val="00FF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6CB7213"/>
  <w14:defaultImageDpi w14:val="32767"/>
  <w15:docId w15:val="{741503E2-2153-461A-8B00-63AA8C3D6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berschrift2">
    <w:name w:val="heading 2"/>
    <w:basedOn w:val="berschrift1"/>
    <w:next w:val="Flietext"/>
    <w:link w:val="berschrift2Zchn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Fuzeile"/>
    <w:link w:val="KopfzeileZchn"/>
    <w:uiPriority w:val="99"/>
    <w:unhideWhenUsed/>
    <w:rsid w:val="005218C8"/>
    <w:pPr>
      <w:tabs>
        <w:tab w:val="clear" w:pos="453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Absatz-Standardschriftart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Standard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Standard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Standard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Standard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Standard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Standard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Standard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Standard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Standard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Standard"/>
    <w:qFormat/>
    <w:rsid w:val="00521CF5"/>
  </w:style>
  <w:style w:type="paragraph" w:styleId="Listenabsatz">
    <w:name w:val="List Paragraph"/>
    <w:basedOn w:val="Standard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Standard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yperlink">
    <w:name w:val="Hyperlink"/>
    <w:basedOn w:val="Absatz-Standardschriftart"/>
    <w:uiPriority w:val="99"/>
    <w:unhideWhenUsed/>
    <w:rsid w:val="00A97E72"/>
    <w:rPr>
      <w:color w:val="000000" w:themeColor="hyperlink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Standard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Standard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Absatz-Standardschriftart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F53A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F53A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F53A0"/>
    <w:rPr>
      <w:rFonts w:cs="Times New Roman (Textkörper CS)"/>
      <w:color w:val="000000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F53A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F53A0"/>
    <w:rPr>
      <w:rFonts w:cs="Times New Roman (Textkörper CS)"/>
      <w:b/>
      <w:bCs/>
      <w:color w:val="000000"/>
      <w:sz w:val="20"/>
      <w:szCs w:val="20"/>
    </w:rPr>
  </w:style>
  <w:style w:type="paragraph" w:customStyle="1" w:styleId="FarbigeListe-Akzent11">
    <w:name w:val="Farbige Liste - Akzent 11"/>
    <w:basedOn w:val="Standard"/>
    <w:uiPriority w:val="34"/>
    <w:qFormat/>
    <w:rsid w:val="00982CC8"/>
    <w:pPr>
      <w:tabs>
        <w:tab w:val="clear" w:pos="3572"/>
      </w:tabs>
      <w:spacing w:line="240" w:lineRule="auto"/>
      <w:ind w:left="720"/>
      <w:contextualSpacing/>
    </w:pPr>
    <w:rPr>
      <w:rFonts w:ascii="Calibri" w:eastAsia="Calibri" w:hAnsi="Calibri" w:cs="Times New Roman"/>
      <w:color w:val="auto"/>
      <w:szCs w:val="22"/>
      <w:lang w:val="de-DE"/>
    </w:rPr>
  </w:style>
  <w:style w:type="character" w:customStyle="1" w:styleId="hps">
    <w:name w:val="hps"/>
    <w:basedOn w:val="Absatz-Standardschriftart"/>
    <w:rsid w:val="00982C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celia@presscomunica.com.br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rco@presscomunica.com.br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0C4525A-7007-452A-A069-9BD01034F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1208</Words>
  <Characters>7611</Characters>
  <Application>Microsoft Office Word</Application>
  <DocSecurity>0</DocSecurity>
  <Lines>63</Lines>
  <Paragraphs>17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p.a.t. GmbH</Company>
  <LinksUpToDate>false</LinksUpToDate>
  <CharactersWithSpaces>8802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Roth, Kristin</cp:lastModifiedBy>
  <cp:revision>3</cp:revision>
  <cp:lastPrinted>2019-11-27T11:04:00Z</cp:lastPrinted>
  <dcterms:created xsi:type="dcterms:W3CDTF">2020-02-17T08:13:00Z</dcterms:created>
  <dcterms:modified xsi:type="dcterms:W3CDTF">2020-02-18T08:36:00Z</dcterms:modified>
</cp:coreProperties>
</file>