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9AE7B" w14:textId="77777777" w:rsidR="00FF0AFB" w:rsidRPr="006E5113" w:rsidRDefault="004B3AA6" w:rsidP="000B2E4E">
      <w:pPr>
        <w:pStyle w:val="Titel-Headline"/>
        <w:jc w:val="both"/>
        <w:rPr>
          <w:rFonts w:cs="Arial"/>
        </w:rPr>
      </w:pPr>
      <w:bookmarkStart w:id="0" w:name="_Hlk88665100"/>
      <w:bookmarkEnd w:id="0"/>
      <w:r>
        <w:t>Comunicado à imprensa</w:t>
      </w:r>
    </w:p>
    <w:bookmarkStart w:id="1" w:name="Untertitel"/>
    <w:p w14:paraId="0A579168" w14:textId="77777777" w:rsidR="00FF0AFB" w:rsidRPr="006E5113" w:rsidRDefault="004B3AA6" w:rsidP="000B2E4E">
      <w:pPr>
        <w:pStyle w:val="Linie"/>
        <w:jc w:val="both"/>
        <w:rPr>
          <w:rFonts w:cs="Arial"/>
        </w:rPr>
      </w:pPr>
      <w:r>
        <w:rPr>
          <w:noProof/>
          <w:lang w:eastAsia="pt-BR"/>
        </w:rPr>
        <mc:AlternateContent>
          <mc:Choice Requires="wps">
            <w:drawing>
              <wp:inline distT="0" distB="0" distL="0" distR="0" wp14:anchorId="1C7AD88F" wp14:editId="2FD2ACD5">
                <wp:extent cx="4931414" cy="0"/>
                <wp:effectExtent l="0" t="0" r="0" b="0"/>
                <wp:docPr id="6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1414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FA47E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11" o:spid="_x0000_s1026" type="#_x0000_t32" style="width:388.3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" strokeweight=".17625mm">
                <v:stroke joinstyle="miter"/>
                <w10:anchorlock/>
              </v:shape>
            </w:pict>
          </mc:Fallback>
        </mc:AlternateContent>
      </w:r>
    </w:p>
    <w:bookmarkEnd w:id="1"/>
    <w:p w14:paraId="55B83F3F" w14:textId="77777777" w:rsidR="00A55C61" w:rsidRDefault="00154136" w:rsidP="000B2E4E">
      <w:pPr>
        <w:pStyle w:val="Titel-Subline"/>
        <w:jc w:val="both"/>
        <w:rPr>
          <w:color w:val="000000"/>
          <w:sz w:val="20"/>
        </w:rPr>
      </w:pPr>
      <w:r>
        <w:br/>
      </w:r>
      <w:r>
        <w:rPr>
          <w:color w:val="000000"/>
          <w:sz w:val="20"/>
        </w:rPr>
        <w:t>Novo design da cabine de pintura da Dürr leva sustentabilidade ao chão de fábrica</w:t>
      </w:r>
    </w:p>
    <w:p w14:paraId="24B350B9" w14:textId="00A4D7C4" w:rsidR="006E5113" w:rsidRDefault="006E5113" w:rsidP="00473ED7">
      <w:pPr>
        <w:pStyle w:val="Titel-Subline"/>
      </w:pPr>
      <w:r>
        <w:t xml:space="preserve">EcoProBooth: </w:t>
      </w:r>
      <w:r w:rsidR="000E469D">
        <w:t>F</w:t>
      </w:r>
      <w:r>
        <w:t>lexibilidade e eficiência energética lado a lado</w:t>
      </w:r>
    </w:p>
    <w:p w14:paraId="69829791" w14:textId="6E0707EA" w:rsidR="00BD0B29" w:rsidRPr="006E5113" w:rsidRDefault="00735C6D" w:rsidP="000B2E4E">
      <w:pPr>
        <w:jc w:val="both"/>
        <w:rPr>
          <w:rStyle w:val="Fettung"/>
          <w:rFonts w:cs="Arial"/>
          <w:b w:val="0"/>
          <w:color w:val="00468E"/>
          <w:sz w:val="34"/>
          <w:szCs w:val="30"/>
        </w:rPr>
      </w:pPr>
      <w:r w:rsidRPr="001B0716">
        <w:rPr>
          <w:b/>
          <w:iCs/>
          <w:spacing w:val="-2"/>
          <w:w w:val="101"/>
        </w:rPr>
        <w:t>São Paulo</w:t>
      </w:r>
      <w:r>
        <w:rPr>
          <w:b/>
          <w:color w:val="auto"/>
        </w:rPr>
        <w:t xml:space="preserve">, </w:t>
      </w:r>
      <w:r w:rsidR="006374A7">
        <w:rPr>
          <w:b/>
          <w:color w:val="auto"/>
        </w:rPr>
        <w:t>24 de janeiro</w:t>
      </w:r>
      <w:bookmarkStart w:id="2" w:name="_GoBack"/>
      <w:bookmarkEnd w:id="2"/>
      <w:r w:rsidRPr="00281486">
        <w:rPr>
          <w:b/>
          <w:color w:val="auto"/>
        </w:rPr>
        <w:t xml:space="preserve"> </w:t>
      </w:r>
      <w:proofErr w:type="spellStart"/>
      <w:r w:rsidRPr="00281486">
        <w:rPr>
          <w:b/>
          <w:color w:val="auto"/>
        </w:rPr>
        <w:t>de</w:t>
      </w:r>
      <w:proofErr w:type="spellEnd"/>
      <w:r w:rsidRPr="00281486">
        <w:rPr>
          <w:b/>
          <w:color w:val="auto"/>
        </w:rPr>
        <w:t xml:space="preserve"> 202</w:t>
      </w:r>
      <w:r>
        <w:rPr>
          <w:b/>
          <w:color w:val="auto"/>
        </w:rPr>
        <w:t xml:space="preserve">2 </w:t>
      </w:r>
      <w:r>
        <w:rPr>
          <w:rStyle w:val="Fettung"/>
        </w:rPr>
        <w:t xml:space="preserve">– </w:t>
      </w:r>
      <w:r w:rsidR="001E1A03">
        <w:rPr>
          <w:rStyle w:val="Fettung"/>
        </w:rPr>
        <w:t xml:space="preserve">A EcoProBooth abre novas perspectivas na tecnologia de cabines de pintura para fabricantes de automóveis. Com seu conceito de box modular, linhas independentes e a combinação de pintura interna e externa em um único box, a EcoProBooth proporciona um nível de escalabilidade e flexibilidade até então possível apenas nas séries produzidas em pequena escala. No entanto, essa não é a única forma de atender aos requisitos essenciais para a produção futura. Com seu novo conceito de cabine, a Dürr também enfrenta uma questão crucial – a eficiência energética. Comparado aos conceitos das linhas atuais com separação a seco, a EcoProBooth promete diminuir o consumo de energia em cerca de 40% e reduzir as emissões de carbono. Para os diversos sistemas atuais que continuarão em operação com separação </w:t>
      </w:r>
      <w:r w:rsidR="00171E6D">
        <w:rPr>
          <w:rStyle w:val="Fettung"/>
        </w:rPr>
        <w:t>por água</w:t>
      </w:r>
      <w:r w:rsidR="001E1A03">
        <w:rPr>
          <w:rStyle w:val="Fettung"/>
        </w:rPr>
        <w:t xml:space="preserve">, a economia aumentará </w:t>
      </w:r>
      <w:r w:rsidR="00931827">
        <w:rPr>
          <w:rStyle w:val="Fettung"/>
        </w:rPr>
        <w:t xml:space="preserve">em </w:t>
      </w:r>
      <w:r w:rsidR="001E1A03">
        <w:rPr>
          <w:rStyle w:val="Fettung"/>
        </w:rPr>
        <w:t xml:space="preserve">75%. </w:t>
      </w:r>
    </w:p>
    <w:p w14:paraId="04413A65" w14:textId="77777777" w:rsidR="00BD0B29" w:rsidRPr="006E5113" w:rsidRDefault="00BD0B29" w:rsidP="000B2E4E">
      <w:pPr>
        <w:pStyle w:val="Flietext"/>
        <w:jc w:val="both"/>
        <w:rPr>
          <w:rStyle w:val="Fettung"/>
          <w:rFonts w:cs="Arial"/>
        </w:rPr>
      </w:pPr>
    </w:p>
    <w:p w14:paraId="28EBB306" w14:textId="381901E7" w:rsidR="00237595" w:rsidRPr="006E5113" w:rsidRDefault="00F07161">
      <w:pPr>
        <w:pStyle w:val="Flietext"/>
        <w:jc w:val="both"/>
        <w:rPr>
          <w:rFonts w:cs="Arial"/>
        </w:rPr>
      </w:pPr>
      <w:r>
        <w:t xml:space="preserve">Os boxes da </w:t>
      </w:r>
      <w:r>
        <w:rPr>
          <w:b/>
        </w:rPr>
        <w:t>Eco</w:t>
      </w:r>
      <w:r>
        <w:t>ProBooth podem transformar linhas de pintura individuais em um ambiente de pintura eficiente e flexível. O exemplo de um processo sem primer ilustra isso com clareza. Nesse caso, um processo integrado de pintura (IPP) para 60 </w:t>
      </w:r>
      <w:r w:rsidR="000B2E4E">
        <w:t xml:space="preserve">veículos </w:t>
      </w:r>
      <w:r>
        <w:t xml:space="preserve">por hora (oito áreas para a camada básica e seis áreas </w:t>
      </w:r>
      <w:r>
        <w:lastRenderedPageBreak/>
        <w:t xml:space="preserve">para o verniz, </w:t>
      </w:r>
      <w:r w:rsidR="00DC11BF">
        <w:t xml:space="preserve">geralmente </w:t>
      </w:r>
      <w:r>
        <w:t>divididas em duas linhas fixas</w:t>
      </w:r>
      <w:r w:rsidR="00DC11BF">
        <w:t>, cada uma</w:t>
      </w:r>
      <w:r w:rsidR="000B2E4E">
        <w:t xml:space="preserve"> </w:t>
      </w:r>
      <w:r>
        <w:t>com 30 </w:t>
      </w:r>
      <w:r w:rsidR="000B2E4E">
        <w:t xml:space="preserve">veículos </w:t>
      </w:r>
      <w:r>
        <w:t xml:space="preserve">por hora) tornam-se cinco linhas paralelas de </w:t>
      </w:r>
      <w:r>
        <w:rPr>
          <w:b/>
        </w:rPr>
        <w:t>Eco</w:t>
      </w:r>
      <w:r>
        <w:t xml:space="preserve">ProBooth. Cada linha conta com uma posição para todas as aplicações da camada básica e outra para todas as aplicações do verniz. Quatorze áreas se transformam em dez boxes. </w:t>
      </w:r>
      <w:r>
        <w:rPr>
          <w:rStyle w:val="Fettung"/>
          <w:b w:val="0"/>
        </w:rPr>
        <w:t>Cada linha pode ser controlada de modo individual, podendo ser ativada ou desativada conforme a necessidade.</w:t>
      </w:r>
    </w:p>
    <w:p w14:paraId="51D21646" w14:textId="6CBE5309" w:rsidR="00C3265A" w:rsidRPr="006E5113" w:rsidRDefault="00C3265A" w:rsidP="000B2E4E">
      <w:pPr>
        <w:pStyle w:val="Flietext"/>
        <w:jc w:val="both"/>
        <w:rPr>
          <w:rFonts w:cs="Arial"/>
          <w:b/>
          <w:spacing w:val="-2"/>
          <w:w w:val="101"/>
        </w:rPr>
      </w:pPr>
    </w:p>
    <w:p w14:paraId="4CE96CB8" w14:textId="753C9568" w:rsidR="007A2A7D" w:rsidRPr="006E5113" w:rsidRDefault="007A2A7D" w:rsidP="000B2E4E">
      <w:pPr>
        <w:tabs>
          <w:tab w:val="clear" w:pos="3572"/>
        </w:tabs>
        <w:suppressAutoHyphens w:val="0"/>
        <w:spacing w:line="240" w:lineRule="auto"/>
        <w:jc w:val="both"/>
        <w:rPr>
          <w:rFonts w:cs="Arial"/>
          <w:b/>
          <w:spacing w:val="-2"/>
          <w:w w:val="101"/>
        </w:rPr>
      </w:pPr>
      <w:r>
        <w:rPr>
          <w:b/>
        </w:rPr>
        <w:t>Escalabilidade para eficiência do sistema</w:t>
      </w:r>
    </w:p>
    <w:p w14:paraId="482F43E3" w14:textId="6029E1C2" w:rsidR="007A2A7D" w:rsidRPr="006E5113" w:rsidRDefault="0077771A" w:rsidP="000B2E4E">
      <w:pPr>
        <w:pStyle w:val="Flietext"/>
        <w:jc w:val="both"/>
        <w:rPr>
          <w:rFonts w:cs="Arial"/>
        </w:rPr>
      </w:pPr>
      <w:r>
        <w:t xml:space="preserve">A maior eficiência também é garantida pela </w:t>
      </w:r>
      <w:r w:rsidRPr="000B2E4E">
        <w:rPr>
          <w:color w:val="auto"/>
        </w:rPr>
        <w:t xml:space="preserve">distribuição </w:t>
      </w:r>
      <w:r w:rsidR="00954FB0" w:rsidRPr="000B2E4E">
        <w:rPr>
          <w:color w:val="auto"/>
        </w:rPr>
        <w:t>correta</w:t>
      </w:r>
      <w:r w:rsidR="00876019" w:rsidRPr="000B2E4E">
        <w:rPr>
          <w:color w:val="auto"/>
        </w:rPr>
        <w:t xml:space="preserve"> </w:t>
      </w:r>
      <w:r w:rsidRPr="000B2E4E">
        <w:rPr>
          <w:color w:val="auto"/>
        </w:rPr>
        <w:t xml:space="preserve">das carrocerias </w:t>
      </w:r>
      <w:r>
        <w:t xml:space="preserve">nos boxes </w:t>
      </w:r>
      <w:r>
        <w:rPr>
          <w:b/>
        </w:rPr>
        <w:t>Eco</w:t>
      </w:r>
      <w:r>
        <w:t>ProBooth.</w:t>
      </w:r>
      <w:r>
        <w:rPr>
          <w:rStyle w:val="Fettung"/>
          <w:b w:val="0"/>
        </w:rPr>
        <w:t xml:space="preserve"> </w:t>
      </w:r>
      <w:r w:rsidR="00954FB0">
        <w:t>Perder</w:t>
      </w:r>
      <w:r>
        <w:t xml:space="preserve"> tempo  devido aos diferentes objetivos da pintura, como metálica ou sólida, ou aos diferentes tipos de carroceria</w:t>
      </w:r>
      <w:r w:rsidR="00931827">
        <w:t>,</w:t>
      </w:r>
      <w:r>
        <w:t xml:space="preserve"> se tornaram coisa do passado. O maior objetivo da pintura não determina mais o ciclo, já que </w:t>
      </w:r>
      <w:r>
        <w:rPr>
          <w:rStyle w:val="Fettung"/>
          <w:b w:val="0"/>
        </w:rPr>
        <w:t xml:space="preserve">o tamanho da cabine permite pintar todos os tipos de carros de </w:t>
      </w:r>
      <w:r w:rsidR="006B346B">
        <w:rPr>
          <w:rStyle w:val="Fettung"/>
          <w:b w:val="0"/>
        </w:rPr>
        <w:t xml:space="preserve">passeio </w:t>
      </w:r>
      <w:r>
        <w:rPr>
          <w:rStyle w:val="Fettung"/>
          <w:b w:val="0"/>
        </w:rPr>
        <w:t xml:space="preserve">padrão – de compactos a SUVs. O tamanho e o design do box são padronizados. </w:t>
      </w:r>
      <w:r>
        <w:t xml:space="preserve">Isso significa que são possíveis conversões e ampliações de maneira simples sem </w:t>
      </w:r>
      <w:r w:rsidR="00EE1417">
        <w:t xml:space="preserve">afetar </w:t>
      </w:r>
      <w:r>
        <w:t>a produção em outras seções do box</w:t>
      </w:r>
      <w:r>
        <w:rPr>
          <w:color w:val="auto"/>
        </w:rPr>
        <w:t>.</w:t>
      </w:r>
      <w:r>
        <w:rPr>
          <w:rStyle w:val="Fettung"/>
          <w:b w:val="0"/>
        </w:rPr>
        <w:t xml:space="preserve"> </w:t>
      </w:r>
    </w:p>
    <w:p w14:paraId="584C281E" w14:textId="77777777" w:rsidR="007A2A7D" w:rsidRPr="006E5113" w:rsidRDefault="007A2A7D" w:rsidP="000B2E4E">
      <w:pPr>
        <w:pStyle w:val="Flietext"/>
        <w:jc w:val="both"/>
        <w:rPr>
          <w:rFonts w:cs="Arial"/>
          <w:spacing w:val="-2"/>
          <w:w w:val="101"/>
        </w:rPr>
      </w:pPr>
    </w:p>
    <w:p w14:paraId="1DEFC8A2" w14:textId="1484BEE0" w:rsidR="00914E2D" w:rsidRPr="006E5113" w:rsidRDefault="00914E2D" w:rsidP="000B2E4E">
      <w:pPr>
        <w:tabs>
          <w:tab w:val="clear" w:pos="3572"/>
        </w:tabs>
        <w:suppressAutoHyphens w:val="0"/>
        <w:spacing w:line="240" w:lineRule="auto"/>
        <w:jc w:val="both"/>
        <w:rPr>
          <w:rFonts w:cs="Arial"/>
          <w:b/>
          <w:bCs/>
          <w:spacing w:val="-2"/>
          <w:w w:val="101"/>
        </w:rPr>
      </w:pPr>
      <w:r>
        <w:rPr>
          <w:b/>
        </w:rPr>
        <w:t>Sistema integrado para aumentar a disponibilidade</w:t>
      </w:r>
    </w:p>
    <w:p w14:paraId="372E1B0F" w14:textId="01372D9D" w:rsidR="00914E2D" w:rsidRPr="006E5113" w:rsidRDefault="00BD3341" w:rsidP="000B2E4E">
      <w:pPr>
        <w:tabs>
          <w:tab w:val="clear" w:pos="3572"/>
        </w:tabs>
        <w:suppressAutoHyphens w:val="0"/>
        <w:jc w:val="both"/>
        <w:rPr>
          <w:rFonts w:cs="Arial"/>
          <w:spacing w:val="-2"/>
          <w:w w:val="101"/>
        </w:rPr>
      </w:pPr>
      <w:r>
        <w:t>Os robôs de pintura cuidam da pintura interna e externa em um único box</w:t>
      </w:r>
      <w:r w:rsidR="00931827">
        <w:t>,</w:t>
      </w:r>
      <w:r>
        <w:t xml:space="preserve"> util</w:t>
      </w:r>
      <w:r>
        <w:t>i</w:t>
      </w:r>
      <w:r>
        <w:t>zando a tecnologia de aplicação coordenada de maneira otimizada para a ca</w:t>
      </w:r>
      <w:r>
        <w:t>r</w:t>
      </w:r>
      <w:r>
        <w:t xml:space="preserve">roceria em questão. O novo atomizador universal </w:t>
      </w:r>
      <w:r>
        <w:rPr>
          <w:b/>
        </w:rPr>
        <w:t>Eco</w:t>
      </w:r>
      <w:r>
        <w:t>Bell4 Pro Ux atende aos mais altos padrões de qualidade de pintura e assegura que apenas quatro r</w:t>
      </w:r>
      <w:r>
        <w:t>o</w:t>
      </w:r>
      <w:r>
        <w:t xml:space="preserve">bôs de pintura sejam necessários por box. A integração de todas as tarefas de pintura em um único box elimina o tempo necessário </w:t>
      </w:r>
      <w:r w:rsidR="005B5A3E">
        <w:t xml:space="preserve">de transporte </w:t>
      </w:r>
      <w:r>
        <w:t xml:space="preserve"> </w:t>
      </w:r>
      <w:r w:rsidR="005B5A3E">
        <w:t>d</w:t>
      </w:r>
      <w:r>
        <w:t>as carr</w:t>
      </w:r>
      <w:r>
        <w:t>o</w:t>
      </w:r>
      <w:r>
        <w:t>cerias – quando os robôs ficam inativos – entre as etapas do processo de pi</w:t>
      </w:r>
      <w:r>
        <w:t>n</w:t>
      </w:r>
      <w:r>
        <w:t xml:space="preserve">tura interna e externa. </w:t>
      </w:r>
    </w:p>
    <w:p w14:paraId="28D555C3" w14:textId="1B47E1A0" w:rsidR="00BD3341" w:rsidRPr="006E5113" w:rsidRDefault="00BD3341" w:rsidP="000B2E4E">
      <w:pPr>
        <w:tabs>
          <w:tab w:val="clear" w:pos="3572"/>
        </w:tabs>
        <w:suppressAutoHyphens w:val="0"/>
        <w:jc w:val="both"/>
        <w:rPr>
          <w:rFonts w:cs="Arial"/>
          <w:spacing w:val="-2"/>
          <w:w w:val="101"/>
        </w:rPr>
      </w:pPr>
    </w:p>
    <w:p w14:paraId="1B6B4B1C" w14:textId="50D7DF8F" w:rsidR="00EA7105" w:rsidRPr="006E5113" w:rsidRDefault="00EA7105" w:rsidP="000B2E4E">
      <w:pPr>
        <w:pStyle w:val="Flietext"/>
        <w:jc w:val="both"/>
        <w:rPr>
          <w:rStyle w:val="Fettung"/>
          <w:rFonts w:cs="Arial"/>
          <w:b w:val="0"/>
        </w:rPr>
      </w:pPr>
      <w:r>
        <w:t xml:space="preserve">Outro fator que contribui para o funcionamento ininterrupto do sistema são os compartimentos de serviço situados nos cantos da cabine, que contam com um fluxo contínuo de ar fresco. Os colaboradores podem acessá-los com segurança sem o uso de respiradores para limpar ou fazer pequenas tarefas de manutenção em atomizadores e ferramentas enquanto a pintura </w:t>
      </w:r>
      <w:r w:rsidR="00BC14CA">
        <w:t>acontece.</w:t>
      </w:r>
      <w:r>
        <w:rPr>
          <w:rStyle w:val="Fettung"/>
          <w:b w:val="0"/>
        </w:rPr>
        <w:t xml:space="preserve"> Ao mesmo tempo, </w:t>
      </w:r>
      <w:r w:rsidR="00D0120D">
        <w:rPr>
          <w:rStyle w:val="Fettung"/>
          <w:b w:val="0"/>
        </w:rPr>
        <w:t>a quantidade</w:t>
      </w:r>
      <w:r>
        <w:rPr>
          <w:rStyle w:val="Fettung"/>
          <w:b w:val="0"/>
        </w:rPr>
        <w:t xml:space="preserve"> de limpeza necessári</w:t>
      </w:r>
      <w:r w:rsidR="00D0120D">
        <w:rPr>
          <w:rStyle w:val="Fettung"/>
          <w:b w:val="0"/>
        </w:rPr>
        <w:t>a</w:t>
      </w:r>
      <w:r>
        <w:rPr>
          <w:rStyle w:val="Fettung"/>
          <w:b w:val="0"/>
        </w:rPr>
        <w:t xml:space="preserve"> pode ser adaptad</w:t>
      </w:r>
      <w:r w:rsidR="00D0120D">
        <w:rPr>
          <w:rStyle w:val="Fettung"/>
          <w:b w:val="0"/>
        </w:rPr>
        <w:t>a</w:t>
      </w:r>
      <w:r>
        <w:rPr>
          <w:rStyle w:val="Fettung"/>
          <w:b w:val="0"/>
        </w:rPr>
        <w:t xml:space="preserve"> ao grau de contaminação do respectivo componente utilizando o software DXQ da Dürr.</w:t>
      </w:r>
    </w:p>
    <w:p w14:paraId="19D291FC" w14:textId="77777777" w:rsidR="00914E2D" w:rsidRPr="006E5113" w:rsidRDefault="00914E2D" w:rsidP="000B2E4E">
      <w:pPr>
        <w:pStyle w:val="Flietext"/>
        <w:jc w:val="both"/>
        <w:rPr>
          <w:rStyle w:val="Fettung"/>
          <w:rFonts w:cs="Arial"/>
        </w:rPr>
      </w:pPr>
    </w:p>
    <w:p w14:paraId="69152950" w14:textId="7CB512DB" w:rsidR="00914E2D" w:rsidRPr="006E5113" w:rsidRDefault="00914E2D" w:rsidP="000B2E4E">
      <w:pPr>
        <w:pStyle w:val="Flietext"/>
        <w:jc w:val="both"/>
        <w:rPr>
          <w:rStyle w:val="Fettung"/>
          <w:rFonts w:cs="Arial"/>
        </w:rPr>
      </w:pPr>
      <w:r>
        <w:rPr>
          <w:rStyle w:val="Fettung"/>
        </w:rPr>
        <w:t xml:space="preserve">Baixo consumo de energia graças à máxima porcentagem de recirculação do ar </w:t>
      </w:r>
    </w:p>
    <w:p w14:paraId="49A14701" w14:textId="30E10192" w:rsidR="00553918" w:rsidRPr="006E5113" w:rsidRDefault="00553918" w:rsidP="000B2E4E">
      <w:pPr>
        <w:pStyle w:val="Flietext"/>
        <w:jc w:val="both"/>
        <w:rPr>
          <w:rFonts w:cs="Arial"/>
          <w:spacing w:val="-2"/>
          <w:w w:val="101"/>
        </w:rPr>
      </w:pPr>
      <w:r>
        <w:t>O conceito modular de alta eficiência permitiu à Dürr diminuir a área da cabine. No exemplo citado, a vazão volumétrica do ar do processo é cerca de 20% menor. O conceito modular minimiza o consumo de energia e diminui as emissões de carbono e os custos operacionais.</w:t>
      </w:r>
    </w:p>
    <w:p w14:paraId="6AE84937" w14:textId="77777777" w:rsidR="004F75D6" w:rsidRPr="006E5113" w:rsidRDefault="004F75D6" w:rsidP="000B2E4E">
      <w:pPr>
        <w:pStyle w:val="Flietext"/>
        <w:jc w:val="both"/>
        <w:rPr>
          <w:rStyle w:val="Fettung"/>
          <w:rFonts w:cs="Arial"/>
        </w:rPr>
      </w:pPr>
    </w:p>
    <w:p w14:paraId="6BDED3CD" w14:textId="49F61A46" w:rsidR="00914E2D" w:rsidRPr="006E5113" w:rsidRDefault="00914E2D" w:rsidP="000B2E4E">
      <w:pPr>
        <w:pStyle w:val="Flietext"/>
        <w:jc w:val="both"/>
        <w:rPr>
          <w:rFonts w:cs="Arial"/>
        </w:rPr>
      </w:pPr>
      <w:r>
        <w:t xml:space="preserve">A </w:t>
      </w:r>
      <w:r>
        <w:rPr>
          <w:b/>
        </w:rPr>
        <w:t>Eco</w:t>
      </w:r>
      <w:r>
        <w:t xml:space="preserve">ProBooth tem uma alta vazão de ar recirculado graças à baixa necessidade de energia, com uma proporção de ar recirculado para ar fresco de 95:5. Isso significa que o ar do processo é complementado com 5% de ar fresco, extraído diretamente da sala limpa, sem nenhum outro sistema de fornecimento de ar. O box também conta com separação do excesso de tinta com a última geração do </w:t>
      </w:r>
      <w:r>
        <w:rPr>
          <w:b/>
        </w:rPr>
        <w:t>Eco</w:t>
      </w:r>
      <w:r>
        <w:t xml:space="preserve">DryScrubber. Assim que as partículas de tinta são retiradas do ar, elas são recondicionadas em uma unidade de recirculação de ar destinada diretamente à cabine de pintura, diminuindo o consumo de energia e os custos. O novo </w:t>
      </w:r>
      <w:r>
        <w:rPr>
          <w:b/>
        </w:rPr>
        <w:t>Eco</w:t>
      </w:r>
      <w:r>
        <w:t>DryScrubber é capaz de purificar um volume de ar quase duas vezes maior que os modelos anteriores</w:t>
      </w:r>
      <w:r w:rsidR="00870422">
        <w:t>,</w:t>
      </w:r>
      <w:r>
        <w:t xml:space="preserve"> com apenas um estágio de filtragem por módulo. O design ultracompacto do estágio de filtragem se integra perfeitamente ao conceito do box. Em comparação com um sistema tradicional de separação a seco, a Dürr diminui a energia necessária em 40%. Em uma linha de pintura com separação </w:t>
      </w:r>
      <w:r w:rsidR="00171E6D">
        <w:t>por água</w:t>
      </w:r>
      <w:r>
        <w:t>, isso aumenta para 75%.</w:t>
      </w:r>
    </w:p>
    <w:p w14:paraId="2B1BE902" w14:textId="77777777" w:rsidR="00AC4D9D" w:rsidRPr="006E5113" w:rsidRDefault="00AC4D9D" w:rsidP="000B2E4E">
      <w:pPr>
        <w:pStyle w:val="Flietext"/>
        <w:jc w:val="both"/>
        <w:rPr>
          <w:rFonts w:cs="Arial"/>
          <w:spacing w:val="-2"/>
          <w:w w:val="101"/>
        </w:rPr>
      </w:pPr>
    </w:p>
    <w:p w14:paraId="717C7E1B" w14:textId="67EBB306" w:rsidR="001E1A03" w:rsidRPr="006E5113" w:rsidRDefault="00962D4D" w:rsidP="000B2E4E">
      <w:pPr>
        <w:pStyle w:val="Flietext"/>
        <w:jc w:val="both"/>
        <w:rPr>
          <w:rStyle w:val="Fettung"/>
          <w:rFonts w:cs="Arial"/>
        </w:rPr>
      </w:pPr>
      <w:r>
        <w:rPr>
          <w:rStyle w:val="Fettung"/>
        </w:rPr>
        <w:t>Investimento sustentável para qualquer eventualidade</w:t>
      </w:r>
    </w:p>
    <w:p w14:paraId="1DF9AC72" w14:textId="3273C93F" w:rsidR="00696BC2" w:rsidRPr="006E5113" w:rsidRDefault="004C32AC" w:rsidP="000B2E4E">
      <w:pPr>
        <w:pStyle w:val="Flietext"/>
        <w:jc w:val="both"/>
        <w:rPr>
          <w:rStyle w:val="Fettung"/>
          <w:rFonts w:cs="Arial"/>
          <w:b w:val="0"/>
        </w:rPr>
      </w:pPr>
      <w:r>
        <w:t xml:space="preserve">Além da eficiência e flexibilidade, a sustentabilidade é um fator de competitividade cada vez mais importante na indústria. Com o novo layout de seu sistema, a Dürr criou as condições ideais para a fabricação com base nas necessidades e o uso eficiente de recursos. As reduções </w:t>
      </w:r>
      <w:r w:rsidR="001640AE">
        <w:t xml:space="preserve">significativas </w:t>
      </w:r>
      <w:r>
        <w:t>na vazão volumétrica do ar do processo e a alta taxa de recirculação mantêm o consumo de energia e as emissões de carbono o mais baixos possível. Ao mesmo tempo, o layout inteligente do box reduz o consumo de material, diminuindo as perdas durante as mudanças de cor.</w:t>
      </w:r>
      <w:r>
        <w:rPr>
          <w:rStyle w:val="Fettung"/>
          <w:b w:val="0"/>
        </w:rPr>
        <w:t xml:space="preserve"> A subdivisão da linha em seções menores permite ainda a distribuição inteligente dos pedidos de pintura </w:t>
      </w:r>
      <w:r>
        <w:rPr>
          <w:rStyle w:val="Fettung"/>
          <w:b w:val="0"/>
        </w:rPr>
        <w:lastRenderedPageBreak/>
        <w:t>a fim de minimizar as mudanças de cor, economizand</w:t>
      </w:r>
      <w:r w:rsidRPr="000B2E4E">
        <w:rPr>
          <w:rStyle w:val="Fettung"/>
          <w:b w:val="0"/>
          <w:color w:val="auto"/>
        </w:rPr>
        <w:t>o tinta</w:t>
      </w:r>
      <w:r w:rsidR="00822204" w:rsidRPr="000B2E4E">
        <w:rPr>
          <w:rStyle w:val="Fettung"/>
          <w:b w:val="0"/>
          <w:color w:val="auto"/>
        </w:rPr>
        <w:t>,</w:t>
      </w:r>
      <w:r w:rsidR="000402E5" w:rsidRPr="000B2E4E">
        <w:rPr>
          <w:rStyle w:val="Fettung"/>
          <w:b w:val="0"/>
          <w:color w:val="auto"/>
        </w:rPr>
        <w:t xml:space="preserve"> </w:t>
      </w:r>
      <w:r w:rsidRPr="000B2E4E">
        <w:rPr>
          <w:rStyle w:val="Fettung"/>
          <w:b w:val="0"/>
          <w:color w:val="auto"/>
        </w:rPr>
        <w:t xml:space="preserve">agente de enxágue e diminuindo custos e emissões de </w:t>
      </w:r>
      <w:r w:rsidR="00822204" w:rsidRPr="000B2E4E">
        <w:rPr>
          <w:rStyle w:val="Fettung"/>
          <w:b w:val="0"/>
          <w:color w:val="auto"/>
        </w:rPr>
        <w:t>VOC</w:t>
      </w:r>
      <w:r w:rsidRPr="000B2E4E">
        <w:rPr>
          <w:rStyle w:val="Fettung"/>
          <w:b w:val="0"/>
          <w:color w:val="auto"/>
        </w:rPr>
        <w:t xml:space="preserve">. </w:t>
      </w:r>
    </w:p>
    <w:p w14:paraId="11D44F15" w14:textId="77777777" w:rsidR="00696BC2" w:rsidRPr="006E5113" w:rsidRDefault="00696BC2" w:rsidP="000B2E4E">
      <w:pPr>
        <w:pStyle w:val="Flietext"/>
        <w:jc w:val="both"/>
        <w:rPr>
          <w:rStyle w:val="Fettung"/>
          <w:rFonts w:cs="Arial"/>
          <w:b w:val="0"/>
        </w:rPr>
      </w:pPr>
    </w:p>
    <w:p w14:paraId="2F079907" w14:textId="68F92D6A" w:rsidR="004C38A3" w:rsidRPr="006E5113" w:rsidRDefault="007660D2" w:rsidP="000B2E4E">
      <w:pPr>
        <w:pStyle w:val="Flietext"/>
        <w:jc w:val="both"/>
        <w:rPr>
          <w:rStyle w:val="Fettung"/>
          <w:rFonts w:cs="Arial"/>
          <w:b w:val="0"/>
        </w:rPr>
      </w:pPr>
      <w:r>
        <w:rPr>
          <w:rStyle w:val="Fettung"/>
          <w:b w:val="0"/>
        </w:rPr>
        <w:t xml:space="preserve">Seja para fabricantes de alto volume ou recém-chegados na área de mobilidade elétrica, seja para desenvolver um novo sistema ou adaptar </w:t>
      </w:r>
      <w:r w:rsidR="00B576DD">
        <w:rPr>
          <w:rStyle w:val="Fettung"/>
          <w:b w:val="0"/>
        </w:rPr>
        <w:t xml:space="preserve">a </w:t>
      </w:r>
      <w:r>
        <w:rPr>
          <w:rStyle w:val="Fettung"/>
          <w:b w:val="0"/>
        </w:rPr>
        <w:t xml:space="preserve">um já existente,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ProBooth é um investimento no futuro da pintura. </w:t>
      </w:r>
    </w:p>
    <w:p w14:paraId="470FEBC6" w14:textId="1B37AC19" w:rsidR="00735C6D" w:rsidRPr="006E5113" w:rsidRDefault="00735C6D" w:rsidP="000B2E4E">
      <w:pPr>
        <w:pStyle w:val="Flietext"/>
        <w:jc w:val="both"/>
        <w:rPr>
          <w:rFonts w:cs="Arial"/>
        </w:rPr>
      </w:pPr>
    </w:p>
    <w:p w14:paraId="27659075" w14:textId="41D1FD2B" w:rsidR="00FF0AFB" w:rsidRPr="006E5113" w:rsidRDefault="000A3F85" w:rsidP="000B2E4E">
      <w:pPr>
        <w:pStyle w:val="InfoKontaktseite"/>
        <w:pageBreakBefore w:val="0"/>
        <w:jc w:val="both"/>
        <w:rPr>
          <w:rFonts w:cs="Arial"/>
        </w:rPr>
      </w:pPr>
      <w:r w:rsidRPr="006E5113">
        <w:rPr>
          <w:rFonts w:cs="Arial"/>
          <w:iCs/>
          <w:noProof/>
          <w:szCs w:val="18"/>
          <w:lang w:eastAsia="pt-BR"/>
        </w:rPr>
        <w:drawing>
          <wp:anchor distT="0" distB="0" distL="114300" distR="114300" simplePos="0" relativeHeight="251659264" behindDoc="0" locked="0" layoutInCell="1" allowOverlap="1" wp14:anchorId="2B368148" wp14:editId="1EA23180">
            <wp:simplePos x="0" y="0"/>
            <wp:positionH relativeFrom="column">
              <wp:posOffset>-635</wp:posOffset>
            </wp:positionH>
            <wp:positionV relativeFrom="paragraph">
              <wp:posOffset>3810</wp:posOffset>
            </wp:positionV>
            <wp:extent cx="4601845" cy="4601845"/>
            <wp:effectExtent l="0" t="0" r="8255" b="8255"/>
            <wp:wrapThrough wrapText="bothSides">
              <wp:wrapPolygon edited="0">
                <wp:start x="0" y="0"/>
                <wp:lineTo x="0" y="21549"/>
                <wp:lineTo x="21549" y="21549"/>
                <wp:lineTo x="21549" y="0"/>
                <wp:lineTo x="0" y="0"/>
              </wp:wrapPolygon>
            </wp:wrapThrough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845" cy="460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D46B75" w14:textId="77777777" w:rsidR="00EF3A1A" w:rsidRPr="006E5113" w:rsidRDefault="00EF3A1A" w:rsidP="000B2E4E">
      <w:pPr>
        <w:tabs>
          <w:tab w:val="clear" w:pos="3572"/>
        </w:tabs>
        <w:suppressAutoHyphens w:val="0"/>
        <w:spacing w:line="240" w:lineRule="auto"/>
        <w:jc w:val="both"/>
        <w:rPr>
          <w:rFonts w:cs="Arial"/>
          <w:iCs/>
          <w:sz w:val="18"/>
          <w:szCs w:val="18"/>
        </w:rPr>
      </w:pPr>
      <w:r>
        <w:br w:type="page"/>
      </w:r>
    </w:p>
    <w:p w14:paraId="263EC09A" w14:textId="71FCDB5C" w:rsidR="0004403E" w:rsidRPr="006E5113" w:rsidRDefault="0004403E" w:rsidP="000B2E4E">
      <w:pPr>
        <w:pStyle w:val="Abbildung"/>
        <w:jc w:val="both"/>
        <w:rPr>
          <w:rStyle w:val="Fettung"/>
          <w:rFonts w:cs="Arial"/>
          <w:sz w:val="22"/>
        </w:rPr>
      </w:pPr>
    </w:p>
    <w:p w14:paraId="4062DEC6" w14:textId="0936BFCC" w:rsidR="00222CE2" w:rsidRDefault="00222CE2" w:rsidP="000B2E4E">
      <w:pPr>
        <w:pStyle w:val="Abbildung"/>
        <w:jc w:val="both"/>
      </w:pPr>
      <w:r>
        <w:rPr>
          <w:rStyle w:val="Fettung"/>
        </w:rPr>
        <w:t>Imagem 1:</w:t>
      </w:r>
      <w:r>
        <w:t xml:space="preserve"> No layout da linha de pintura do futuro, duas linhas fixas se transformam em cinco linhas </w:t>
      </w:r>
      <w:r>
        <w:rPr>
          <w:b/>
        </w:rPr>
        <w:t>Eco</w:t>
      </w:r>
      <w:r>
        <w:t>ProBooth paralelas.</w:t>
      </w:r>
    </w:p>
    <w:p w14:paraId="1468BA7F" w14:textId="10C75542" w:rsidR="00735C6D" w:rsidRPr="00735C6D" w:rsidRDefault="00735C6D" w:rsidP="000B2E4E">
      <w:pPr>
        <w:pStyle w:val="Flietext"/>
        <w:jc w:val="both"/>
      </w:pPr>
      <w:r w:rsidRPr="006E5113">
        <w:rPr>
          <w:rFonts w:cs="Arial"/>
          <w:noProof/>
          <w:lang w:eastAsia="pt-BR"/>
        </w:rPr>
        <w:drawing>
          <wp:inline distT="0" distB="0" distL="0" distR="0" wp14:anchorId="4A1E8484" wp14:editId="0FCE96FF">
            <wp:extent cx="4572000" cy="2024136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655" cy="2029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AE56F" w14:textId="394A6797" w:rsidR="00222CE2" w:rsidRDefault="00735C6D" w:rsidP="000B2E4E">
      <w:pPr>
        <w:pStyle w:val="Abbildung"/>
        <w:jc w:val="both"/>
      </w:pPr>
      <w:r w:rsidRPr="006E5113">
        <w:rPr>
          <w:rFonts w:cs="Arial"/>
          <w:noProof/>
          <w:spacing w:val="-2"/>
          <w:w w:val="101"/>
          <w:szCs w:val="17"/>
          <w:lang w:eastAsia="pt-BR"/>
        </w:rPr>
        <w:drawing>
          <wp:anchor distT="0" distB="0" distL="114300" distR="114300" simplePos="0" relativeHeight="251661312" behindDoc="0" locked="0" layoutInCell="1" allowOverlap="1" wp14:anchorId="5BBB9DDB" wp14:editId="7674D163">
            <wp:simplePos x="0" y="0"/>
            <wp:positionH relativeFrom="margin">
              <wp:align>left</wp:align>
            </wp:positionH>
            <wp:positionV relativeFrom="paragraph">
              <wp:posOffset>509905</wp:posOffset>
            </wp:positionV>
            <wp:extent cx="4922520" cy="3276600"/>
            <wp:effectExtent l="0" t="0" r="0" b="0"/>
            <wp:wrapThrough wrapText="bothSides">
              <wp:wrapPolygon edited="0">
                <wp:start x="0" y="0"/>
                <wp:lineTo x="0" y="21474"/>
                <wp:lineTo x="21483" y="21474"/>
                <wp:lineTo x="21483" y="0"/>
                <wp:lineTo x="0" y="0"/>
              </wp:wrapPolygon>
            </wp:wrapThrough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377B">
        <w:rPr>
          <w:rStyle w:val="Fettung"/>
        </w:rPr>
        <w:t>Imagem 2:</w:t>
      </w:r>
      <w:r w:rsidR="001D377B">
        <w:t xml:space="preserve"> Os compartimentos de serviço com fornecimento constante de ar fresco são um fator essencial para o funcionamento ininterrupto do sistema.</w:t>
      </w:r>
    </w:p>
    <w:p w14:paraId="50CED5B3" w14:textId="4A746FD9" w:rsidR="00E56621" w:rsidRDefault="00E56621" w:rsidP="000B2E4E">
      <w:pPr>
        <w:spacing w:line="240" w:lineRule="exact"/>
        <w:ind w:right="28"/>
        <w:jc w:val="both"/>
        <w:rPr>
          <w:sz w:val="17"/>
        </w:rPr>
      </w:pPr>
      <w:r>
        <w:rPr>
          <w:b/>
          <w:sz w:val="17"/>
        </w:rPr>
        <w:t>Imagem 3:</w:t>
      </w:r>
      <w:r>
        <w:rPr>
          <w:sz w:val="17"/>
        </w:rPr>
        <w:t xml:space="preserve"> Dürr Open House 2021 – Daniel Ackermann, gerente de produtos, na configuração do teste da </w:t>
      </w:r>
      <w:r>
        <w:rPr>
          <w:b/>
          <w:sz w:val="17"/>
        </w:rPr>
        <w:t>Eco</w:t>
      </w:r>
      <w:r>
        <w:rPr>
          <w:sz w:val="17"/>
        </w:rPr>
        <w:t xml:space="preserve">ProBooth no centro técnico de Bietigheim-Bissingen. </w:t>
      </w:r>
    </w:p>
    <w:p w14:paraId="6FF3C6E0" w14:textId="7621608E" w:rsidR="00735C6D" w:rsidRDefault="00735C6D" w:rsidP="000B2E4E">
      <w:pPr>
        <w:spacing w:line="240" w:lineRule="exact"/>
        <w:ind w:right="28"/>
        <w:jc w:val="both"/>
        <w:rPr>
          <w:rFonts w:cs="Arial"/>
          <w:iCs/>
          <w:sz w:val="18"/>
          <w:szCs w:val="18"/>
        </w:rPr>
      </w:pPr>
    </w:p>
    <w:p w14:paraId="0EE19D4B" w14:textId="77777777" w:rsidR="00735C6D" w:rsidRPr="000B556B" w:rsidRDefault="00735C6D" w:rsidP="000B2E4E">
      <w:pPr>
        <w:pStyle w:val="Aufzhlungen1"/>
        <w:numPr>
          <w:ilvl w:val="0"/>
          <w:numId w:val="0"/>
        </w:numPr>
        <w:jc w:val="both"/>
        <w:rPr>
          <w:b/>
        </w:rPr>
      </w:pPr>
      <w:r w:rsidRPr="000B556B">
        <w:rPr>
          <w:b/>
        </w:rPr>
        <w:t>Sobre a Dürr</w:t>
      </w:r>
    </w:p>
    <w:p w14:paraId="005BEF63" w14:textId="77777777" w:rsidR="00735C6D" w:rsidRDefault="00735C6D" w:rsidP="000B2E4E">
      <w:pPr>
        <w:pStyle w:val="Aufzhlungen1"/>
        <w:numPr>
          <w:ilvl w:val="0"/>
          <w:numId w:val="0"/>
        </w:numPr>
        <w:jc w:val="both"/>
      </w:pPr>
      <w:r w:rsidRPr="001B0716">
        <w:t>O Grupo Durr tem marcado presença direta desde 1964 no Brasil, atualmente emprega 300 funcionários. Durr Brasil Ltda com sede em São Paulo, comercializa a maioria dos produtos do portfolio do grupo. Entre suas principais atividades estão sistemas completos de Pintura em regime chave na mão, mas também serviços, modificações e modernizações de instalações existentes não somente na indústria automobilística mas também outros setores industriais na América do Sul. Seus clientes incluem fabricantes automotivos, sua cadeia de fornecedores, e também indústria em geral. Na Durr Brasil também são oferecidos treinamentos e ensaios no centro de testes de aplicação de pintura, colagem, e vedação. Adicionalmente a Durr Brasil é responsável pela Schenck RoTec com tecnologia de balanceamento. O grupo HOMAG produz máquinas e equipamentos para a indústria madeireira</w:t>
      </w:r>
      <w:r w:rsidRPr="001B0716">
        <w:rPr>
          <w:bCs/>
        </w:rPr>
        <w:t>. Opera</w:t>
      </w:r>
      <w:r w:rsidRPr="001B0716">
        <w:t xml:space="preserve"> a fábrica, escritórios de vendas e assistência técnica (HOMAG Indústria e Comércio de Máquinas para Madeira Ltda) em São Paulo. AGRAMKOW do Brasil produz sistemas de enchimento e equipamento de testes para refrigerantes, ar condicionado e bombas de aquecimento fabricadas em São Paulo e pertence ao grupo Durr.</w:t>
      </w:r>
    </w:p>
    <w:p w14:paraId="61FB51B9" w14:textId="77777777" w:rsidR="00735C6D" w:rsidRDefault="00735C6D" w:rsidP="000B2E4E">
      <w:pPr>
        <w:pStyle w:val="Aufzhlungen1"/>
        <w:numPr>
          <w:ilvl w:val="0"/>
          <w:numId w:val="0"/>
        </w:numPr>
        <w:jc w:val="both"/>
      </w:pPr>
    </w:p>
    <w:p w14:paraId="017B1F39" w14:textId="77777777" w:rsidR="00735C6D" w:rsidRPr="00281486" w:rsidRDefault="00735C6D" w:rsidP="000B2E4E">
      <w:pPr>
        <w:spacing w:line="276" w:lineRule="auto"/>
        <w:jc w:val="both"/>
        <w:rPr>
          <w:rFonts w:cs="Arial"/>
          <w:iCs/>
          <w:sz w:val="18"/>
          <w:szCs w:val="18"/>
          <w:lang w:val="pt-PT"/>
        </w:rPr>
      </w:pPr>
      <w:r w:rsidRPr="00281486">
        <w:rPr>
          <w:rFonts w:cs="Arial"/>
          <w:iCs/>
          <w:sz w:val="18"/>
          <w:szCs w:val="18"/>
        </w:rPr>
        <w:t>O Grupo Dürr está entre os líderes mundiais em engenharia mecânica e industrial com vasta experiência em Automação e digitalização / indústria 4.0. Seus produtos, sistemas e serviços permitem processos de produção altamente eficientes e economia de recursos em diversos setores industriais. O Grupo Dürr fornece para setores da indústria como, automotiva, mecânica, química, farmacêutica, tecnologia médica e indústria de madeira. E</w:t>
      </w:r>
      <w:r w:rsidRPr="00281486">
        <w:rPr>
          <w:rFonts w:cs="Arial"/>
          <w:iCs/>
          <w:sz w:val="18"/>
          <w:szCs w:val="18"/>
          <w:lang w:val="pt-PT"/>
        </w:rPr>
        <w:t>m 2020, gerou receitas de vendas de € 3,32 bilhões. A empresa conta com 17.500 funcionários e está presente em 120 localidades, situadas em 33 países. Desde Fevereiro de 2021, a empresa Teamtechnik, especialista em automação também faz parte do grupo. O grupo atua no mercado com as marcas Dürr, Schenck, e HOMAG, por meio de cinco divisões:</w:t>
      </w:r>
    </w:p>
    <w:p w14:paraId="6B69769E" w14:textId="77777777" w:rsidR="00735C6D" w:rsidRPr="00281486" w:rsidRDefault="00735C6D" w:rsidP="000B2E4E">
      <w:pPr>
        <w:numPr>
          <w:ilvl w:val="0"/>
          <w:numId w:val="8"/>
        </w:numPr>
        <w:suppressAutoHyphens w:val="0"/>
        <w:autoSpaceDN/>
        <w:spacing w:line="276" w:lineRule="auto"/>
        <w:jc w:val="both"/>
        <w:textAlignment w:val="auto"/>
        <w:rPr>
          <w:rFonts w:cs="Arial"/>
          <w:iCs/>
          <w:sz w:val="18"/>
          <w:szCs w:val="18"/>
        </w:rPr>
      </w:pPr>
      <w:r w:rsidRPr="00281486">
        <w:rPr>
          <w:rFonts w:cs="Arial"/>
          <w:b/>
          <w:bCs/>
          <w:iCs/>
          <w:sz w:val="18"/>
          <w:szCs w:val="18"/>
        </w:rPr>
        <w:t>Paint and Final Assembly Systems:</w:t>
      </w:r>
      <w:r w:rsidRPr="00281486">
        <w:rPr>
          <w:rFonts w:cs="Arial"/>
          <w:iCs/>
          <w:sz w:val="18"/>
          <w:szCs w:val="18"/>
        </w:rPr>
        <w:t xml:space="preserve"> Linhas de pintura ,instalações de montagem final, equipamentos de testes e enchimento de fluídos para a indústria automotiva, sistemas de montagem e teste para aparelhos médicos.</w:t>
      </w:r>
    </w:p>
    <w:p w14:paraId="47F86BFB" w14:textId="77777777" w:rsidR="00735C6D" w:rsidRPr="00281486" w:rsidRDefault="00735C6D" w:rsidP="000B2E4E">
      <w:pPr>
        <w:numPr>
          <w:ilvl w:val="0"/>
          <w:numId w:val="8"/>
        </w:numPr>
        <w:suppressAutoHyphens w:val="0"/>
        <w:autoSpaceDN/>
        <w:spacing w:line="276" w:lineRule="auto"/>
        <w:jc w:val="both"/>
        <w:textAlignment w:val="auto"/>
        <w:rPr>
          <w:rFonts w:cs="Arial"/>
          <w:iCs/>
          <w:sz w:val="18"/>
          <w:szCs w:val="18"/>
          <w:lang w:val="it-IT"/>
        </w:rPr>
      </w:pPr>
      <w:r w:rsidRPr="00281486">
        <w:rPr>
          <w:rFonts w:cs="Arial"/>
          <w:b/>
          <w:bCs/>
          <w:iCs/>
          <w:sz w:val="18"/>
          <w:szCs w:val="18"/>
        </w:rPr>
        <w:t xml:space="preserve">Application </w:t>
      </w:r>
      <w:r w:rsidRPr="00281486">
        <w:rPr>
          <w:rFonts w:cs="Arial"/>
          <w:b/>
          <w:bCs/>
          <w:iCs/>
          <w:sz w:val="18"/>
          <w:szCs w:val="18"/>
          <w:lang w:val="it-IT"/>
        </w:rPr>
        <w:t>Technology</w:t>
      </w:r>
      <w:r w:rsidRPr="00281486">
        <w:rPr>
          <w:rFonts w:cs="Arial"/>
          <w:b/>
          <w:bCs/>
          <w:iCs/>
          <w:sz w:val="18"/>
          <w:szCs w:val="18"/>
        </w:rPr>
        <w:t xml:space="preserve">: </w:t>
      </w:r>
      <w:r w:rsidRPr="00281486">
        <w:rPr>
          <w:rFonts w:cs="Arial"/>
          <w:iCs/>
          <w:sz w:val="18"/>
          <w:szCs w:val="18"/>
        </w:rPr>
        <w:t>Tecnologia de robôs para a aplicação automática de tinta, sela</w:t>
      </w:r>
      <w:r w:rsidRPr="00281486">
        <w:rPr>
          <w:rFonts w:cs="Arial"/>
          <w:iCs/>
          <w:sz w:val="18"/>
          <w:szCs w:val="18"/>
        </w:rPr>
        <w:t>n</w:t>
      </w:r>
      <w:r w:rsidRPr="00281486">
        <w:rPr>
          <w:rFonts w:cs="Arial"/>
          <w:iCs/>
          <w:sz w:val="18"/>
          <w:szCs w:val="18"/>
        </w:rPr>
        <w:t>tes e adesivos</w:t>
      </w:r>
    </w:p>
    <w:p w14:paraId="205366CF" w14:textId="77777777" w:rsidR="00735C6D" w:rsidRPr="00281486" w:rsidRDefault="00735C6D" w:rsidP="000B2E4E">
      <w:pPr>
        <w:numPr>
          <w:ilvl w:val="0"/>
          <w:numId w:val="8"/>
        </w:numPr>
        <w:suppressAutoHyphens w:val="0"/>
        <w:autoSpaceDN/>
        <w:spacing w:line="276" w:lineRule="auto"/>
        <w:jc w:val="both"/>
        <w:textAlignment w:val="auto"/>
        <w:rPr>
          <w:rFonts w:cs="Arial"/>
          <w:iCs/>
          <w:sz w:val="18"/>
          <w:szCs w:val="18"/>
          <w:u w:val="single"/>
        </w:rPr>
      </w:pPr>
      <w:r w:rsidRPr="00281486">
        <w:rPr>
          <w:rFonts w:cs="Arial"/>
          <w:b/>
          <w:bCs/>
          <w:iCs/>
          <w:sz w:val="18"/>
          <w:szCs w:val="18"/>
        </w:rPr>
        <w:t>Clean Technology Systems:</w:t>
      </w:r>
      <w:r w:rsidRPr="00281486">
        <w:rPr>
          <w:rFonts w:cs="Arial"/>
          <w:iCs/>
          <w:sz w:val="18"/>
          <w:szCs w:val="18"/>
        </w:rPr>
        <w:t xml:space="preserve"> Sistemas de purificação de gases de exaustão, sistemas de redução de ruídos e linhas de protetivos para baterias</w:t>
      </w:r>
    </w:p>
    <w:p w14:paraId="3A9BD8E2" w14:textId="77777777" w:rsidR="00735C6D" w:rsidRPr="00281486" w:rsidRDefault="00735C6D" w:rsidP="000B2E4E">
      <w:pPr>
        <w:numPr>
          <w:ilvl w:val="0"/>
          <w:numId w:val="8"/>
        </w:numPr>
        <w:suppressAutoHyphens w:val="0"/>
        <w:autoSpaceDN/>
        <w:spacing w:line="276" w:lineRule="auto"/>
        <w:jc w:val="both"/>
        <w:textAlignment w:val="auto"/>
        <w:rPr>
          <w:rFonts w:cs="Arial"/>
          <w:iCs/>
          <w:sz w:val="18"/>
          <w:szCs w:val="18"/>
        </w:rPr>
      </w:pPr>
      <w:r w:rsidRPr="00281486">
        <w:rPr>
          <w:rFonts w:cs="Arial"/>
          <w:b/>
          <w:bCs/>
          <w:iCs/>
          <w:sz w:val="18"/>
          <w:szCs w:val="18"/>
        </w:rPr>
        <w:t>Measuring and Process Systems:</w:t>
      </w:r>
      <w:r w:rsidRPr="00281486">
        <w:rPr>
          <w:rFonts w:cs="Arial"/>
          <w:iCs/>
          <w:sz w:val="18"/>
          <w:szCs w:val="18"/>
        </w:rPr>
        <w:t xml:space="preserve"> Sistemas de balanceamento e diagnóstico</w:t>
      </w:r>
    </w:p>
    <w:p w14:paraId="07DC2D19" w14:textId="77777777" w:rsidR="00735C6D" w:rsidRPr="00281486" w:rsidRDefault="00735C6D" w:rsidP="000B2E4E">
      <w:pPr>
        <w:numPr>
          <w:ilvl w:val="0"/>
          <w:numId w:val="8"/>
        </w:numPr>
        <w:suppressAutoHyphens w:val="0"/>
        <w:autoSpaceDN/>
        <w:spacing w:line="276" w:lineRule="auto"/>
        <w:jc w:val="both"/>
        <w:textAlignment w:val="auto"/>
        <w:rPr>
          <w:rFonts w:cs="Arial"/>
          <w:iCs/>
          <w:sz w:val="18"/>
          <w:szCs w:val="18"/>
        </w:rPr>
      </w:pPr>
      <w:r w:rsidRPr="00281486">
        <w:rPr>
          <w:rFonts w:cs="Arial"/>
          <w:b/>
          <w:bCs/>
          <w:iCs/>
          <w:sz w:val="18"/>
          <w:szCs w:val="18"/>
        </w:rPr>
        <w:t>Woodworking Machinery and Systems:</w:t>
      </w:r>
      <w:r w:rsidRPr="00281486">
        <w:rPr>
          <w:rFonts w:cs="Arial"/>
          <w:iCs/>
          <w:sz w:val="18"/>
          <w:szCs w:val="18"/>
        </w:rPr>
        <w:t xml:space="preserve"> Máquinas e equipamentos para processamento de madeira</w:t>
      </w:r>
    </w:p>
    <w:p w14:paraId="24BAC724" w14:textId="77777777" w:rsidR="00735C6D" w:rsidRPr="001558DF" w:rsidRDefault="00735C6D" w:rsidP="000B2E4E">
      <w:pPr>
        <w:spacing w:line="276" w:lineRule="auto"/>
        <w:jc w:val="both"/>
        <w:rPr>
          <w:rFonts w:cs="Arial"/>
          <w:sz w:val="18"/>
          <w:szCs w:val="18"/>
        </w:rPr>
      </w:pPr>
    </w:p>
    <w:p w14:paraId="2C766641" w14:textId="77777777" w:rsidR="00735C6D" w:rsidRPr="001B0716" w:rsidRDefault="00735C6D" w:rsidP="000B2E4E">
      <w:pPr>
        <w:pStyle w:val="Aufzhlungen1"/>
        <w:numPr>
          <w:ilvl w:val="0"/>
          <w:numId w:val="0"/>
        </w:numPr>
        <w:jc w:val="both"/>
      </w:pPr>
    </w:p>
    <w:p w14:paraId="553D8B9A" w14:textId="77777777" w:rsidR="00735C6D" w:rsidRDefault="00735C6D" w:rsidP="000B2E4E">
      <w:pPr>
        <w:pStyle w:val="InfoKontaktseite"/>
        <w:pageBreakBefore w:val="0"/>
        <w:spacing w:line="240" w:lineRule="auto"/>
        <w:jc w:val="both"/>
      </w:pPr>
    </w:p>
    <w:p w14:paraId="3521716E" w14:textId="77777777" w:rsidR="00735C6D" w:rsidRPr="00271939" w:rsidRDefault="00735C6D">
      <w:pPr>
        <w:spacing w:line="360" w:lineRule="auto"/>
        <w:ind w:right="27"/>
        <w:jc w:val="both"/>
        <w:rPr>
          <w:rFonts w:cs="Arial"/>
          <w:b/>
          <w:color w:val="auto"/>
          <w:szCs w:val="22"/>
        </w:rPr>
      </w:pPr>
      <w:r w:rsidRPr="00EC0751">
        <w:rPr>
          <w:rFonts w:cs="Arial"/>
          <w:b/>
          <w:color w:val="auto"/>
          <w:szCs w:val="22"/>
        </w:rPr>
        <w:t>Contato:</w:t>
      </w:r>
    </w:p>
    <w:p w14:paraId="5F0964AC" w14:textId="77777777" w:rsidR="00735C6D" w:rsidRPr="00EC0751" w:rsidRDefault="00735C6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 w:rsidRPr="00EC0751">
        <w:rPr>
          <w:rFonts w:eastAsia="Times New Roman" w:cs="Arial"/>
          <w:color w:val="auto"/>
          <w:szCs w:val="22"/>
        </w:rPr>
        <w:t>Paulo Sentieiro</w:t>
      </w:r>
    </w:p>
    <w:p w14:paraId="066800EA" w14:textId="77777777" w:rsidR="00735C6D" w:rsidRPr="00EC0751" w:rsidRDefault="00735C6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 w:rsidRPr="00EC0751">
        <w:rPr>
          <w:rFonts w:eastAsia="Times New Roman" w:cs="Arial"/>
          <w:color w:val="auto"/>
          <w:szCs w:val="22"/>
        </w:rPr>
        <w:t>Durr Brasil Ltda.</w:t>
      </w:r>
    </w:p>
    <w:p w14:paraId="5EF7D019" w14:textId="77777777" w:rsidR="00735C6D" w:rsidRPr="00A121F9" w:rsidRDefault="00735C6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lang w:val="en-US"/>
        </w:rPr>
      </w:pPr>
      <w:r w:rsidRPr="00A121F9">
        <w:rPr>
          <w:rFonts w:eastAsia="Times New Roman" w:cs="Arial"/>
          <w:color w:val="auto"/>
          <w:szCs w:val="22"/>
          <w:lang w:val="en-US"/>
        </w:rPr>
        <w:t>Vice-President Sales &amp; Marketing</w:t>
      </w:r>
    </w:p>
    <w:p w14:paraId="63F726AC" w14:textId="77777777" w:rsidR="00735C6D" w:rsidRPr="00A121F9" w:rsidRDefault="00735C6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lang w:val="en-US"/>
        </w:rPr>
      </w:pPr>
      <w:r w:rsidRPr="00A121F9">
        <w:rPr>
          <w:rFonts w:eastAsia="Times New Roman" w:cs="Arial"/>
          <w:color w:val="auto"/>
          <w:szCs w:val="22"/>
          <w:lang w:val="en-US"/>
        </w:rPr>
        <w:t xml:space="preserve">+55 11 </w:t>
      </w:r>
      <w:r>
        <w:rPr>
          <w:rFonts w:eastAsia="Times New Roman" w:cs="Arial"/>
          <w:color w:val="auto"/>
          <w:szCs w:val="22"/>
          <w:lang w:val="en-US"/>
        </w:rPr>
        <w:t>99481</w:t>
      </w:r>
      <w:r w:rsidRPr="00A121F9">
        <w:rPr>
          <w:rFonts w:eastAsia="Times New Roman" w:cs="Arial"/>
          <w:color w:val="auto"/>
          <w:szCs w:val="22"/>
          <w:lang w:val="en-US"/>
        </w:rPr>
        <w:t>-</w:t>
      </w:r>
      <w:r>
        <w:rPr>
          <w:rFonts w:eastAsia="Times New Roman" w:cs="Arial"/>
          <w:color w:val="auto"/>
          <w:szCs w:val="22"/>
          <w:lang w:val="en-US"/>
        </w:rPr>
        <w:t>6790</w:t>
      </w:r>
    </w:p>
    <w:p w14:paraId="1B937B4A" w14:textId="77777777" w:rsidR="00735C6D" w:rsidRPr="002D7084" w:rsidRDefault="00735C6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lang w:val="en-US"/>
        </w:rPr>
      </w:pPr>
      <w:r w:rsidRPr="002D7084">
        <w:rPr>
          <w:rFonts w:eastAsia="Times New Roman" w:cs="Arial"/>
          <w:color w:val="auto"/>
          <w:szCs w:val="22"/>
          <w:lang w:val="en-US"/>
        </w:rPr>
        <w:t xml:space="preserve">E-mail paulo.sentieiro@durr.com.br </w:t>
      </w:r>
    </w:p>
    <w:p w14:paraId="03ED8174" w14:textId="77777777" w:rsidR="00735C6D" w:rsidRPr="00EC0751" w:rsidRDefault="00735C6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 w:rsidRPr="00EC0751">
        <w:rPr>
          <w:rFonts w:eastAsia="Times New Roman" w:cs="Arial"/>
          <w:color w:val="auto"/>
          <w:szCs w:val="22"/>
        </w:rPr>
        <w:lastRenderedPageBreak/>
        <w:t xml:space="preserve">Internet www.durr.com </w:t>
      </w:r>
    </w:p>
    <w:p w14:paraId="498C0220" w14:textId="77777777" w:rsidR="00735C6D" w:rsidRPr="00EC0751" w:rsidRDefault="00735C6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</w:p>
    <w:p w14:paraId="1B3A6E4D" w14:textId="77777777" w:rsidR="00735C6D" w:rsidRPr="00EC0751" w:rsidRDefault="00735C6D">
      <w:pPr>
        <w:spacing w:line="360" w:lineRule="auto"/>
        <w:ind w:right="27"/>
        <w:jc w:val="both"/>
        <w:rPr>
          <w:rFonts w:cs="Arial"/>
          <w:b/>
          <w:color w:val="auto"/>
          <w:szCs w:val="22"/>
        </w:rPr>
      </w:pPr>
      <w:r w:rsidRPr="00EC0751">
        <w:rPr>
          <w:b/>
          <w:color w:val="auto"/>
          <w:szCs w:val="22"/>
        </w:rPr>
        <w:t>Contato de Imprensa:</w:t>
      </w:r>
    </w:p>
    <w:p w14:paraId="2BA6504C" w14:textId="77777777" w:rsidR="00735C6D" w:rsidRPr="00EC0751" w:rsidRDefault="00735C6D" w:rsidP="00473ED7">
      <w:pPr>
        <w:tabs>
          <w:tab w:val="left" w:pos="0"/>
          <w:tab w:val="left" w:pos="851"/>
          <w:tab w:val="left" w:pos="4253"/>
        </w:tabs>
        <w:spacing w:line="380" w:lineRule="exact"/>
        <w:ind w:right="27"/>
        <w:jc w:val="both"/>
        <w:rPr>
          <w:color w:val="auto"/>
          <w:szCs w:val="22"/>
        </w:rPr>
      </w:pPr>
      <w:r w:rsidRPr="00EC0751">
        <w:rPr>
          <w:color w:val="auto"/>
          <w:szCs w:val="22"/>
        </w:rPr>
        <w:t>Marco Dabus</w:t>
      </w:r>
    </w:p>
    <w:p w14:paraId="266342A9" w14:textId="77777777" w:rsidR="00735C6D" w:rsidRPr="00EC0751" w:rsidRDefault="00735C6D" w:rsidP="00473ED7">
      <w:pPr>
        <w:tabs>
          <w:tab w:val="left" w:pos="0"/>
          <w:tab w:val="left" w:pos="851"/>
          <w:tab w:val="left" w:pos="4253"/>
        </w:tabs>
        <w:spacing w:line="380" w:lineRule="exact"/>
        <w:ind w:right="27"/>
        <w:jc w:val="both"/>
        <w:rPr>
          <w:color w:val="auto"/>
          <w:szCs w:val="22"/>
        </w:rPr>
      </w:pPr>
      <w:r>
        <w:rPr>
          <w:color w:val="auto"/>
          <w:szCs w:val="22"/>
        </w:rPr>
        <w:t>Célia Romano</w:t>
      </w:r>
    </w:p>
    <w:p w14:paraId="49011912" w14:textId="77777777" w:rsidR="00735C6D" w:rsidRPr="00EC0751" w:rsidRDefault="00735C6D" w:rsidP="00473ED7">
      <w:pPr>
        <w:tabs>
          <w:tab w:val="left" w:pos="0"/>
          <w:tab w:val="left" w:pos="851"/>
          <w:tab w:val="left" w:pos="4253"/>
        </w:tabs>
        <w:spacing w:line="380" w:lineRule="exact"/>
        <w:ind w:right="27"/>
        <w:jc w:val="both"/>
        <w:rPr>
          <w:b/>
          <w:color w:val="auto"/>
          <w:szCs w:val="22"/>
        </w:rPr>
      </w:pPr>
      <w:r w:rsidRPr="00EC0751">
        <w:rPr>
          <w:b/>
          <w:color w:val="auto"/>
          <w:szCs w:val="22"/>
        </w:rPr>
        <w:t>Press Services Soluções Integradas em Comunicação</w:t>
      </w:r>
    </w:p>
    <w:p w14:paraId="4A2BB2E9" w14:textId="77777777" w:rsidR="00735C6D" w:rsidRPr="00EC0751" w:rsidRDefault="009652B3">
      <w:pPr>
        <w:shd w:val="clear" w:color="auto" w:fill="FFFFFF"/>
        <w:spacing w:line="360" w:lineRule="auto"/>
        <w:ind w:right="27"/>
        <w:jc w:val="both"/>
        <w:rPr>
          <w:rFonts w:cs="Arial"/>
          <w:color w:val="auto"/>
          <w:szCs w:val="22"/>
        </w:rPr>
      </w:pPr>
      <w:hyperlink r:id="rId15" w:history="1">
        <w:r w:rsidR="00735C6D" w:rsidRPr="00271939">
          <w:rPr>
            <w:rStyle w:val="Hyperlink"/>
            <w:rFonts w:cs="Arial"/>
            <w:color w:val="auto"/>
            <w:szCs w:val="22"/>
          </w:rPr>
          <w:t>marco@presscomunica.com.br</w:t>
        </w:r>
      </w:hyperlink>
      <w:r w:rsidR="00735C6D" w:rsidRPr="00EC0751" w:rsidDel="00695348">
        <w:rPr>
          <w:rStyle w:val="Hyperlink"/>
          <w:rFonts w:cs="Arial"/>
          <w:color w:val="auto"/>
          <w:szCs w:val="22"/>
        </w:rPr>
        <w:t xml:space="preserve"> </w:t>
      </w:r>
      <w:r w:rsidR="00735C6D" w:rsidRPr="00271939">
        <w:rPr>
          <w:color w:val="auto"/>
          <w:szCs w:val="22"/>
        </w:rPr>
        <w:t xml:space="preserve">- </w:t>
      </w:r>
      <w:r w:rsidR="00735C6D" w:rsidRPr="00EC0751">
        <w:rPr>
          <w:rFonts w:cs="Arial"/>
          <w:color w:val="auto"/>
          <w:szCs w:val="22"/>
        </w:rPr>
        <w:t>(55 11) 3627.9896</w:t>
      </w:r>
    </w:p>
    <w:p w14:paraId="097B79A7" w14:textId="77777777" w:rsidR="00735C6D" w:rsidRPr="00271939" w:rsidRDefault="009652B3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u w:val="single"/>
        </w:rPr>
      </w:pPr>
      <w:hyperlink r:id="rId16" w:history="1">
        <w:r w:rsidR="00735C6D" w:rsidRPr="003B0861">
          <w:rPr>
            <w:rStyle w:val="Hyperlink"/>
            <w:rFonts w:eastAsia="Times New Roman" w:cs="Arial"/>
            <w:szCs w:val="22"/>
          </w:rPr>
          <w:t>celia@presscomunica.com.br</w:t>
        </w:r>
      </w:hyperlink>
      <w:r w:rsidR="00735C6D" w:rsidRPr="00EC0751">
        <w:rPr>
          <w:rFonts w:eastAsia="Times New Roman" w:cs="Arial"/>
          <w:color w:val="auto"/>
          <w:szCs w:val="22"/>
          <w:u w:val="single"/>
        </w:rPr>
        <w:t xml:space="preserve"> </w:t>
      </w:r>
    </w:p>
    <w:p w14:paraId="60F6A973" w14:textId="77777777" w:rsidR="00735C6D" w:rsidRDefault="00735C6D" w:rsidP="00473ED7">
      <w:pPr>
        <w:pStyle w:val="InfoKontaktseite"/>
        <w:pageBreakBefore w:val="0"/>
        <w:spacing w:line="240" w:lineRule="auto"/>
        <w:jc w:val="both"/>
      </w:pPr>
    </w:p>
    <w:p w14:paraId="71CF79F0" w14:textId="77777777" w:rsidR="00735C6D" w:rsidRPr="00D71941" w:rsidRDefault="00735C6D" w:rsidP="00473ED7">
      <w:pPr>
        <w:spacing w:line="280" w:lineRule="atLeast"/>
        <w:jc w:val="both"/>
      </w:pPr>
    </w:p>
    <w:p w14:paraId="7982180D" w14:textId="77777777" w:rsidR="00735C6D" w:rsidRPr="006E5113" w:rsidRDefault="00735C6D">
      <w:pPr>
        <w:spacing w:line="240" w:lineRule="exact"/>
        <w:ind w:right="28"/>
        <w:jc w:val="both"/>
        <w:rPr>
          <w:rFonts w:cs="Arial"/>
          <w:iCs/>
          <w:sz w:val="18"/>
          <w:szCs w:val="18"/>
        </w:rPr>
      </w:pPr>
    </w:p>
    <w:p w14:paraId="706085CE" w14:textId="1D43D4AF" w:rsidR="00E56621" w:rsidRPr="006E5113" w:rsidRDefault="00E56621" w:rsidP="00473ED7">
      <w:pPr>
        <w:spacing w:line="240" w:lineRule="exact"/>
        <w:ind w:right="28"/>
        <w:jc w:val="both"/>
        <w:rPr>
          <w:rFonts w:cs="Arial"/>
          <w:iCs/>
          <w:sz w:val="18"/>
          <w:szCs w:val="18"/>
          <w:lang w:eastAsia="ja-JP"/>
        </w:rPr>
      </w:pPr>
    </w:p>
    <w:p w14:paraId="497E9A38" w14:textId="5ADA1BCA" w:rsidR="0004403E" w:rsidRPr="006E5113" w:rsidRDefault="0004403E">
      <w:pPr>
        <w:spacing w:line="360" w:lineRule="auto"/>
        <w:jc w:val="both"/>
        <w:rPr>
          <w:rFonts w:cs="Arial"/>
          <w:iCs/>
          <w:sz w:val="18"/>
          <w:szCs w:val="18"/>
        </w:rPr>
      </w:pPr>
    </w:p>
    <w:p w14:paraId="1E2CBD59" w14:textId="77777777" w:rsidR="0004403E" w:rsidRPr="006E5113" w:rsidRDefault="0004403E" w:rsidP="00473ED7">
      <w:pPr>
        <w:spacing w:line="280" w:lineRule="atLeast"/>
        <w:jc w:val="both"/>
        <w:rPr>
          <w:rFonts w:cs="Arial"/>
          <w:b/>
          <w:spacing w:val="-2"/>
          <w:w w:val="101"/>
        </w:rPr>
      </w:pPr>
      <w:bookmarkStart w:id="3" w:name="_Hlk57884252"/>
    </w:p>
    <w:bookmarkEnd w:id="3"/>
    <w:p w14:paraId="62CE8243" w14:textId="77777777" w:rsidR="00E56621" w:rsidRPr="006E5113" w:rsidRDefault="00E56621" w:rsidP="00473ED7">
      <w:pPr>
        <w:spacing w:line="240" w:lineRule="exact"/>
        <w:ind w:right="28"/>
        <w:jc w:val="both"/>
        <w:rPr>
          <w:rFonts w:cs="Arial"/>
          <w:iCs/>
          <w:sz w:val="18"/>
          <w:szCs w:val="18"/>
          <w:lang w:eastAsia="ja-JP"/>
        </w:rPr>
      </w:pPr>
    </w:p>
    <w:p w14:paraId="5231A1BE" w14:textId="77777777" w:rsidR="00EF3A1A" w:rsidRPr="006E5113" w:rsidRDefault="00EF3A1A" w:rsidP="00473ED7">
      <w:pPr>
        <w:pStyle w:val="InfoKontaktseite"/>
        <w:pageBreakBefore w:val="0"/>
        <w:jc w:val="both"/>
        <w:rPr>
          <w:rFonts w:cs="Arial"/>
        </w:rPr>
      </w:pPr>
    </w:p>
    <w:sectPr w:rsidR="00EF3A1A" w:rsidRPr="006E5113">
      <w:headerReference w:type="default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8FE05" w14:textId="77777777" w:rsidR="009652B3" w:rsidRDefault="009652B3">
      <w:pPr>
        <w:spacing w:line="240" w:lineRule="auto"/>
      </w:pPr>
      <w:r>
        <w:separator/>
      </w:r>
    </w:p>
  </w:endnote>
  <w:endnote w:type="continuationSeparator" w:id="0">
    <w:p w14:paraId="061A90C4" w14:textId="77777777" w:rsidR="009652B3" w:rsidRDefault="009652B3">
      <w:pPr>
        <w:spacing w:line="240" w:lineRule="auto"/>
      </w:pPr>
      <w:r>
        <w:continuationSeparator/>
      </w:r>
    </w:p>
  </w:endnote>
  <w:endnote w:type="continuationNotice" w:id="1">
    <w:p w14:paraId="0ECAE472" w14:textId="77777777" w:rsidR="009652B3" w:rsidRDefault="009652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Textkörper)">
    <w:altName w:val="Arial"/>
    <w:charset w:val="00"/>
    <w:family w:val="roman"/>
    <w:pitch w:val="default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5A6C3" w14:textId="13B2980F" w:rsidR="00615BD1" w:rsidRPr="004D3702" w:rsidRDefault="00237595">
    <w:pPr>
      <w:pStyle w:val="Rodap"/>
      <w:rPr>
        <w:rFonts w:asciiTheme="minorHAnsi" w:eastAsiaTheme="minorHAnsi" w:hAnsiTheme="minorHAnsi"/>
        <w:noProof/>
      </w:rPr>
    </w:pPr>
    <w:r>
      <w:rPr>
        <w:rFonts w:asciiTheme="minorHAnsi" w:hAnsiTheme="minorHAnsi"/>
      </w:rPr>
      <w:t xml:space="preserve">2/5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9BFC5" w14:textId="77777777" w:rsidR="00615BD1" w:rsidRDefault="004B3AA6">
    <w:pPr>
      <w:pStyle w:val="Cabealho"/>
    </w:pPr>
    <w:r>
      <w:rPr>
        <w:rFonts w:asciiTheme="minorHAnsi" w:hAnsiTheme="minorHAnsi"/>
      </w:rPr>
      <w:t>1/5</w:t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75002" w14:textId="77777777" w:rsidR="009652B3" w:rsidRDefault="009652B3">
      <w:pPr>
        <w:spacing w:line="240" w:lineRule="auto"/>
      </w:pPr>
      <w:r>
        <w:separator/>
      </w:r>
    </w:p>
  </w:footnote>
  <w:footnote w:type="continuationSeparator" w:id="0">
    <w:p w14:paraId="59E48CCE" w14:textId="77777777" w:rsidR="009652B3" w:rsidRDefault="009652B3">
      <w:pPr>
        <w:spacing w:line="240" w:lineRule="auto"/>
      </w:pPr>
      <w:r>
        <w:continuationSeparator/>
      </w:r>
    </w:p>
  </w:footnote>
  <w:footnote w:type="continuationNotice" w:id="1">
    <w:p w14:paraId="3B51A095" w14:textId="77777777" w:rsidR="009652B3" w:rsidRDefault="009652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B217E" w14:textId="77777777" w:rsidR="00615BD1" w:rsidRDefault="004B3AA6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83580B2" wp14:editId="679724C6">
              <wp:simplePos x="0" y="0"/>
              <wp:positionH relativeFrom="page">
                <wp:posOffset>6101718</wp:posOffset>
              </wp:positionH>
              <wp:positionV relativeFrom="page">
                <wp:posOffset>4069710</wp:posOffset>
              </wp:positionV>
              <wp:extent cx="1259842" cy="6097904"/>
              <wp:effectExtent l="0" t="0" r="16508" b="17146"/>
              <wp:wrapNone/>
              <wp:docPr id="1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D83A119" w14:textId="77777777" w:rsidR="00615BD1" w:rsidRPr="00735C6D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6DC82222" w14:textId="77777777" w:rsidR="00615BD1" w:rsidRPr="002A188A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2A188A">
                            <w:rPr>
                              <w:lang w:val="de-DE"/>
                            </w:rPr>
                            <w:t>34</w:t>
                          </w:r>
                        </w:p>
                        <w:p w14:paraId="31D25B7A" w14:textId="77777777" w:rsidR="00615BD1" w:rsidRPr="00735C6D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E0C2B2A" w14:textId="77777777" w:rsidR="00615BD1" w:rsidRPr="00A57AF2" w:rsidRDefault="009652B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3E0CDE9" w14:textId="77777777" w:rsidR="00615BD1" w:rsidRPr="00735C6D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424853F6" w14:textId="77777777" w:rsidR="00615BD1" w:rsidRPr="00735C6D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6BC9E8EB" w14:textId="77777777" w:rsidR="00615BD1" w:rsidRPr="00A57AF2" w:rsidRDefault="009652B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BF9766F" w14:textId="77777777" w:rsidR="00615BD1" w:rsidRPr="00735C6D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6C414BED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83580B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" filled="f" stroked="f">
              <v:textbox inset="0,0,0,0">
                <w:txbxContent>
                  <w:p w14:paraId="6D83A119" w14:textId="77777777" w:rsidR="00615BD1" w:rsidRPr="00735C6D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6DC82222" w14:textId="77777777" w:rsidR="00615BD1" w:rsidRPr="002A188A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lang w:val="de-DE"/>
                      </w:rPr>
                      <w:t xml:space="preserve">Carl-Benz-Str. </w:t>
                    </w:r>
                    <w:r w:rsidRPr="002A188A">
                      <w:rPr>
                        <w:lang w:val="de-DE"/>
                      </w:rPr>
                      <w:t>34</w:t>
                    </w:r>
                  </w:p>
                  <w:p w14:paraId="31D25B7A" w14:textId="77777777" w:rsidR="00615BD1" w:rsidRPr="00735C6D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lang w:val="de-DE"/>
                      </w:rPr>
                      <w:t>74321 Bietigheim-Bissingen</w:t>
                    </w:r>
                  </w:p>
                  <w:p w14:paraId="6E0C2B2A" w14:textId="77777777" w:rsidR="00615BD1" w:rsidRPr="00A57AF2" w:rsidRDefault="00473ED7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3E0CDE9" w14:textId="77777777" w:rsidR="00615BD1" w:rsidRPr="00735C6D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lang w:val="de-DE"/>
                      </w:rPr>
                      <w:t xml:space="preserve">Tel.: +49 7142 78-0 </w:t>
                    </w:r>
                  </w:p>
                  <w:p w14:paraId="424853F6" w14:textId="77777777" w:rsidR="00615BD1" w:rsidRPr="00735C6D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lang w:val="de-DE"/>
                      </w:rPr>
                      <w:t xml:space="preserve">Fax: +49 7142 78-2107 </w:t>
                    </w:r>
                  </w:p>
                  <w:p w14:paraId="6BC9E8EB" w14:textId="77777777" w:rsidR="00615BD1" w:rsidRPr="00A57AF2" w:rsidRDefault="00473ED7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BF9766F" w14:textId="77777777" w:rsidR="00615BD1" w:rsidRPr="00735C6D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lang w:val="de-DE"/>
                      </w:rPr>
                      <w:t xml:space="preserve">info@durr.com </w:t>
                    </w:r>
                  </w:p>
                  <w:p w14:paraId="6C414BED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2C6AA04A" wp14:editId="119400F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2" name="Grafik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789FB" w14:textId="77777777" w:rsidR="00615BD1" w:rsidRDefault="004B3AA6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3" behindDoc="0" locked="0" layoutInCell="1" allowOverlap="1" wp14:anchorId="75F6B609" wp14:editId="14B26617">
          <wp:simplePos x="0" y="0"/>
          <wp:positionH relativeFrom="page">
            <wp:posOffset>408937</wp:posOffset>
          </wp:positionH>
          <wp:positionV relativeFrom="page">
            <wp:posOffset>492761</wp:posOffset>
          </wp:positionV>
          <wp:extent cx="781199" cy="403195"/>
          <wp:effectExtent l="0" t="0" r="0" b="0"/>
          <wp:wrapNone/>
          <wp:docPr id="3" name="Grafik 27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4031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58242" behindDoc="0" locked="0" layoutInCell="1" allowOverlap="1" wp14:anchorId="1B034CB6" wp14:editId="68A2991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4" name="Grafik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EF56980" w14:textId="77777777" w:rsidR="00615BD1" w:rsidRDefault="009652B3">
    <w:pPr>
      <w:pStyle w:val="Cabealho"/>
    </w:pPr>
  </w:p>
  <w:p w14:paraId="57DD5580" w14:textId="77777777" w:rsidR="00615BD1" w:rsidRDefault="009652B3">
    <w:pPr>
      <w:pStyle w:val="Cabealho"/>
    </w:pPr>
  </w:p>
  <w:p w14:paraId="6125EF08" w14:textId="77777777" w:rsidR="00615BD1" w:rsidRDefault="009652B3">
    <w:pPr>
      <w:pStyle w:val="Cabealho"/>
    </w:pPr>
  </w:p>
  <w:p w14:paraId="074FF674" w14:textId="77777777" w:rsidR="00615BD1" w:rsidRDefault="009652B3"/>
  <w:p w14:paraId="21AE6CE0" w14:textId="77777777" w:rsidR="00615BD1" w:rsidRDefault="004B3AA6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0D8D3D0" wp14:editId="5942AA14">
              <wp:simplePos x="0" y="0"/>
              <wp:positionH relativeFrom="page">
                <wp:posOffset>6091138</wp:posOffset>
              </wp:positionH>
              <wp:positionV relativeFrom="page">
                <wp:posOffset>4069080</wp:posOffset>
              </wp:positionV>
              <wp:extent cx="1259842" cy="6097904"/>
              <wp:effectExtent l="0" t="0" r="16508" b="17146"/>
              <wp:wrapNone/>
              <wp:docPr id="5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3C8C2A0" w14:textId="77777777" w:rsidR="00615BD1" w:rsidRPr="00735C6D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57DF47E5" w14:textId="77777777" w:rsidR="00615BD1" w:rsidRPr="002A188A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2A188A">
                            <w:rPr>
                              <w:lang w:val="de-DE"/>
                            </w:rPr>
                            <w:t>34</w:t>
                          </w:r>
                        </w:p>
                        <w:p w14:paraId="2BD5F8E1" w14:textId="77777777" w:rsidR="00615BD1" w:rsidRPr="00735C6D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4AB99DAA" w14:textId="77777777" w:rsidR="00615BD1" w:rsidRPr="00A57AF2" w:rsidRDefault="009652B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DE25900" w14:textId="77777777" w:rsidR="00615BD1" w:rsidRPr="00735C6D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F7D3175" w14:textId="77777777" w:rsidR="00615BD1" w:rsidRPr="00735C6D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00DF5B41" w14:textId="77777777" w:rsidR="00615BD1" w:rsidRPr="00A57AF2" w:rsidRDefault="009652B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3BC88EF" w14:textId="77777777" w:rsidR="00615BD1" w:rsidRPr="00735C6D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5C6D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2DDF4C5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0D8D3D0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15pt;z-index:-2516582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" filled="f" stroked="f">
              <v:textbox inset="0,0,0,0">
                <w:txbxContent>
                  <w:p w14:paraId="53C8C2A0" w14:textId="77777777" w:rsidR="00615BD1" w:rsidRPr="00735C6D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57DF47E5" w14:textId="77777777" w:rsidR="00615BD1" w:rsidRPr="002A188A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lang w:val="de-DE"/>
                      </w:rPr>
                      <w:t xml:space="preserve">Carl-Benz-Str. </w:t>
                    </w:r>
                    <w:r w:rsidRPr="002A188A">
                      <w:rPr>
                        <w:lang w:val="de-DE"/>
                      </w:rPr>
                      <w:t>34</w:t>
                    </w:r>
                  </w:p>
                  <w:p w14:paraId="2BD5F8E1" w14:textId="77777777" w:rsidR="00615BD1" w:rsidRPr="00735C6D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lang w:val="de-DE"/>
                      </w:rPr>
                      <w:t>74321 Bietigheim-Bissingen</w:t>
                    </w:r>
                  </w:p>
                  <w:p w14:paraId="4AB99DAA" w14:textId="77777777" w:rsidR="00615BD1" w:rsidRPr="00A57AF2" w:rsidRDefault="00473ED7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DE25900" w14:textId="77777777" w:rsidR="00615BD1" w:rsidRPr="00735C6D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lang w:val="de-DE"/>
                      </w:rPr>
                      <w:t xml:space="preserve">Tel.: +49 7142 78-0 </w:t>
                    </w:r>
                  </w:p>
                  <w:p w14:paraId="7F7D3175" w14:textId="77777777" w:rsidR="00615BD1" w:rsidRPr="00735C6D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lang w:val="de-DE"/>
                      </w:rPr>
                      <w:t xml:space="preserve">Fax: +49 7142 78-2107 </w:t>
                    </w:r>
                  </w:p>
                  <w:p w14:paraId="00DF5B41" w14:textId="77777777" w:rsidR="00615BD1" w:rsidRPr="00A57AF2" w:rsidRDefault="00473ED7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3BC88EF" w14:textId="77777777" w:rsidR="00615BD1" w:rsidRPr="00735C6D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735C6D">
                      <w:rPr>
                        <w:lang w:val="de-DE"/>
                      </w:rPr>
                      <w:t xml:space="preserve">info@durr.com </w:t>
                    </w:r>
                  </w:p>
                  <w:p w14:paraId="42DDF4C5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E4A07"/>
    <w:multiLevelType w:val="multilevel"/>
    <w:tmpl w:val="673E11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>
    <w:nsid w:val="1EC64F1B"/>
    <w:multiLevelType w:val="multilevel"/>
    <w:tmpl w:val="15D4D48E"/>
    <w:styleLink w:val="WWOutlineListStyle"/>
    <w:lvl w:ilvl="0">
      <w:start w:val="1"/>
      <w:numFmt w:val="decimal"/>
      <w:pStyle w:val="Ttulo1"/>
      <w:lvlText w:val="%1"/>
      <w:lvlJc w:val="left"/>
      <w:pPr>
        <w:ind w:left="1021" w:hanging="1021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315351C"/>
    <w:multiLevelType w:val="hybridMultilevel"/>
    <w:tmpl w:val="92C28FF0"/>
    <w:lvl w:ilvl="0" w:tplc="642A3B1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3E1B5D"/>
    <w:multiLevelType w:val="multilevel"/>
    <w:tmpl w:val="D5FCBA7C"/>
    <w:styleLink w:val="LFO14"/>
    <w:lvl w:ilvl="0">
      <w:start w:val="1"/>
      <w:numFmt w:val="decimal"/>
      <w:pStyle w:val="AufzhlungZahl"/>
      <w:lvlText w:val="%1"/>
      <w:lvlJc w:val="left"/>
      <w:pPr>
        <w:ind w:left="227" w:hanging="227"/>
      </w:pPr>
      <w:rPr>
        <w:rFonts w:ascii="Arial" w:hAnsi="Arial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E7883"/>
    <w:multiLevelType w:val="hybridMultilevel"/>
    <w:tmpl w:val="31EED1D8"/>
    <w:lvl w:ilvl="0" w:tplc="C0CAB1E2">
      <w:start w:val="1"/>
      <w:numFmt w:val="bullet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15B90"/>
    <w:multiLevelType w:val="multilevel"/>
    <w:tmpl w:val="EE6418AC"/>
    <w:styleLink w:val="LFO17"/>
    <w:lvl w:ilvl="0">
      <w:numFmt w:val="bullet"/>
      <w:pStyle w:val="Aufzhlungen1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D92797E"/>
    <w:multiLevelType w:val="multilevel"/>
    <w:tmpl w:val="69D805AA"/>
    <w:styleLink w:val="LFO12"/>
    <w:lvl w:ilvl="0">
      <w:numFmt w:val="bullet"/>
      <w:pStyle w:val="Aufzhlung2"/>
      <w:lvlText w:val="–"/>
      <w:lvlJc w:val="left"/>
      <w:pPr>
        <w:ind w:left="1814" w:hanging="226"/>
      </w:pPr>
      <w:rPr>
        <w:rFonts w:ascii="Arial (Textkörper)" w:hAnsi="Arial (Textkörper)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8E324BC"/>
    <w:multiLevelType w:val="multilevel"/>
    <w:tmpl w:val="11428C46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I0NrMwMDQwNDY1NTNQ0lEKTi0uzszPAykwrAUAGLCnFCwAAAA="/>
  </w:docVars>
  <w:rsids>
    <w:rsidRoot w:val="00FF0AFB"/>
    <w:rsid w:val="00002DC5"/>
    <w:rsid w:val="00022C55"/>
    <w:rsid w:val="0002357D"/>
    <w:rsid w:val="00026399"/>
    <w:rsid w:val="000273F1"/>
    <w:rsid w:val="000402E5"/>
    <w:rsid w:val="00041585"/>
    <w:rsid w:val="000417D0"/>
    <w:rsid w:val="00043243"/>
    <w:rsid w:val="000438EA"/>
    <w:rsid w:val="00043D74"/>
    <w:rsid w:val="0004403E"/>
    <w:rsid w:val="00044760"/>
    <w:rsid w:val="000462A1"/>
    <w:rsid w:val="0005087C"/>
    <w:rsid w:val="00096947"/>
    <w:rsid w:val="000A23E4"/>
    <w:rsid w:val="000A34F6"/>
    <w:rsid w:val="000A3F85"/>
    <w:rsid w:val="000B06DA"/>
    <w:rsid w:val="000B2E4E"/>
    <w:rsid w:val="000E469D"/>
    <w:rsid w:val="000E7B9C"/>
    <w:rsid w:val="00120C63"/>
    <w:rsid w:val="00125285"/>
    <w:rsid w:val="00126158"/>
    <w:rsid w:val="001272EF"/>
    <w:rsid w:val="0013458A"/>
    <w:rsid w:val="00134CA0"/>
    <w:rsid w:val="0014279D"/>
    <w:rsid w:val="00145128"/>
    <w:rsid w:val="00154136"/>
    <w:rsid w:val="001640AE"/>
    <w:rsid w:val="00167447"/>
    <w:rsid w:val="00171E6D"/>
    <w:rsid w:val="0019393A"/>
    <w:rsid w:val="001A58CE"/>
    <w:rsid w:val="001A694F"/>
    <w:rsid w:val="001B3E8C"/>
    <w:rsid w:val="001B57AB"/>
    <w:rsid w:val="001C1691"/>
    <w:rsid w:val="001C7F17"/>
    <w:rsid w:val="001D377B"/>
    <w:rsid w:val="001D3E83"/>
    <w:rsid w:val="001E07B9"/>
    <w:rsid w:val="001E17C0"/>
    <w:rsid w:val="001E1A03"/>
    <w:rsid w:val="001E5BB0"/>
    <w:rsid w:val="001F1F78"/>
    <w:rsid w:val="001F2E71"/>
    <w:rsid w:val="001F3676"/>
    <w:rsid w:val="00214E40"/>
    <w:rsid w:val="00222CE2"/>
    <w:rsid w:val="002262CF"/>
    <w:rsid w:val="002360A5"/>
    <w:rsid w:val="00237595"/>
    <w:rsid w:val="0024170B"/>
    <w:rsid w:val="002437CC"/>
    <w:rsid w:val="00263189"/>
    <w:rsid w:val="00287AD6"/>
    <w:rsid w:val="00294D4D"/>
    <w:rsid w:val="002A188A"/>
    <w:rsid w:val="002A6F09"/>
    <w:rsid w:val="002C0CA9"/>
    <w:rsid w:val="002C7348"/>
    <w:rsid w:val="002F1D60"/>
    <w:rsid w:val="00306CF7"/>
    <w:rsid w:val="00336BE0"/>
    <w:rsid w:val="00341283"/>
    <w:rsid w:val="00343058"/>
    <w:rsid w:val="00367974"/>
    <w:rsid w:val="00372BD9"/>
    <w:rsid w:val="00374E32"/>
    <w:rsid w:val="0039436C"/>
    <w:rsid w:val="003A3F8E"/>
    <w:rsid w:val="003C14FD"/>
    <w:rsid w:val="003C34EE"/>
    <w:rsid w:val="003C3831"/>
    <w:rsid w:val="003C391E"/>
    <w:rsid w:val="003C594F"/>
    <w:rsid w:val="003F20F9"/>
    <w:rsid w:val="003F358B"/>
    <w:rsid w:val="003F7AFD"/>
    <w:rsid w:val="00404FF1"/>
    <w:rsid w:val="00410912"/>
    <w:rsid w:val="0041267A"/>
    <w:rsid w:val="004131EF"/>
    <w:rsid w:val="0042161D"/>
    <w:rsid w:val="00427C9B"/>
    <w:rsid w:val="00451FD3"/>
    <w:rsid w:val="00466E34"/>
    <w:rsid w:val="00473ED7"/>
    <w:rsid w:val="00484DCE"/>
    <w:rsid w:val="00485D8A"/>
    <w:rsid w:val="00493B6B"/>
    <w:rsid w:val="0049727A"/>
    <w:rsid w:val="004B3AA6"/>
    <w:rsid w:val="004B6304"/>
    <w:rsid w:val="004C32AC"/>
    <w:rsid w:val="004C38A3"/>
    <w:rsid w:val="004D1AB6"/>
    <w:rsid w:val="004D3702"/>
    <w:rsid w:val="004D3DC2"/>
    <w:rsid w:val="004F49D6"/>
    <w:rsid w:val="004F75D6"/>
    <w:rsid w:val="00507865"/>
    <w:rsid w:val="005132E8"/>
    <w:rsid w:val="00516FA9"/>
    <w:rsid w:val="005374E7"/>
    <w:rsid w:val="00542D3B"/>
    <w:rsid w:val="005454D3"/>
    <w:rsid w:val="00551927"/>
    <w:rsid w:val="00553918"/>
    <w:rsid w:val="00561824"/>
    <w:rsid w:val="00561972"/>
    <w:rsid w:val="00577C50"/>
    <w:rsid w:val="005806D3"/>
    <w:rsid w:val="00591E98"/>
    <w:rsid w:val="005B5A3E"/>
    <w:rsid w:val="005C6E9A"/>
    <w:rsid w:val="005E7A37"/>
    <w:rsid w:val="005F74F1"/>
    <w:rsid w:val="00604514"/>
    <w:rsid w:val="00604E4C"/>
    <w:rsid w:val="0060551A"/>
    <w:rsid w:val="006230DC"/>
    <w:rsid w:val="006374A7"/>
    <w:rsid w:val="00646EC0"/>
    <w:rsid w:val="006621EE"/>
    <w:rsid w:val="00662524"/>
    <w:rsid w:val="006706B9"/>
    <w:rsid w:val="00674592"/>
    <w:rsid w:val="006847EB"/>
    <w:rsid w:val="006931FD"/>
    <w:rsid w:val="00696BC2"/>
    <w:rsid w:val="006B346B"/>
    <w:rsid w:val="006C37E4"/>
    <w:rsid w:val="006C5978"/>
    <w:rsid w:val="006D49AB"/>
    <w:rsid w:val="006E5113"/>
    <w:rsid w:val="006F63F5"/>
    <w:rsid w:val="00711078"/>
    <w:rsid w:val="007178CD"/>
    <w:rsid w:val="00717E95"/>
    <w:rsid w:val="007209B2"/>
    <w:rsid w:val="007357F7"/>
    <w:rsid w:val="00735C6D"/>
    <w:rsid w:val="0073667A"/>
    <w:rsid w:val="00753255"/>
    <w:rsid w:val="00763A4C"/>
    <w:rsid w:val="007660D2"/>
    <w:rsid w:val="007667C0"/>
    <w:rsid w:val="0077771A"/>
    <w:rsid w:val="00777749"/>
    <w:rsid w:val="00777A8E"/>
    <w:rsid w:val="007A2A7D"/>
    <w:rsid w:val="007A62E3"/>
    <w:rsid w:val="007B09D7"/>
    <w:rsid w:val="007B0B9F"/>
    <w:rsid w:val="007B1CB1"/>
    <w:rsid w:val="007C64B1"/>
    <w:rsid w:val="007D33CC"/>
    <w:rsid w:val="007D3A36"/>
    <w:rsid w:val="007E20B5"/>
    <w:rsid w:val="007F5DF3"/>
    <w:rsid w:val="008021FD"/>
    <w:rsid w:val="00822204"/>
    <w:rsid w:val="0085045D"/>
    <w:rsid w:val="0085183C"/>
    <w:rsid w:val="00854CAB"/>
    <w:rsid w:val="00856934"/>
    <w:rsid w:val="00867393"/>
    <w:rsid w:val="00870422"/>
    <w:rsid w:val="00871784"/>
    <w:rsid w:val="00876019"/>
    <w:rsid w:val="0088214E"/>
    <w:rsid w:val="008877C6"/>
    <w:rsid w:val="0089502C"/>
    <w:rsid w:val="008A21ED"/>
    <w:rsid w:val="008A35E7"/>
    <w:rsid w:val="008A7AF9"/>
    <w:rsid w:val="008A7FBE"/>
    <w:rsid w:val="008B1361"/>
    <w:rsid w:val="008B1597"/>
    <w:rsid w:val="008D54E7"/>
    <w:rsid w:val="008D7BE0"/>
    <w:rsid w:val="008E1115"/>
    <w:rsid w:val="008F530E"/>
    <w:rsid w:val="009034E8"/>
    <w:rsid w:val="00907874"/>
    <w:rsid w:val="00914E2D"/>
    <w:rsid w:val="00931827"/>
    <w:rsid w:val="009358A4"/>
    <w:rsid w:val="009400FB"/>
    <w:rsid w:val="009412CD"/>
    <w:rsid w:val="00943417"/>
    <w:rsid w:val="00944911"/>
    <w:rsid w:val="00945567"/>
    <w:rsid w:val="00945EC5"/>
    <w:rsid w:val="00954FB0"/>
    <w:rsid w:val="009611BD"/>
    <w:rsid w:val="00962D4D"/>
    <w:rsid w:val="00963E93"/>
    <w:rsid w:val="009652B3"/>
    <w:rsid w:val="009870B6"/>
    <w:rsid w:val="00991B99"/>
    <w:rsid w:val="009A42D1"/>
    <w:rsid w:val="009A4F9B"/>
    <w:rsid w:val="009B18A8"/>
    <w:rsid w:val="009C01CF"/>
    <w:rsid w:val="009F33CA"/>
    <w:rsid w:val="00A028AA"/>
    <w:rsid w:val="00A14C73"/>
    <w:rsid w:val="00A25A97"/>
    <w:rsid w:val="00A32738"/>
    <w:rsid w:val="00A37573"/>
    <w:rsid w:val="00A55C61"/>
    <w:rsid w:val="00A56091"/>
    <w:rsid w:val="00A57AF2"/>
    <w:rsid w:val="00A62CF7"/>
    <w:rsid w:val="00A63F3E"/>
    <w:rsid w:val="00A65542"/>
    <w:rsid w:val="00A853EF"/>
    <w:rsid w:val="00A96617"/>
    <w:rsid w:val="00AA427A"/>
    <w:rsid w:val="00AA472A"/>
    <w:rsid w:val="00AC12F4"/>
    <w:rsid w:val="00AC4042"/>
    <w:rsid w:val="00AC4D9D"/>
    <w:rsid w:val="00AC7348"/>
    <w:rsid w:val="00AE428A"/>
    <w:rsid w:val="00AE7CA6"/>
    <w:rsid w:val="00B00879"/>
    <w:rsid w:val="00B3355D"/>
    <w:rsid w:val="00B406D2"/>
    <w:rsid w:val="00B50F20"/>
    <w:rsid w:val="00B576DD"/>
    <w:rsid w:val="00B6482D"/>
    <w:rsid w:val="00B64C44"/>
    <w:rsid w:val="00B662AA"/>
    <w:rsid w:val="00B73C2E"/>
    <w:rsid w:val="00B90181"/>
    <w:rsid w:val="00BA0E89"/>
    <w:rsid w:val="00BA2C50"/>
    <w:rsid w:val="00BB3C60"/>
    <w:rsid w:val="00BB4371"/>
    <w:rsid w:val="00BB6102"/>
    <w:rsid w:val="00BC14CA"/>
    <w:rsid w:val="00BC5F1D"/>
    <w:rsid w:val="00BC6507"/>
    <w:rsid w:val="00BD0B29"/>
    <w:rsid w:val="00BD2102"/>
    <w:rsid w:val="00BD3341"/>
    <w:rsid w:val="00BE7CB4"/>
    <w:rsid w:val="00BF6EB6"/>
    <w:rsid w:val="00C118E9"/>
    <w:rsid w:val="00C224CA"/>
    <w:rsid w:val="00C26BCF"/>
    <w:rsid w:val="00C3265A"/>
    <w:rsid w:val="00C66C0C"/>
    <w:rsid w:val="00C72622"/>
    <w:rsid w:val="00C82AE1"/>
    <w:rsid w:val="00C86E0E"/>
    <w:rsid w:val="00C9146C"/>
    <w:rsid w:val="00CA48A1"/>
    <w:rsid w:val="00CB441D"/>
    <w:rsid w:val="00CC1248"/>
    <w:rsid w:val="00CE2A75"/>
    <w:rsid w:val="00CE3039"/>
    <w:rsid w:val="00CE4F3E"/>
    <w:rsid w:val="00CF38A7"/>
    <w:rsid w:val="00CF58A8"/>
    <w:rsid w:val="00CF5F0B"/>
    <w:rsid w:val="00D0120D"/>
    <w:rsid w:val="00D0616C"/>
    <w:rsid w:val="00D14359"/>
    <w:rsid w:val="00D20563"/>
    <w:rsid w:val="00D26518"/>
    <w:rsid w:val="00D400ED"/>
    <w:rsid w:val="00D54EA8"/>
    <w:rsid w:val="00D7057F"/>
    <w:rsid w:val="00D84031"/>
    <w:rsid w:val="00D84B0F"/>
    <w:rsid w:val="00D95C2D"/>
    <w:rsid w:val="00D96B4C"/>
    <w:rsid w:val="00DB228E"/>
    <w:rsid w:val="00DB3E01"/>
    <w:rsid w:val="00DB6483"/>
    <w:rsid w:val="00DC11BF"/>
    <w:rsid w:val="00DC4B5B"/>
    <w:rsid w:val="00DF6268"/>
    <w:rsid w:val="00DF6ED8"/>
    <w:rsid w:val="00E11FC1"/>
    <w:rsid w:val="00E22BAF"/>
    <w:rsid w:val="00E56621"/>
    <w:rsid w:val="00E60162"/>
    <w:rsid w:val="00E70DEB"/>
    <w:rsid w:val="00E86EB6"/>
    <w:rsid w:val="00E93CC9"/>
    <w:rsid w:val="00EA7105"/>
    <w:rsid w:val="00EB12FC"/>
    <w:rsid w:val="00EB782F"/>
    <w:rsid w:val="00EC3523"/>
    <w:rsid w:val="00EC6FC7"/>
    <w:rsid w:val="00EE1417"/>
    <w:rsid w:val="00EF25A1"/>
    <w:rsid w:val="00EF3A1A"/>
    <w:rsid w:val="00F0103F"/>
    <w:rsid w:val="00F07161"/>
    <w:rsid w:val="00F243F7"/>
    <w:rsid w:val="00F449AA"/>
    <w:rsid w:val="00F54607"/>
    <w:rsid w:val="00F71644"/>
    <w:rsid w:val="00F7226F"/>
    <w:rsid w:val="00F72D55"/>
    <w:rsid w:val="00F84B4C"/>
    <w:rsid w:val="00F905BC"/>
    <w:rsid w:val="00F92ADA"/>
    <w:rsid w:val="00F9358F"/>
    <w:rsid w:val="00FA591F"/>
    <w:rsid w:val="00FD5046"/>
    <w:rsid w:val="00FD5352"/>
    <w:rsid w:val="00FE4806"/>
    <w:rsid w:val="00FF0AFB"/>
    <w:rsid w:val="00FF2401"/>
    <w:rsid w:val="157D513D"/>
    <w:rsid w:val="18354E8C"/>
    <w:rsid w:val="25569D74"/>
    <w:rsid w:val="30998F86"/>
    <w:rsid w:val="3B2CD217"/>
    <w:rsid w:val="408E9E68"/>
    <w:rsid w:val="54A67F67"/>
    <w:rsid w:val="59994C9F"/>
    <w:rsid w:val="64071992"/>
    <w:rsid w:val="675F37C4"/>
    <w:rsid w:val="6A09F64B"/>
    <w:rsid w:val="6B32D521"/>
    <w:rsid w:val="6CB2BE96"/>
    <w:rsid w:val="6CCEA582"/>
    <w:rsid w:val="7089E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991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sz w:val="24"/>
        <w:szCs w:val="24"/>
        <w:lang w:val="pt-BR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Ttulo2">
    <w:name w:val="heading 2"/>
    <w:basedOn w:val="Ttulo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Ttulo7">
    <w:name w:val="heading 7"/>
    <w:basedOn w:val="Normal"/>
    <w:next w:val="Normal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Ttulo8">
    <w:name w:val="heading 8"/>
    <w:basedOn w:val="Normal"/>
    <w:next w:val="Normal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pPr>
      <w:numPr>
        <w:numId w:val="1"/>
      </w:numPr>
    </w:pPr>
  </w:style>
  <w:style w:type="paragraph" w:styleId="Cabealho">
    <w:name w:val="header"/>
    <w:basedOn w:val="Rodap"/>
    <w:pPr>
      <w:tabs>
        <w:tab w:val="clear" w:pos="4536"/>
      </w:tabs>
    </w:pPr>
  </w:style>
  <w:style w:type="character" w:customStyle="1" w:styleId="KopfzeileZchn">
    <w:name w:val="Kopf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paragraph" w:styleId="Rodap">
    <w:name w:val="footer"/>
    <w:basedOn w:val="Normal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Normal"/>
    <w:rPr>
      <w:spacing w:val="4"/>
      <w:sz w:val="14"/>
      <w:szCs w:val="14"/>
    </w:rPr>
  </w:style>
  <w:style w:type="paragraph" w:customStyle="1" w:styleId="EinfAbs">
    <w:name w:val="[Einf. Abs.]"/>
    <w:basedOn w:val="Normal"/>
    <w:pPr>
      <w:autoSpaceDE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Fontepargpadro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pPr>
      <w:spacing w:line="240" w:lineRule="auto"/>
    </w:pPr>
  </w:style>
  <w:style w:type="paragraph" w:customStyle="1" w:styleId="Titel-Headline">
    <w:name w:val="Titel-Headline"/>
    <w:basedOn w:val="Normal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Normal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Normal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Fontepargpadro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Fontepargpadro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Normal"/>
  </w:style>
  <w:style w:type="paragraph" w:styleId="PargrafodaLista">
    <w:name w:val="List Paragraph"/>
    <w:basedOn w:val="Normal"/>
    <w:uiPriority w:val="34"/>
    <w:qFormat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Fontepargpadro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Fontepargpadro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Fontepargpadro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Fontepargpadro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Fontepargpadro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Fontepargpadro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Fontepargpadro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Normal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Sumrio2">
    <w:name w:val="toc 2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Sumrio3">
    <w:name w:val="toc 3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Hyperlink">
    <w:name w:val="Hyperlink"/>
    <w:basedOn w:val="Fontepargpadro"/>
    <w:rPr>
      <w:color w:val="000000"/>
      <w:u w:val="single"/>
    </w:rPr>
  </w:style>
  <w:style w:type="paragraph" w:styleId="Sumrio4">
    <w:name w:val="toc 4"/>
    <w:basedOn w:val="Normal"/>
    <w:next w:val="Normal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Sumrio5">
    <w:name w:val="toc 5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6">
    <w:name w:val="toc 6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7">
    <w:name w:val="toc 7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8">
    <w:name w:val="toc 8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9">
    <w:name w:val="toc 9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Normal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Normal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pPr>
      <w:pageBreakBefore/>
      <w:spacing w:line="240" w:lineRule="atLeast"/>
    </w:pPr>
    <w:rPr>
      <w:sz w:val="18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paragraph" w:styleId="Textodecoment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Fontepargpadro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Semlista"/>
    <w:pPr>
      <w:numPr>
        <w:numId w:val="2"/>
      </w:numPr>
    </w:pPr>
  </w:style>
  <w:style w:type="numbering" w:customStyle="1" w:styleId="LFO12">
    <w:name w:val="LFO12"/>
    <w:basedOn w:val="Semlista"/>
    <w:pPr>
      <w:numPr>
        <w:numId w:val="3"/>
      </w:numPr>
    </w:pPr>
  </w:style>
  <w:style w:type="numbering" w:customStyle="1" w:styleId="LFO14">
    <w:name w:val="LFO14"/>
    <w:basedOn w:val="Semlista"/>
    <w:pPr>
      <w:numPr>
        <w:numId w:val="4"/>
      </w:numPr>
    </w:pPr>
  </w:style>
  <w:style w:type="numbering" w:customStyle="1" w:styleId="LFO17">
    <w:name w:val="LFO17"/>
    <w:basedOn w:val="Semlista"/>
    <w:pPr>
      <w:numPr>
        <w:numId w:val="5"/>
      </w:numPr>
    </w:pPr>
  </w:style>
  <w:style w:type="character" w:styleId="Forte">
    <w:name w:val="Strong"/>
    <w:basedOn w:val="Fontepargpadro"/>
    <w:uiPriority w:val="22"/>
    <w:qFormat/>
    <w:rsid w:val="002C7348"/>
    <w:rPr>
      <w:b/>
      <w:bCs/>
    </w:rPr>
  </w:style>
  <w:style w:type="paragraph" w:styleId="Reviso">
    <w:name w:val="Revision"/>
    <w:hidden/>
    <w:uiPriority w:val="99"/>
    <w:semiHidden/>
    <w:rsid w:val="00DC4B5B"/>
    <w:pPr>
      <w:autoSpaceDN/>
      <w:textAlignment w:val="auto"/>
    </w:pPr>
    <w:rPr>
      <w:rFonts w:cs="Times New Roman (Textkörper CS)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sz w:val="24"/>
        <w:szCs w:val="24"/>
        <w:lang w:val="pt-BR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Ttulo2">
    <w:name w:val="heading 2"/>
    <w:basedOn w:val="Ttulo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Ttulo7">
    <w:name w:val="heading 7"/>
    <w:basedOn w:val="Normal"/>
    <w:next w:val="Normal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Ttulo8">
    <w:name w:val="heading 8"/>
    <w:basedOn w:val="Normal"/>
    <w:next w:val="Normal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pPr>
      <w:numPr>
        <w:numId w:val="1"/>
      </w:numPr>
    </w:pPr>
  </w:style>
  <w:style w:type="paragraph" w:styleId="Cabealho">
    <w:name w:val="header"/>
    <w:basedOn w:val="Rodap"/>
    <w:pPr>
      <w:tabs>
        <w:tab w:val="clear" w:pos="4536"/>
      </w:tabs>
    </w:pPr>
  </w:style>
  <w:style w:type="character" w:customStyle="1" w:styleId="KopfzeileZchn">
    <w:name w:val="Kopf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paragraph" w:styleId="Rodap">
    <w:name w:val="footer"/>
    <w:basedOn w:val="Normal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Normal"/>
    <w:rPr>
      <w:spacing w:val="4"/>
      <w:sz w:val="14"/>
      <w:szCs w:val="14"/>
    </w:rPr>
  </w:style>
  <w:style w:type="paragraph" w:customStyle="1" w:styleId="EinfAbs">
    <w:name w:val="[Einf. Abs.]"/>
    <w:basedOn w:val="Normal"/>
    <w:pPr>
      <w:autoSpaceDE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Fontepargpadro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pPr>
      <w:spacing w:line="240" w:lineRule="auto"/>
    </w:pPr>
  </w:style>
  <w:style w:type="paragraph" w:customStyle="1" w:styleId="Titel-Headline">
    <w:name w:val="Titel-Headline"/>
    <w:basedOn w:val="Normal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Normal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Normal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Fontepargpadro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Fontepargpadro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Normal"/>
  </w:style>
  <w:style w:type="paragraph" w:styleId="PargrafodaLista">
    <w:name w:val="List Paragraph"/>
    <w:basedOn w:val="Normal"/>
    <w:uiPriority w:val="34"/>
    <w:qFormat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Fontepargpadro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Fontepargpadro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Fontepargpadro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Fontepargpadro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Fontepargpadro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Fontepargpadro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Fontepargpadro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Normal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Sumrio2">
    <w:name w:val="toc 2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Sumrio3">
    <w:name w:val="toc 3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Hyperlink">
    <w:name w:val="Hyperlink"/>
    <w:basedOn w:val="Fontepargpadro"/>
    <w:rPr>
      <w:color w:val="000000"/>
      <w:u w:val="single"/>
    </w:rPr>
  </w:style>
  <w:style w:type="paragraph" w:styleId="Sumrio4">
    <w:name w:val="toc 4"/>
    <w:basedOn w:val="Normal"/>
    <w:next w:val="Normal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Sumrio5">
    <w:name w:val="toc 5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6">
    <w:name w:val="toc 6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7">
    <w:name w:val="toc 7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8">
    <w:name w:val="toc 8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9">
    <w:name w:val="toc 9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Normal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Normal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pPr>
      <w:pageBreakBefore/>
      <w:spacing w:line="240" w:lineRule="atLeast"/>
    </w:pPr>
    <w:rPr>
      <w:sz w:val="18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paragraph" w:styleId="Textodecoment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Fontepargpadro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Semlista"/>
    <w:pPr>
      <w:numPr>
        <w:numId w:val="2"/>
      </w:numPr>
    </w:pPr>
  </w:style>
  <w:style w:type="numbering" w:customStyle="1" w:styleId="LFO12">
    <w:name w:val="LFO12"/>
    <w:basedOn w:val="Semlista"/>
    <w:pPr>
      <w:numPr>
        <w:numId w:val="3"/>
      </w:numPr>
    </w:pPr>
  </w:style>
  <w:style w:type="numbering" w:customStyle="1" w:styleId="LFO14">
    <w:name w:val="LFO14"/>
    <w:basedOn w:val="Semlista"/>
    <w:pPr>
      <w:numPr>
        <w:numId w:val="4"/>
      </w:numPr>
    </w:pPr>
  </w:style>
  <w:style w:type="numbering" w:customStyle="1" w:styleId="LFO17">
    <w:name w:val="LFO17"/>
    <w:basedOn w:val="Semlista"/>
    <w:pPr>
      <w:numPr>
        <w:numId w:val="5"/>
      </w:numPr>
    </w:pPr>
  </w:style>
  <w:style w:type="character" w:styleId="Forte">
    <w:name w:val="Strong"/>
    <w:basedOn w:val="Fontepargpadro"/>
    <w:uiPriority w:val="22"/>
    <w:qFormat/>
    <w:rsid w:val="002C7348"/>
    <w:rPr>
      <w:b/>
      <w:bCs/>
    </w:rPr>
  </w:style>
  <w:style w:type="paragraph" w:styleId="Reviso">
    <w:name w:val="Revision"/>
    <w:hidden/>
    <w:uiPriority w:val="99"/>
    <w:semiHidden/>
    <w:rsid w:val="00DC4B5B"/>
    <w:pPr>
      <w:autoSpaceDN/>
      <w:textAlignment w:val="auto"/>
    </w:pPr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elia@presscomunica.com.br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marco@presscomunica.com.br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963DAE1584C64F8AF6FB6C5C32A18A" ma:contentTypeVersion="4" ma:contentTypeDescription="Ein neues Dokument erstellen." ma:contentTypeScope="" ma:versionID="bbe5c9e34801eaa7046a22c8d6a826ba">
  <xsd:schema xmlns:xsd="http://www.w3.org/2001/XMLSchema" xmlns:xs="http://www.w3.org/2001/XMLSchema" xmlns:p="http://schemas.microsoft.com/office/2006/metadata/properties" xmlns:ns2="3516be6e-1019-4c9c-8ccf-42492b97e5dd" xmlns:ns3="e7015734-ad0c-4ef0-97e0-001ea2fbee99" targetNamespace="http://schemas.microsoft.com/office/2006/metadata/properties" ma:root="true" ma:fieldsID="4a1f23b0e6046bab4837a5318a48af6f" ns2:_="" ns3:_="">
    <xsd:import namespace="3516be6e-1019-4c9c-8ccf-42492b97e5dd"/>
    <xsd:import namespace="e7015734-ad0c-4ef0-97e0-001ea2f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6be6e-1019-4c9c-8ccf-42492b97e5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15734-ad0c-4ef0-97e0-001ea2f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015734-ad0c-4ef0-97e0-001ea2fbee99">
      <UserInfo>
        <DisplayName>Dunkel, Philipp</DisplayName>
        <AccountId>6</AccountId>
        <AccountType/>
      </UserInfo>
      <UserInfo>
        <DisplayName>Ackermann, Daniel Tino</DisplayName>
        <AccountId>12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5B359-EFAE-472F-9DF2-B5CB6F6D6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16be6e-1019-4c9c-8ccf-42492b97e5dd"/>
    <ds:schemaRef ds:uri="e7015734-ad0c-4ef0-97e0-001ea2f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EC3D76-D8F6-4576-8537-DC07E854D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495E0C-B0F3-49A0-8D24-CC1D09511C20}">
  <ds:schemaRefs>
    <ds:schemaRef ds:uri="http://schemas.microsoft.com/office/2006/metadata/properties"/>
    <ds:schemaRef ds:uri="http://schemas.microsoft.com/office/infopath/2007/PartnerControls"/>
    <ds:schemaRef ds:uri="e7015734-ad0c-4ef0-97e0-001ea2fbee99"/>
  </ds:schemaRefs>
</ds:datastoreItem>
</file>

<file path=customXml/itemProps4.xml><?xml version="1.0" encoding="utf-8"?>
<ds:datastoreItem xmlns:ds="http://schemas.openxmlformats.org/officeDocument/2006/customXml" ds:itemID="{844B7423-B831-4391-8958-4E0B8AFD5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1468</Words>
  <Characters>7931</Characters>
  <Application>Microsoft Office Word</Application>
  <DocSecurity>0</DocSecurity>
  <Lines>66</Lines>
  <Paragraphs>18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9381</CharactersWithSpaces>
  <SharedDoc>false</SharedDoc>
  <HLinks>
    <vt:vector size="6" baseType="variant"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dc:description/>
  <cp:lastModifiedBy>marco</cp:lastModifiedBy>
  <cp:revision>4</cp:revision>
  <cp:lastPrinted>2020-04-22T11:32:00Z</cp:lastPrinted>
  <dcterms:created xsi:type="dcterms:W3CDTF">2022-01-24T11:38:00Z</dcterms:created>
  <dcterms:modified xsi:type="dcterms:W3CDTF">2022-01-25T13:16:00Z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0x010100DC963DAE1584C64F8AF6FB6C5C32A18A</vt:lpwstr>
  </property>
</Properties>
</file>