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9AE7B" w14:textId="42FC9126" w:rsidR="00FF0AFB" w:rsidRPr="006E5113" w:rsidRDefault="004B3AA6" w:rsidP="00A546ED">
      <w:pPr>
        <w:pStyle w:val="Titel-Headline"/>
        <w:spacing w:line="240" w:lineRule="auto"/>
        <w:jc w:val="both"/>
        <w:rPr>
          <w:rFonts w:cs="Arial"/>
        </w:rPr>
      </w:pPr>
      <w:bookmarkStart w:id="0" w:name="_Hlk88665100"/>
      <w:bookmarkEnd w:id="0"/>
      <w:r>
        <w:t>Communiqué de presse</w:t>
      </w:r>
    </w:p>
    <w:bookmarkStart w:id="1" w:name="Untertitel"/>
    <w:p w14:paraId="0A579168" w14:textId="77777777" w:rsidR="00FF0AFB" w:rsidRPr="006E5113" w:rsidRDefault="004B3AA6" w:rsidP="00EA1D6F">
      <w:pPr>
        <w:pStyle w:val="Linie"/>
        <w:jc w:val="both"/>
        <w:rPr>
          <w:rFonts w:cs="Arial"/>
        </w:rPr>
      </w:pPr>
      <w:r>
        <w:rPr>
          <w:noProof/>
          <w:lang w:val="de-DE" w:eastAsia="zh-CN"/>
        </w:rPr>
        <mc:AlternateContent>
          <mc:Choice Requires="wps">
            <w:drawing>
              <wp:inline distT="0" distB="0" distL="0" distR="0" wp14:anchorId="1C7AD88F" wp14:editId="2FD2ACD5">
                <wp:extent cx="4931414" cy="0"/>
                <wp:effectExtent l="0" t="0" r="0" b="0"/>
                <wp:docPr id="6"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w:pict>
              <v:shapetype w14:anchorId="33C4BDFC" id="_x0000_t32" coordsize="21600,21600" o:spt="32" o:oned="t" path="m,l21600,21600e" filled="f">
                <v:path arrowok="t" fillok="f" o:connecttype="none"/>
                <o:lock v:ext="edit" shapetype="t"/>
              </v:shapetype>
              <v:shape id="Gerade Verbindung 11"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" strokeweight=".17625mm">
                <v:stroke joinstyle="miter"/>
                <w10:anchorlock/>
              </v:shape>
            </w:pict>
          </mc:Fallback>
        </mc:AlternateContent>
      </w:r>
    </w:p>
    <w:bookmarkEnd w:id="1"/>
    <w:p w14:paraId="55B83F3F" w14:textId="43C58F37" w:rsidR="00A55C61" w:rsidRDefault="00154136" w:rsidP="00067BDB">
      <w:pPr>
        <w:pStyle w:val="Titel-Subline"/>
        <w:jc w:val="both"/>
        <w:rPr>
          <w:color w:val="000000"/>
          <w:sz w:val="20"/>
        </w:rPr>
      </w:pPr>
      <w:r>
        <w:br/>
      </w:r>
      <w:r>
        <w:rPr>
          <w:color w:val="000000"/>
          <w:sz w:val="20"/>
        </w:rPr>
        <w:t>Avec le nouveau design des cabines de peinture conçu</w:t>
      </w:r>
      <w:r w:rsidR="00EA1D6F">
        <w:rPr>
          <w:color w:val="000000"/>
          <w:sz w:val="20"/>
        </w:rPr>
        <w:t>es</w:t>
      </w:r>
      <w:r>
        <w:rPr>
          <w:color w:val="000000"/>
          <w:sz w:val="20"/>
        </w:rPr>
        <w:t xml:space="preserve"> par Dürr, le développement durable fait son entrée dans l’atelier</w:t>
      </w:r>
      <w:r w:rsidR="00A546ED">
        <w:rPr>
          <w:color w:val="000000"/>
          <w:sz w:val="20"/>
        </w:rPr>
        <w:t>.</w:t>
      </w:r>
    </w:p>
    <w:p w14:paraId="24B350B9" w14:textId="23F510AD" w:rsidR="006E5113" w:rsidRDefault="006E5113" w:rsidP="00C22CC0">
      <w:pPr>
        <w:pStyle w:val="Titel-Subline"/>
      </w:pPr>
      <w:proofErr w:type="spellStart"/>
      <w:r>
        <w:t>EcoProBooth</w:t>
      </w:r>
      <w:proofErr w:type="spellEnd"/>
      <w:r>
        <w:t xml:space="preserve"> : </w:t>
      </w:r>
      <w:r w:rsidR="00EA1D6F">
        <w:t>lorsque</w:t>
      </w:r>
      <w:r>
        <w:t xml:space="preserve"> flexibilité rime avec rendement énergétique</w:t>
      </w:r>
    </w:p>
    <w:p w14:paraId="69829791" w14:textId="011E1770" w:rsidR="00BD0B29" w:rsidRPr="006F1614" w:rsidRDefault="00367EBB" w:rsidP="00067BDB">
      <w:pPr>
        <w:jc w:val="both"/>
        <w:rPr>
          <w:rStyle w:val="Fettung"/>
          <w:rFonts w:cs="Arial"/>
        </w:rPr>
      </w:pPr>
      <w:r w:rsidRPr="006F1614">
        <w:rPr>
          <w:b/>
          <w:spacing w:val="-2"/>
          <w:w w:val="101"/>
        </w:rPr>
        <w:t>Guyancourt</w:t>
      </w:r>
      <w:r w:rsidRPr="006B3451">
        <w:rPr>
          <w:b/>
          <w:spacing w:val="-2"/>
          <w:w w:val="101"/>
        </w:rPr>
        <w:t xml:space="preserve">, </w:t>
      </w:r>
      <w:r w:rsidR="006B3451" w:rsidRPr="006B3451">
        <w:rPr>
          <w:b/>
          <w:color w:val="auto"/>
        </w:rPr>
        <w:t xml:space="preserve">le 24 janvier </w:t>
      </w:r>
      <w:r w:rsidRPr="006B3451">
        <w:rPr>
          <w:b/>
          <w:color w:val="auto"/>
        </w:rPr>
        <w:t>2022</w:t>
      </w:r>
      <w:r w:rsidRPr="006F1614">
        <w:rPr>
          <w:b/>
          <w:color w:val="auto"/>
        </w:rPr>
        <w:t> </w:t>
      </w:r>
      <w:r w:rsidRPr="006F1614">
        <w:rPr>
          <w:rStyle w:val="Fettung"/>
        </w:rPr>
        <w:t xml:space="preserve">– </w:t>
      </w:r>
      <w:r w:rsidR="001E1A03" w:rsidRPr="006F1614">
        <w:rPr>
          <w:rStyle w:val="Fettung"/>
        </w:rPr>
        <w:t>L’</w:t>
      </w:r>
      <w:proofErr w:type="spellStart"/>
      <w:r w:rsidR="001E1A03" w:rsidRPr="006F1614">
        <w:rPr>
          <w:rStyle w:val="Fettung"/>
        </w:rPr>
        <w:t>EcoProBooth</w:t>
      </w:r>
      <w:proofErr w:type="spellEnd"/>
      <w:r w:rsidR="001E1A03" w:rsidRPr="006F1614">
        <w:rPr>
          <w:rStyle w:val="Fettung"/>
        </w:rPr>
        <w:t xml:space="preserve"> ouvre de nouvelles</w:t>
      </w:r>
      <w:r w:rsidR="00B301A4">
        <w:rPr>
          <w:rStyle w:val="Fettung"/>
        </w:rPr>
        <w:t xml:space="preserve"> </w:t>
      </w:r>
      <w:r w:rsidR="001E1A03" w:rsidRPr="006F1614">
        <w:rPr>
          <w:rStyle w:val="Fettung"/>
        </w:rPr>
        <w:t xml:space="preserve">perspectives en matière de technologie des cabines de peinture pour les constructeurs automobiles. Avec son concept </w:t>
      </w:r>
      <w:r w:rsidR="001E1A03" w:rsidRPr="002079B1">
        <w:rPr>
          <w:rStyle w:val="Fettung"/>
          <w:color w:val="auto"/>
        </w:rPr>
        <w:t xml:space="preserve">de </w:t>
      </w:r>
      <w:r w:rsidR="00C06208" w:rsidRPr="002079B1">
        <w:rPr>
          <w:rStyle w:val="Fettung"/>
          <w:color w:val="auto"/>
        </w:rPr>
        <w:t>box</w:t>
      </w:r>
      <w:r w:rsidR="001E1A03" w:rsidRPr="002079B1">
        <w:rPr>
          <w:rStyle w:val="Fettung"/>
          <w:color w:val="auto"/>
        </w:rPr>
        <w:t xml:space="preserve"> modulaire, ses lignes indépendantes et </w:t>
      </w:r>
      <w:r w:rsidR="00A546ED" w:rsidRPr="002079B1">
        <w:rPr>
          <w:rStyle w:val="Fettung"/>
          <w:color w:val="auto"/>
        </w:rPr>
        <w:t>sa</w:t>
      </w:r>
      <w:r w:rsidR="001E1A03" w:rsidRPr="002079B1">
        <w:rPr>
          <w:rStyle w:val="Fettung"/>
          <w:color w:val="auto"/>
        </w:rPr>
        <w:t xml:space="preserve"> peinture extérieure et intérieure combinée dans une seule </w:t>
      </w:r>
      <w:r w:rsidR="00C06208" w:rsidRPr="002079B1">
        <w:rPr>
          <w:rStyle w:val="Fettung"/>
          <w:color w:val="auto"/>
        </w:rPr>
        <w:t>box</w:t>
      </w:r>
      <w:r w:rsidR="001E1A03" w:rsidRPr="002079B1">
        <w:rPr>
          <w:rStyle w:val="Fettung"/>
          <w:color w:val="auto"/>
        </w:rPr>
        <w:t xml:space="preserve">, </w:t>
      </w:r>
      <w:r w:rsidR="00EA1D6F" w:rsidRPr="002079B1">
        <w:rPr>
          <w:rStyle w:val="Fettung"/>
          <w:color w:val="auto"/>
        </w:rPr>
        <w:t>l’</w:t>
      </w:r>
      <w:proofErr w:type="spellStart"/>
      <w:r w:rsidR="00EA1D6F" w:rsidRPr="002079B1">
        <w:rPr>
          <w:rStyle w:val="Fettung"/>
          <w:color w:val="auto"/>
        </w:rPr>
        <w:t>EcoProBooth</w:t>
      </w:r>
      <w:proofErr w:type="spellEnd"/>
      <w:r w:rsidR="001E1A03" w:rsidRPr="002079B1">
        <w:rPr>
          <w:rStyle w:val="Fettung"/>
          <w:color w:val="auto"/>
        </w:rPr>
        <w:t xml:space="preserve"> offre un degré d'adaptabilité et de flexibilité qui n'était auparavant possible que pour les petites séries. </w:t>
      </w:r>
      <w:r w:rsidR="00EA1D6F" w:rsidRPr="002079B1">
        <w:rPr>
          <w:rStyle w:val="Fettung"/>
          <w:color w:val="auto"/>
        </w:rPr>
        <w:t>Mais ce n’est pas l</w:t>
      </w:r>
      <w:r w:rsidR="00A546ED" w:rsidRPr="002079B1">
        <w:rPr>
          <w:rStyle w:val="Fettung"/>
          <w:color w:val="auto"/>
        </w:rPr>
        <w:t xml:space="preserve">’unique </w:t>
      </w:r>
      <w:r w:rsidR="00EA1D6F" w:rsidRPr="002079B1">
        <w:rPr>
          <w:rStyle w:val="Fettung"/>
          <w:color w:val="auto"/>
        </w:rPr>
        <w:t xml:space="preserve">réponse qu’elle apporte aux exigences </w:t>
      </w:r>
      <w:r w:rsidR="001E1A03" w:rsidRPr="002079B1">
        <w:rPr>
          <w:rStyle w:val="Fettung"/>
          <w:color w:val="auto"/>
        </w:rPr>
        <w:t xml:space="preserve">fondamentales de la production future. Avec </w:t>
      </w:r>
      <w:r w:rsidR="00CE75F7" w:rsidRPr="002079B1">
        <w:rPr>
          <w:rStyle w:val="Fettung"/>
          <w:color w:val="auto"/>
        </w:rPr>
        <w:t xml:space="preserve">ce </w:t>
      </w:r>
      <w:r w:rsidR="001E1A03" w:rsidRPr="002079B1">
        <w:rPr>
          <w:rStyle w:val="Fettung"/>
          <w:color w:val="auto"/>
        </w:rPr>
        <w:t>nouveau concept de cabine, Dürr</w:t>
      </w:r>
      <w:r w:rsidR="00CE75F7" w:rsidRPr="002079B1">
        <w:rPr>
          <w:rStyle w:val="Fettung"/>
          <w:color w:val="auto"/>
        </w:rPr>
        <w:t xml:space="preserve"> </w:t>
      </w:r>
      <w:r w:rsidR="001E1A03" w:rsidRPr="002079B1">
        <w:rPr>
          <w:rStyle w:val="Fettung"/>
          <w:color w:val="auto"/>
        </w:rPr>
        <w:t xml:space="preserve">s’attaque </w:t>
      </w:r>
      <w:r w:rsidR="00D56C12" w:rsidRPr="002079B1">
        <w:rPr>
          <w:rStyle w:val="Fettung"/>
          <w:color w:val="auto"/>
        </w:rPr>
        <w:t xml:space="preserve">au </w:t>
      </w:r>
      <w:r w:rsidR="001E1A03" w:rsidRPr="002079B1">
        <w:rPr>
          <w:rStyle w:val="Fettung"/>
          <w:color w:val="auto"/>
        </w:rPr>
        <w:t xml:space="preserve">rendement énergétique. </w:t>
      </w:r>
      <w:r w:rsidR="006A2EC1" w:rsidRPr="002079B1">
        <w:rPr>
          <w:rStyle w:val="Fettung"/>
          <w:color w:val="auto"/>
        </w:rPr>
        <w:t xml:space="preserve">En comparaison </w:t>
      </w:r>
      <w:r w:rsidR="001E1A03" w:rsidRPr="002079B1">
        <w:rPr>
          <w:rStyle w:val="Fettung"/>
          <w:color w:val="auto"/>
        </w:rPr>
        <w:t xml:space="preserve">aux concepts actuels de lignes utilisant la </w:t>
      </w:r>
      <w:r w:rsidR="00C06208" w:rsidRPr="002079B1">
        <w:rPr>
          <w:rStyle w:val="Fettung"/>
          <w:color w:val="auto"/>
        </w:rPr>
        <w:t>filtration sèche</w:t>
      </w:r>
      <w:r w:rsidR="001E1A03" w:rsidRPr="002079B1">
        <w:rPr>
          <w:rStyle w:val="Fettung"/>
          <w:color w:val="auto"/>
        </w:rPr>
        <w:t>, l’</w:t>
      </w:r>
      <w:proofErr w:type="spellStart"/>
      <w:r w:rsidR="001E1A03" w:rsidRPr="002079B1">
        <w:rPr>
          <w:rStyle w:val="Fettung"/>
          <w:color w:val="auto"/>
        </w:rPr>
        <w:t>EcoProBooth</w:t>
      </w:r>
      <w:proofErr w:type="spellEnd"/>
      <w:r w:rsidR="001E1A03" w:rsidRPr="002079B1">
        <w:rPr>
          <w:rStyle w:val="Fettung"/>
          <w:color w:val="auto"/>
        </w:rPr>
        <w:t xml:space="preserve"> </w:t>
      </w:r>
      <w:r w:rsidR="00CE75F7" w:rsidRPr="002079B1">
        <w:rPr>
          <w:rStyle w:val="Fettung"/>
          <w:color w:val="auto"/>
        </w:rPr>
        <w:t>réduit de 40% les émissions de carbone</w:t>
      </w:r>
      <w:r w:rsidR="001E1A03" w:rsidRPr="002079B1">
        <w:rPr>
          <w:rStyle w:val="Fettung"/>
          <w:color w:val="auto"/>
        </w:rPr>
        <w:t xml:space="preserve">. </w:t>
      </w:r>
      <w:r w:rsidR="00D56C12" w:rsidRPr="002079B1">
        <w:rPr>
          <w:rStyle w:val="Fettung"/>
          <w:color w:val="auto"/>
        </w:rPr>
        <w:t>Et p</w:t>
      </w:r>
      <w:r w:rsidR="001E1A03" w:rsidRPr="002079B1">
        <w:rPr>
          <w:rStyle w:val="Fettung"/>
          <w:color w:val="auto"/>
        </w:rPr>
        <w:t xml:space="preserve">our bon nombre des systèmes existants qui </w:t>
      </w:r>
      <w:r w:rsidR="00CE75F7" w:rsidRPr="002079B1">
        <w:rPr>
          <w:rStyle w:val="Fettung"/>
          <w:color w:val="auto"/>
        </w:rPr>
        <w:t xml:space="preserve">poursuivront </w:t>
      </w:r>
      <w:r w:rsidR="00C06208" w:rsidRPr="002079B1">
        <w:rPr>
          <w:rStyle w:val="Fettung"/>
          <w:color w:val="auto"/>
        </w:rPr>
        <w:t>l’utilisation de laveurs</w:t>
      </w:r>
      <w:r w:rsidR="001E1A03" w:rsidRPr="002079B1">
        <w:rPr>
          <w:rStyle w:val="Fettung"/>
          <w:color w:val="auto"/>
        </w:rPr>
        <w:t>,</w:t>
      </w:r>
      <w:r w:rsidR="00C06208" w:rsidRPr="002079B1">
        <w:rPr>
          <w:rStyle w:val="Fettung"/>
          <w:color w:val="auto"/>
        </w:rPr>
        <w:t xml:space="preserve"> </w:t>
      </w:r>
      <w:r w:rsidR="001E1A03" w:rsidRPr="002079B1">
        <w:rPr>
          <w:rStyle w:val="Fettung"/>
          <w:color w:val="auto"/>
        </w:rPr>
        <w:t>les économies seron</w:t>
      </w:r>
      <w:r w:rsidR="006A2EC1" w:rsidRPr="002079B1">
        <w:rPr>
          <w:rStyle w:val="Fettung"/>
          <w:color w:val="auto"/>
        </w:rPr>
        <w:t>t</w:t>
      </w:r>
      <w:r w:rsidR="001E1A03" w:rsidRPr="002079B1">
        <w:rPr>
          <w:rStyle w:val="Fettung"/>
          <w:color w:val="auto"/>
        </w:rPr>
        <w:t xml:space="preserve"> de l’ordre </w:t>
      </w:r>
      <w:r w:rsidR="001E1A03" w:rsidRPr="006F1614">
        <w:rPr>
          <w:rStyle w:val="Fettung"/>
        </w:rPr>
        <w:t xml:space="preserve">de 75 %. </w:t>
      </w:r>
    </w:p>
    <w:p w14:paraId="04413A65" w14:textId="77777777" w:rsidR="00BD0B29" w:rsidRPr="006E5113" w:rsidRDefault="00BD0B29" w:rsidP="00067BDB">
      <w:pPr>
        <w:pStyle w:val="Flietext"/>
        <w:jc w:val="both"/>
        <w:rPr>
          <w:rStyle w:val="Fettung"/>
          <w:rFonts w:cs="Arial"/>
        </w:rPr>
      </w:pPr>
    </w:p>
    <w:p w14:paraId="152ECE63" w14:textId="38475D91" w:rsidR="004D2AF5" w:rsidRDefault="00F07161" w:rsidP="00067BDB">
      <w:pPr>
        <w:pStyle w:val="Flietext"/>
        <w:jc w:val="both"/>
      </w:pPr>
      <w:r>
        <w:t xml:space="preserve">Les cabines </w:t>
      </w:r>
      <w:proofErr w:type="spellStart"/>
      <w:r>
        <w:rPr>
          <w:b/>
        </w:rPr>
        <w:t>Eco</w:t>
      </w:r>
      <w:r w:rsidRPr="004D2AF5">
        <w:t>ProBooth</w:t>
      </w:r>
      <w:proofErr w:type="spellEnd"/>
      <w:r>
        <w:t xml:space="preserve"> peuvent transformer des lignes de peinture individuelles en un environnement de peinture efficace et flexible. L'exemple </w:t>
      </w:r>
      <w:r w:rsidR="00C06208" w:rsidRPr="002079B1">
        <w:rPr>
          <w:color w:val="auto"/>
        </w:rPr>
        <w:t>de la gamme</w:t>
      </w:r>
      <w:r w:rsidRPr="002079B1">
        <w:rPr>
          <w:color w:val="auto"/>
        </w:rPr>
        <w:t xml:space="preserve"> sans apprêt l’illustre parfaitement. Dans ce cas de figure, un processu</w:t>
      </w:r>
      <w:r>
        <w:t>s de peinture intégré (IPP) avec 60</w:t>
      </w:r>
      <w:r w:rsidR="004D2AF5">
        <w:t xml:space="preserve"> </w:t>
      </w:r>
      <w:r w:rsidR="00C06208" w:rsidRPr="002D54F4">
        <w:rPr>
          <w:color w:val="auto"/>
        </w:rPr>
        <w:t>véhicules/</w:t>
      </w:r>
      <w:r w:rsidRPr="002D54F4">
        <w:rPr>
          <w:color w:val="auto"/>
        </w:rPr>
        <w:t>heure</w:t>
      </w:r>
      <w:r w:rsidR="006A2EC1">
        <w:t xml:space="preserve">, </w:t>
      </w:r>
      <w:r w:rsidR="004D2AF5">
        <w:t>8</w:t>
      </w:r>
      <w:r>
        <w:t xml:space="preserve"> zones pour la</w:t>
      </w:r>
      <w:r w:rsidR="002D54F4">
        <w:t xml:space="preserve"> </w:t>
      </w:r>
      <w:r>
        <w:t xml:space="preserve">couche de base et </w:t>
      </w:r>
      <w:r w:rsidR="004D2AF5">
        <w:t>6</w:t>
      </w:r>
      <w:r>
        <w:t xml:space="preserve"> pour la couche de vernis</w:t>
      </w:r>
      <w:r w:rsidR="00A546ED">
        <w:t xml:space="preserve">, </w:t>
      </w:r>
      <w:r>
        <w:t>traditionnellement réparties entre</w:t>
      </w:r>
      <w:r w:rsidR="00067BDB">
        <w:t xml:space="preserve"> </w:t>
      </w:r>
      <w:r w:rsidR="004D2AF5">
        <w:t>2</w:t>
      </w:r>
      <w:r>
        <w:t xml:space="preserve"> lignes </w:t>
      </w:r>
      <w:r>
        <w:lastRenderedPageBreak/>
        <w:t xml:space="preserve">rigides avec 30 </w:t>
      </w:r>
      <w:r w:rsidR="00487448" w:rsidRPr="002D54F4">
        <w:rPr>
          <w:color w:val="auto"/>
        </w:rPr>
        <w:t>véhicules/</w:t>
      </w:r>
      <w:r>
        <w:t>heure chacune</w:t>
      </w:r>
      <w:r w:rsidR="006A2EC1">
        <w:t>,</w:t>
      </w:r>
      <w:r>
        <w:t xml:space="preserve"> se transforme en </w:t>
      </w:r>
      <w:r w:rsidR="004D2AF5">
        <w:t>5</w:t>
      </w:r>
      <w:r>
        <w:t xml:space="preserve"> lignes </w:t>
      </w:r>
      <w:proofErr w:type="spellStart"/>
      <w:r>
        <w:rPr>
          <w:b/>
        </w:rPr>
        <w:t>Eco</w:t>
      </w:r>
      <w:r>
        <w:t>ProBooth</w:t>
      </w:r>
      <w:proofErr w:type="spellEnd"/>
      <w:r>
        <w:t xml:space="preserve"> parallèles. </w:t>
      </w:r>
    </w:p>
    <w:p w14:paraId="28EBB306" w14:textId="24DD538D" w:rsidR="00237595" w:rsidRPr="00067BDB" w:rsidRDefault="00F07161" w:rsidP="00067BDB">
      <w:pPr>
        <w:pStyle w:val="Flietext"/>
        <w:jc w:val="both"/>
        <w:rPr>
          <w:rStyle w:val="Fettung"/>
          <w:b w:val="0"/>
          <w:spacing w:val="0"/>
          <w:w w:val="100"/>
        </w:rPr>
      </w:pPr>
      <w:r>
        <w:t>Chacune d</w:t>
      </w:r>
      <w:r w:rsidR="004D2AF5">
        <w:t xml:space="preserve">e ces lignes </w:t>
      </w:r>
      <w:r>
        <w:t xml:space="preserve">comporte </w:t>
      </w:r>
      <w:r w:rsidR="006A2EC1">
        <w:t xml:space="preserve">deux postes : </w:t>
      </w:r>
      <w:r>
        <w:t xml:space="preserve">un pour les applications de la couche de base et </w:t>
      </w:r>
      <w:r w:rsidR="004D2AF5">
        <w:t>l’autre</w:t>
      </w:r>
      <w:r>
        <w:t xml:space="preserve"> pour les applications de la couche de vernis. </w:t>
      </w:r>
      <w:r w:rsidR="00E231C0">
        <w:t>Ainsi, l</w:t>
      </w:r>
      <w:r>
        <w:t xml:space="preserve">es </w:t>
      </w:r>
      <w:r w:rsidR="004D2AF5">
        <w:t>14</w:t>
      </w:r>
      <w:r>
        <w:t xml:space="preserve"> zones deviennent </w:t>
      </w:r>
      <w:r w:rsidR="004D2AF5">
        <w:t>10</w:t>
      </w:r>
      <w:r>
        <w:t xml:space="preserve"> </w:t>
      </w:r>
      <w:r w:rsidR="00487448" w:rsidRPr="002079B1">
        <w:rPr>
          <w:color w:val="auto"/>
        </w:rPr>
        <w:t>box</w:t>
      </w:r>
      <w:r>
        <w:t xml:space="preserve">. </w:t>
      </w:r>
      <w:r w:rsidR="006A2EC1">
        <w:rPr>
          <w:rStyle w:val="Fettung"/>
          <w:b w:val="0"/>
        </w:rPr>
        <w:t xml:space="preserve">En fonction des besoins, chaque ligne commandée individuellement est mise en ligne ou hors ligne. </w:t>
      </w:r>
    </w:p>
    <w:p w14:paraId="49CF766B" w14:textId="0F60BDB9" w:rsidR="00103D1D" w:rsidRPr="006E5113" w:rsidRDefault="00103D1D" w:rsidP="00067BDB">
      <w:pPr>
        <w:pStyle w:val="Flietext"/>
        <w:jc w:val="both"/>
        <w:rPr>
          <w:rFonts w:cs="Arial"/>
        </w:rPr>
      </w:pPr>
    </w:p>
    <w:p w14:paraId="4CE96CB8" w14:textId="75589DDE" w:rsidR="007A2A7D" w:rsidRPr="006E5113" w:rsidRDefault="007A2A7D" w:rsidP="00067BDB">
      <w:pPr>
        <w:tabs>
          <w:tab w:val="clear" w:pos="3572"/>
        </w:tabs>
        <w:suppressAutoHyphens w:val="0"/>
        <w:spacing w:line="240" w:lineRule="auto"/>
        <w:jc w:val="both"/>
        <w:rPr>
          <w:rFonts w:cs="Arial"/>
          <w:b/>
          <w:spacing w:val="-2"/>
          <w:w w:val="101"/>
        </w:rPr>
      </w:pPr>
      <w:r>
        <w:rPr>
          <w:b/>
        </w:rPr>
        <w:t>L’adaptabilité au service de l’efficacité du système</w:t>
      </w:r>
    </w:p>
    <w:p w14:paraId="482F43E3" w14:textId="22D07A39" w:rsidR="007A2A7D" w:rsidRPr="006E5113" w:rsidRDefault="0077771A" w:rsidP="00067BDB">
      <w:pPr>
        <w:pStyle w:val="Flietext"/>
        <w:jc w:val="both"/>
        <w:rPr>
          <w:rFonts w:cs="Arial"/>
        </w:rPr>
      </w:pPr>
      <w:r>
        <w:t xml:space="preserve">La distribution optimale des carrosseries dans les </w:t>
      </w:r>
      <w:r w:rsidR="00487448" w:rsidRPr="002079B1">
        <w:rPr>
          <w:color w:val="auto"/>
        </w:rPr>
        <w:t>box</w:t>
      </w:r>
      <w:r w:rsidRPr="002079B1">
        <w:rPr>
          <w:color w:val="auto"/>
        </w:rPr>
        <w:t xml:space="preserve"> </w:t>
      </w:r>
      <w:proofErr w:type="spellStart"/>
      <w:r>
        <w:rPr>
          <w:b/>
        </w:rPr>
        <w:t>Eco</w:t>
      </w:r>
      <w:r>
        <w:t>ProBooth</w:t>
      </w:r>
      <w:proofErr w:type="spellEnd"/>
      <w:r>
        <w:t xml:space="preserve"> augmente également l’efficacité du système.</w:t>
      </w:r>
      <w:r>
        <w:rPr>
          <w:rStyle w:val="Fettung"/>
          <w:b w:val="0"/>
        </w:rPr>
        <w:t xml:space="preserve"> </w:t>
      </w:r>
      <w:r w:rsidR="00E231C0">
        <w:rPr>
          <w:rStyle w:val="Fettung"/>
          <w:b w:val="0"/>
        </w:rPr>
        <w:t>Il n’y a plus de</w:t>
      </w:r>
      <w:r>
        <w:t xml:space="preserve"> pertes de temps </w:t>
      </w:r>
      <w:r w:rsidR="008461AE">
        <w:t xml:space="preserve">au niveau </w:t>
      </w:r>
      <w:r>
        <w:t>de</w:t>
      </w:r>
      <w:r w:rsidR="008461AE">
        <w:t>s</w:t>
      </w:r>
      <w:r>
        <w:t xml:space="preserve"> cycle</w:t>
      </w:r>
      <w:r w:rsidR="008461AE">
        <w:t>s généralement</w:t>
      </w:r>
      <w:r>
        <w:t xml:space="preserve"> dues à l'application de peintures différentes, telles que</w:t>
      </w:r>
      <w:r w:rsidR="001D5A7E">
        <w:t xml:space="preserve"> celles</w:t>
      </w:r>
      <w:r>
        <w:t xml:space="preserve"> métalliques et solides, ou à des types de carrosserie différents. La plus grande opération de peinture ne détermine plus le cycle</w:t>
      </w:r>
      <w:r w:rsidR="00E231C0">
        <w:t xml:space="preserve">. En effet, </w:t>
      </w:r>
      <w:r>
        <w:rPr>
          <w:rStyle w:val="Fettung"/>
          <w:b w:val="0"/>
        </w:rPr>
        <w:t xml:space="preserve">la taille </w:t>
      </w:r>
      <w:r w:rsidR="00E231C0">
        <w:rPr>
          <w:rStyle w:val="Fettung"/>
          <w:b w:val="0"/>
        </w:rPr>
        <w:t xml:space="preserve">et le design standards </w:t>
      </w:r>
      <w:r>
        <w:rPr>
          <w:rStyle w:val="Fettung"/>
          <w:b w:val="0"/>
        </w:rPr>
        <w:t>de la cabine permet</w:t>
      </w:r>
      <w:r w:rsidR="008461AE">
        <w:rPr>
          <w:rStyle w:val="Fettung"/>
          <w:b w:val="0"/>
        </w:rPr>
        <w:t>tent</w:t>
      </w:r>
      <w:r>
        <w:rPr>
          <w:rStyle w:val="Fettung"/>
          <w:b w:val="0"/>
        </w:rPr>
        <w:t xml:space="preserve"> de peindre tous types de voitures</w:t>
      </w:r>
      <w:r w:rsidR="00E231C0">
        <w:rPr>
          <w:rStyle w:val="Fettung"/>
          <w:b w:val="0"/>
        </w:rPr>
        <w:t xml:space="preserve"> : </w:t>
      </w:r>
      <w:r w:rsidR="0001290D">
        <w:rPr>
          <w:rStyle w:val="Fettung"/>
          <w:b w:val="0"/>
        </w:rPr>
        <w:t xml:space="preserve">du </w:t>
      </w:r>
      <w:r w:rsidR="00E231C0">
        <w:rPr>
          <w:rStyle w:val="Fettung"/>
          <w:b w:val="0"/>
        </w:rPr>
        <w:t>modèles</w:t>
      </w:r>
      <w:r>
        <w:rPr>
          <w:rStyle w:val="Fettung"/>
          <w:b w:val="0"/>
        </w:rPr>
        <w:t xml:space="preserve"> </w:t>
      </w:r>
      <w:r w:rsidR="00E231C0">
        <w:rPr>
          <w:rStyle w:val="Fettung"/>
          <w:b w:val="0"/>
        </w:rPr>
        <w:t xml:space="preserve">classiques, </w:t>
      </w:r>
      <w:r>
        <w:rPr>
          <w:rStyle w:val="Fettung"/>
          <w:b w:val="0"/>
        </w:rPr>
        <w:t xml:space="preserve">compactes aux SUV. </w:t>
      </w:r>
      <w:r w:rsidR="00E231C0">
        <w:t>Ainsi</w:t>
      </w:r>
      <w:r>
        <w:t xml:space="preserve">, des conversions et des extensions directes sont possibles sans impacter la production dans les autres sections de la </w:t>
      </w:r>
      <w:r w:rsidR="00E5539C" w:rsidRPr="002079B1">
        <w:rPr>
          <w:color w:val="auto"/>
        </w:rPr>
        <w:t>box</w:t>
      </w:r>
      <w:r>
        <w:rPr>
          <w:color w:val="auto"/>
        </w:rPr>
        <w:t>.</w:t>
      </w:r>
      <w:r>
        <w:rPr>
          <w:rStyle w:val="Fettung"/>
          <w:b w:val="0"/>
        </w:rPr>
        <w:t xml:space="preserve"> </w:t>
      </w:r>
    </w:p>
    <w:p w14:paraId="584C281E" w14:textId="77777777" w:rsidR="007A2A7D" w:rsidRPr="006E5113" w:rsidRDefault="007A2A7D" w:rsidP="00067BDB">
      <w:pPr>
        <w:pStyle w:val="Flietext"/>
        <w:jc w:val="both"/>
        <w:rPr>
          <w:rFonts w:cs="Arial"/>
          <w:spacing w:val="-2"/>
          <w:w w:val="101"/>
        </w:rPr>
      </w:pPr>
    </w:p>
    <w:p w14:paraId="1DEFC8A2" w14:textId="1484BEE0" w:rsidR="00914E2D" w:rsidRPr="006E5113" w:rsidRDefault="00914E2D" w:rsidP="00067BDB">
      <w:pPr>
        <w:tabs>
          <w:tab w:val="clear" w:pos="3572"/>
        </w:tabs>
        <w:suppressAutoHyphens w:val="0"/>
        <w:spacing w:line="240" w:lineRule="auto"/>
        <w:jc w:val="both"/>
        <w:rPr>
          <w:rFonts w:cs="Arial"/>
          <w:b/>
          <w:bCs/>
          <w:spacing w:val="-2"/>
          <w:w w:val="101"/>
        </w:rPr>
      </w:pPr>
      <w:r>
        <w:rPr>
          <w:b/>
        </w:rPr>
        <w:t>Tout en un pour une disponibilité accrue</w:t>
      </w:r>
    </w:p>
    <w:p w14:paraId="372E1B0F" w14:textId="5ADECF7A" w:rsidR="00914E2D" w:rsidRPr="00A31660" w:rsidRDefault="00BD3341" w:rsidP="00067BDB">
      <w:pPr>
        <w:tabs>
          <w:tab w:val="clear" w:pos="3572"/>
        </w:tabs>
        <w:suppressAutoHyphens w:val="0"/>
        <w:jc w:val="both"/>
      </w:pPr>
      <w:r>
        <w:t xml:space="preserve">Les robots de peinture se chargent de la peinture intérieure et extérieure dans une même </w:t>
      </w:r>
      <w:r w:rsidR="00E231C0">
        <w:t xml:space="preserve">cabine </w:t>
      </w:r>
      <w:r>
        <w:t xml:space="preserve">en utilisant </w:t>
      </w:r>
      <w:r w:rsidR="00E231C0">
        <w:t>une</w:t>
      </w:r>
      <w:r>
        <w:t xml:space="preserve"> technologie d’application parfaitement coordonnée à la carrosserie en question. Le nouveau pulvérisateur universel </w:t>
      </w:r>
      <w:r>
        <w:rPr>
          <w:b/>
        </w:rPr>
        <w:t>Eco</w:t>
      </w:r>
      <w:r>
        <w:t xml:space="preserve">Bell4 Pro </w:t>
      </w:r>
      <w:proofErr w:type="spellStart"/>
      <w:r>
        <w:t>Ux</w:t>
      </w:r>
      <w:proofErr w:type="spellEnd"/>
      <w:r>
        <w:t xml:space="preserve"> répond aux normes de qualité les plus élevées pour la peinture et permet </w:t>
      </w:r>
      <w:r w:rsidR="00E5539C" w:rsidRPr="002079B1">
        <w:rPr>
          <w:color w:val="auto"/>
        </w:rPr>
        <w:t>de n’utiliser</w:t>
      </w:r>
      <w:r w:rsidRPr="002079B1">
        <w:rPr>
          <w:color w:val="auto"/>
        </w:rPr>
        <w:t xml:space="preserve"> </w:t>
      </w:r>
      <w:r>
        <w:t xml:space="preserve">que </w:t>
      </w:r>
      <w:r w:rsidR="0001290D">
        <w:t>4</w:t>
      </w:r>
      <w:r>
        <w:t xml:space="preserve"> robots de peinture par </w:t>
      </w:r>
      <w:r w:rsidR="00E5539C" w:rsidRPr="002079B1">
        <w:rPr>
          <w:color w:val="auto"/>
        </w:rPr>
        <w:t>box</w:t>
      </w:r>
      <w:r>
        <w:t xml:space="preserve">. Toutes les tâches de peinture </w:t>
      </w:r>
      <w:r w:rsidR="001D5A7E">
        <w:t>sont</w:t>
      </w:r>
      <w:r>
        <w:t xml:space="preserve"> intégrées dans une </w:t>
      </w:r>
      <w:r w:rsidR="00A31660">
        <w:t xml:space="preserve">seule et unique </w:t>
      </w:r>
      <w:r w:rsidR="00E5539C" w:rsidRPr="002079B1">
        <w:rPr>
          <w:color w:val="auto"/>
        </w:rPr>
        <w:t>box</w:t>
      </w:r>
      <w:r>
        <w:t xml:space="preserve">, </w:t>
      </w:r>
      <w:r w:rsidR="0001290D">
        <w:t xml:space="preserve">il n’y a plus besoin de temps de latence entre </w:t>
      </w:r>
      <w:r>
        <w:t>les étapes du processus de peinture intérieure et extérieure</w:t>
      </w:r>
      <w:r w:rsidR="0001290D">
        <w:t xml:space="preserve">. </w:t>
      </w:r>
      <w:r w:rsidR="001D5A7E">
        <w:t xml:space="preserve"> </w:t>
      </w:r>
    </w:p>
    <w:p w14:paraId="28D555C3" w14:textId="1B47E1A0" w:rsidR="00BD3341" w:rsidRPr="006E5113" w:rsidRDefault="00BD3341" w:rsidP="00067BDB">
      <w:pPr>
        <w:tabs>
          <w:tab w:val="clear" w:pos="3572"/>
        </w:tabs>
        <w:suppressAutoHyphens w:val="0"/>
        <w:jc w:val="both"/>
        <w:rPr>
          <w:rFonts w:cs="Arial"/>
          <w:spacing w:val="-2"/>
          <w:w w:val="101"/>
        </w:rPr>
      </w:pPr>
    </w:p>
    <w:p w14:paraId="1B6B4B1C" w14:textId="75389597" w:rsidR="00EA7105" w:rsidRDefault="00A31660" w:rsidP="00067BDB">
      <w:pPr>
        <w:pStyle w:val="Flietext"/>
        <w:jc w:val="both"/>
        <w:rPr>
          <w:rStyle w:val="Fettung"/>
          <w:b w:val="0"/>
        </w:rPr>
      </w:pPr>
      <w:r>
        <w:t xml:space="preserve">Les compartiments de maintenance situés aux coins de la cabine </w:t>
      </w:r>
      <w:r w:rsidR="0001290D">
        <w:t xml:space="preserve">et </w:t>
      </w:r>
      <w:r>
        <w:t xml:space="preserve">dans lesquels un flux d’air </w:t>
      </w:r>
      <w:r w:rsidR="00E5539C" w:rsidRPr="002079B1">
        <w:rPr>
          <w:color w:val="auto"/>
        </w:rPr>
        <w:t>neuf</w:t>
      </w:r>
      <w:r w:rsidRPr="002079B1">
        <w:rPr>
          <w:color w:val="auto"/>
        </w:rPr>
        <w:t xml:space="preserve"> </w:t>
      </w:r>
      <w:r>
        <w:t>circule en continu permettent d’assurer le</w:t>
      </w:r>
      <w:r w:rsidR="00067BDB">
        <w:t xml:space="preserve"> </w:t>
      </w:r>
      <w:r>
        <w:t xml:space="preserve">fonctionnement </w:t>
      </w:r>
      <w:r w:rsidR="00EA7105">
        <w:t>ininterrompu du système</w:t>
      </w:r>
      <w:r>
        <w:t xml:space="preserve">. </w:t>
      </w:r>
      <w:r w:rsidR="0043145E">
        <w:t xml:space="preserve">Si des </w:t>
      </w:r>
      <w:r w:rsidR="00E5539C" w:rsidRPr="002079B1">
        <w:rPr>
          <w:color w:val="auto"/>
        </w:rPr>
        <w:t>opérateurs</w:t>
      </w:r>
      <w:r w:rsidR="0043145E" w:rsidRPr="002079B1">
        <w:rPr>
          <w:color w:val="auto"/>
        </w:rPr>
        <w:t xml:space="preserve"> </w:t>
      </w:r>
      <w:r w:rsidR="0043145E">
        <w:t xml:space="preserve">doivent procéder à </w:t>
      </w:r>
      <w:r w:rsidR="00E5539C" w:rsidRPr="002079B1">
        <w:rPr>
          <w:color w:val="auto"/>
        </w:rPr>
        <w:t>des opérations de</w:t>
      </w:r>
      <w:r w:rsidR="0043145E" w:rsidRPr="002079B1">
        <w:rPr>
          <w:color w:val="auto"/>
        </w:rPr>
        <w:t xml:space="preserve"> </w:t>
      </w:r>
      <w:r w:rsidR="0043145E">
        <w:t>nettoyage ou effectuer des t</w:t>
      </w:r>
      <w:r w:rsidR="008461AE">
        <w:t>â</w:t>
      </w:r>
      <w:r w:rsidR="0043145E">
        <w:t xml:space="preserve">ches d'entretien mineures sur les pulvérisateurs et les outils pendant l’application </w:t>
      </w:r>
      <w:r w:rsidR="009B1D0E">
        <w:t>de la peinture, il est</w:t>
      </w:r>
      <w:r w:rsidR="00067BDB">
        <w:t xml:space="preserve"> </w:t>
      </w:r>
      <w:r w:rsidR="009B1D0E">
        <w:t>d</w:t>
      </w:r>
      <w:r w:rsidR="0043145E">
        <w:t>orénavant</w:t>
      </w:r>
      <w:r w:rsidR="009B1D0E">
        <w:t xml:space="preserve"> possible d’y accéder </w:t>
      </w:r>
      <w:r w:rsidR="0043145E">
        <w:t>en toute sécurité et sans appareil respiratoire</w:t>
      </w:r>
      <w:r w:rsidR="009B1D0E">
        <w:t xml:space="preserve">. </w:t>
      </w:r>
      <w:r w:rsidR="000C54BB">
        <w:t>De plus, Dürr a développé le logiciel DXQ qu</w:t>
      </w:r>
      <w:r w:rsidR="009B1D0E">
        <w:t>i</w:t>
      </w:r>
      <w:r w:rsidR="00B9132F">
        <w:t xml:space="preserve"> </w:t>
      </w:r>
      <w:r w:rsidR="000C54BB">
        <w:t xml:space="preserve">adapte </w:t>
      </w:r>
      <w:r w:rsidR="00EA7105">
        <w:rPr>
          <w:rStyle w:val="Fettung"/>
          <w:b w:val="0"/>
        </w:rPr>
        <w:t>l’étendue du nettoyage au degré de contamination du composant concerné</w:t>
      </w:r>
      <w:r w:rsidR="000C54BB">
        <w:rPr>
          <w:rStyle w:val="Fettung"/>
          <w:b w:val="0"/>
        </w:rPr>
        <w:t>.</w:t>
      </w:r>
    </w:p>
    <w:p w14:paraId="19D291FC" w14:textId="77777777" w:rsidR="00914E2D" w:rsidRPr="006E5113" w:rsidRDefault="00914E2D" w:rsidP="00067BDB">
      <w:pPr>
        <w:pStyle w:val="Flietext"/>
        <w:jc w:val="both"/>
        <w:rPr>
          <w:rStyle w:val="Fettung"/>
          <w:rFonts w:cs="Arial"/>
        </w:rPr>
      </w:pPr>
    </w:p>
    <w:p w14:paraId="69152950" w14:textId="7CB512DB" w:rsidR="00914E2D" w:rsidRPr="006E5113" w:rsidRDefault="00914E2D" w:rsidP="00067BDB">
      <w:pPr>
        <w:pStyle w:val="Flietext"/>
        <w:jc w:val="both"/>
        <w:rPr>
          <w:rStyle w:val="Fettung"/>
          <w:rFonts w:cs="Arial"/>
        </w:rPr>
      </w:pPr>
      <w:r>
        <w:rPr>
          <w:rStyle w:val="Fettung"/>
        </w:rPr>
        <w:t xml:space="preserve">Baisse de la consommation d’énergie grâce au pourcentage maximum d'air recyclé </w:t>
      </w:r>
    </w:p>
    <w:p w14:paraId="49A14701" w14:textId="61E10CAD" w:rsidR="00553918" w:rsidRPr="006E5113" w:rsidRDefault="009B1D0E" w:rsidP="00067BDB">
      <w:pPr>
        <w:pStyle w:val="Flietext"/>
        <w:jc w:val="both"/>
        <w:rPr>
          <w:rFonts w:cs="Arial"/>
          <w:spacing w:val="-2"/>
          <w:w w:val="101"/>
        </w:rPr>
      </w:pPr>
      <w:r>
        <w:t>C</w:t>
      </w:r>
      <w:r w:rsidR="00553918">
        <w:t xml:space="preserve">e concept modulaire a permis à Dürr de diminuer la surface de la cabine. Dans l’exemple mentionné, le débit volumétrique de l'air </w:t>
      </w:r>
      <w:r w:rsidR="00E32665" w:rsidRPr="002079B1">
        <w:rPr>
          <w:color w:val="auto"/>
        </w:rPr>
        <w:t xml:space="preserve">en cabine </w:t>
      </w:r>
      <w:r w:rsidR="00553918">
        <w:t xml:space="preserve">est inférieur </w:t>
      </w:r>
      <w:r w:rsidR="00E32665" w:rsidRPr="002079B1">
        <w:rPr>
          <w:color w:val="auto"/>
        </w:rPr>
        <w:t>d’</w:t>
      </w:r>
      <w:r w:rsidR="00553918" w:rsidRPr="002079B1">
        <w:rPr>
          <w:color w:val="auto"/>
        </w:rPr>
        <w:t xml:space="preserve">environ 20%. </w:t>
      </w:r>
      <w:r w:rsidRPr="002079B1">
        <w:rPr>
          <w:color w:val="auto"/>
        </w:rPr>
        <w:t>Ainsi, l</w:t>
      </w:r>
      <w:r w:rsidR="00553918" w:rsidRPr="002079B1">
        <w:rPr>
          <w:color w:val="auto"/>
        </w:rPr>
        <w:t>e concept modulaire minimise la consommation d’énergi</w:t>
      </w:r>
      <w:r w:rsidR="00553918">
        <w:t>e</w:t>
      </w:r>
      <w:r>
        <w:t xml:space="preserve">, </w:t>
      </w:r>
      <w:r w:rsidR="00553918">
        <w:t>et</w:t>
      </w:r>
      <w:r w:rsidR="00B9132F">
        <w:t xml:space="preserve"> </w:t>
      </w:r>
      <w:r w:rsidR="00BF1EF1" w:rsidRPr="006F1614">
        <w:rPr>
          <w:i/>
          <w:iCs/>
        </w:rPr>
        <w:t>de facto</w:t>
      </w:r>
      <w:r w:rsidR="00BF1EF1">
        <w:t xml:space="preserve"> </w:t>
      </w:r>
      <w:r w:rsidR="00553918">
        <w:t>réduit les émissions de carbone et les coûts d’exploitation.</w:t>
      </w:r>
    </w:p>
    <w:p w14:paraId="6AE84937" w14:textId="77777777" w:rsidR="004F75D6" w:rsidRPr="006E5113" w:rsidRDefault="004F75D6" w:rsidP="00067BDB">
      <w:pPr>
        <w:pStyle w:val="Flietext"/>
        <w:jc w:val="both"/>
        <w:rPr>
          <w:rStyle w:val="Fettung"/>
          <w:rFonts w:cs="Arial"/>
        </w:rPr>
      </w:pPr>
    </w:p>
    <w:p w14:paraId="3E7BF80B" w14:textId="2D30E9E3" w:rsidR="00BF1EF1" w:rsidRDefault="00914E2D" w:rsidP="00067BDB">
      <w:pPr>
        <w:pStyle w:val="Flietext"/>
        <w:jc w:val="both"/>
      </w:pPr>
      <w:r>
        <w:t>L’</w:t>
      </w:r>
      <w:proofErr w:type="spellStart"/>
      <w:r>
        <w:rPr>
          <w:b/>
        </w:rPr>
        <w:t>Eco</w:t>
      </w:r>
      <w:r>
        <w:t>ProBooth</w:t>
      </w:r>
      <w:proofErr w:type="spellEnd"/>
      <w:r>
        <w:t xml:space="preserve"> offre un taux d'air recyclé élevé grâce à ses faibles besoins en énergie avec un rapport air recyclé/air frais de </w:t>
      </w:r>
      <w:proofErr w:type="gramStart"/>
      <w:r>
        <w:t>95:</w:t>
      </w:r>
      <w:proofErr w:type="gramEnd"/>
      <w:r>
        <w:t xml:space="preserve">5. Cela signifie que l'air de processus est complété par 5 % d'air </w:t>
      </w:r>
      <w:r w:rsidR="00E32665" w:rsidRPr="002079B1">
        <w:rPr>
          <w:color w:val="auto"/>
        </w:rPr>
        <w:t>neuf</w:t>
      </w:r>
      <w:r>
        <w:t xml:space="preserve">, prélevé directement dans la salle blanche sans autre système d'alimentation en air. </w:t>
      </w:r>
    </w:p>
    <w:p w14:paraId="1FC50C1D" w14:textId="77777777" w:rsidR="007646F2" w:rsidRDefault="007646F2" w:rsidP="00067BDB">
      <w:pPr>
        <w:pStyle w:val="Flietext"/>
        <w:jc w:val="both"/>
      </w:pPr>
    </w:p>
    <w:p w14:paraId="0E628BF7" w14:textId="54A1D3C6" w:rsidR="00054A83" w:rsidRDefault="00914E2D" w:rsidP="00067BDB">
      <w:pPr>
        <w:pStyle w:val="Flietext"/>
        <w:jc w:val="both"/>
      </w:pPr>
      <w:r>
        <w:t xml:space="preserve">La </w:t>
      </w:r>
      <w:r w:rsidR="00E32665" w:rsidRPr="002079B1">
        <w:rPr>
          <w:color w:val="auto"/>
        </w:rPr>
        <w:t>box</w:t>
      </w:r>
      <w:r w:rsidRPr="002079B1">
        <w:rPr>
          <w:color w:val="auto"/>
        </w:rPr>
        <w:t xml:space="preserve"> </w:t>
      </w:r>
      <w:r>
        <w:t xml:space="preserve">comporte également un système de </w:t>
      </w:r>
      <w:r w:rsidR="00E32665" w:rsidRPr="002079B1">
        <w:rPr>
          <w:color w:val="auto"/>
        </w:rPr>
        <w:t>filtration</w:t>
      </w:r>
      <w:r w:rsidRPr="002079B1">
        <w:rPr>
          <w:color w:val="auto"/>
        </w:rPr>
        <w:t xml:space="preserve"> </w:t>
      </w:r>
      <w:r>
        <w:t>de l’</w:t>
      </w:r>
      <w:proofErr w:type="spellStart"/>
      <w:r>
        <w:t>overspray</w:t>
      </w:r>
      <w:proofErr w:type="spellEnd"/>
      <w:r>
        <w:t xml:space="preserve"> grâce à l’</w:t>
      </w:r>
      <w:proofErr w:type="spellStart"/>
      <w:r>
        <w:rPr>
          <w:b/>
        </w:rPr>
        <w:t>Eco</w:t>
      </w:r>
      <w:r>
        <w:t>DryScrubber</w:t>
      </w:r>
      <w:proofErr w:type="spellEnd"/>
      <w:r w:rsidR="000C54BB">
        <w:t xml:space="preserve">, </w:t>
      </w:r>
      <w:r>
        <w:t>dernière génération. Une fois que les particules de peinture ont été éliminées de l’air, elles sont régénérées dans une unité d’air recyclé affectée directement à la cabine de peinture</w:t>
      </w:r>
      <w:r w:rsidR="001D5A7E">
        <w:t>,</w:t>
      </w:r>
      <w:r>
        <w:t xml:space="preserve"> </w:t>
      </w:r>
      <w:r w:rsidR="000C54BB">
        <w:t>ainsi</w:t>
      </w:r>
      <w:r>
        <w:t xml:space="preserve"> la consommation d’énergie et les coûts</w:t>
      </w:r>
      <w:r w:rsidR="000C54BB">
        <w:t xml:space="preserve"> sont diminués</w:t>
      </w:r>
      <w:r>
        <w:t xml:space="preserve">. </w:t>
      </w:r>
      <w:r w:rsidR="009B1D0E">
        <w:t>C</w:t>
      </w:r>
      <w:r>
        <w:t xml:space="preserve">e nouvel </w:t>
      </w:r>
      <w:proofErr w:type="spellStart"/>
      <w:r>
        <w:rPr>
          <w:b/>
        </w:rPr>
        <w:t>Eco</w:t>
      </w:r>
      <w:r>
        <w:t>DryScrubber</w:t>
      </w:r>
      <w:proofErr w:type="spellEnd"/>
      <w:r>
        <w:t xml:space="preserve"> peut purifier près du double de l’air par rapport aux précédents modèles et ce, avec un seul étage de filtration par module. </w:t>
      </w:r>
      <w:r w:rsidR="000C54BB">
        <w:t>Quant au</w:t>
      </w:r>
      <w:r>
        <w:t xml:space="preserve"> design très compact de l’étage de filtration</w:t>
      </w:r>
      <w:r w:rsidR="000C54BB">
        <w:t>, il</w:t>
      </w:r>
      <w:r>
        <w:t xml:space="preserve"> s’intègre parfaitement dans le concept de la </w:t>
      </w:r>
      <w:r w:rsidR="006F7084" w:rsidRPr="002079B1">
        <w:rPr>
          <w:color w:val="auto"/>
        </w:rPr>
        <w:t>box</w:t>
      </w:r>
      <w:r>
        <w:t xml:space="preserve">. Par rapport à un système classique de </w:t>
      </w:r>
      <w:r w:rsidR="006F7084" w:rsidRPr="002079B1">
        <w:rPr>
          <w:color w:val="auto"/>
        </w:rPr>
        <w:t>filtration sèche</w:t>
      </w:r>
      <w:r w:rsidRPr="002079B1">
        <w:rPr>
          <w:color w:val="auto"/>
        </w:rPr>
        <w:t xml:space="preserve">, Dürr </w:t>
      </w:r>
      <w:r>
        <w:t xml:space="preserve">baisse </w:t>
      </w:r>
      <w:r w:rsidR="00161DF4">
        <w:t>la consommation d</w:t>
      </w:r>
      <w:r>
        <w:t xml:space="preserve">’énergie de 40 %. Pour une ligne de peinture utilisant </w:t>
      </w:r>
      <w:r w:rsidR="006F7084" w:rsidRPr="002079B1">
        <w:rPr>
          <w:color w:val="auto"/>
        </w:rPr>
        <w:t>des laveurs humides</w:t>
      </w:r>
      <w:r>
        <w:t>, ce chiffre passe à 75 %.</w:t>
      </w:r>
    </w:p>
    <w:p w14:paraId="5773AE71" w14:textId="77777777" w:rsidR="007646F2" w:rsidRPr="006E5113" w:rsidRDefault="007646F2" w:rsidP="00067BDB">
      <w:pPr>
        <w:pStyle w:val="Flietext"/>
        <w:jc w:val="both"/>
        <w:rPr>
          <w:rFonts w:cs="Arial"/>
        </w:rPr>
      </w:pPr>
    </w:p>
    <w:p w14:paraId="717C7E1B" w14:textId="67EBB306" w:rsidR="001E1A03" w:rsidRPr="006E5113" w:rsidRDefault="00962D4D" w:rsidP="00067BDB">
      <w:pPr>
        <w:pStyle w:val="Flietext"/>
        <w:jc w:val="both"/>
        <w:rPr>
          <w:rStyle w:val="Fettung"/>
          <w:rFonts w:cs="Arial"/>
        </w:rPr>
      </w:pPr>
      <w:r>
        <w:rPr>
          <w:rStyle w:val="Fettung"/>
        </w:rPr>
        <w:t>Un investissement durable pour toutes les éventualités</w:t>
      </w:r>
    </w:p>
    <w:p w14:paraId="1DF9AC72" w14:textId="0E820A5E" w:rsidR="00696BC2" w:rsidRPr="006E5113" w:rsidRDefault="004C32AC" w:rsidP="00067BDB">
      <w:pPr>
        <w:pStyle w:val="Flietext"/>
        <w:jc w:val="both"/>
        <w:rPr>
          <w:rStyle w:val="Fettung"/>
          <w:rFonts w:cs="Arial"/>
          <w:b w:val="0"/>
        </w:rPr>
      </w:pPr>
      <w:r>
        <w:t xml:space="preserve">Outre l’efficacité et la flexibilité, le développement durable est un facteur concurrentiel de plus en plus important pour le secteur industriel. Avec sa nouvelle configuration, Dürr créé </w:t>
      </w:r>
      <w:r w:rsidR="00161DF4">
        <w:t>d</w:t>
      </w:r>
      <w:r>
        <w:t xml:space="preserve">es conditions idéales pour une fabrication basée sur les besoins et une utilisation efficace des ressources. </w:t>
      </w:r>
      <w:r w:rsidR="00F0754C">
        <w:t xml:space="preserve">Les réductions considérables obtenues dans le débit </w:t>
      </w:r>
      <w:r w:rsidR="007106DC" w:rsidRPr="002079B1">
        <w:rPr>
          <w:color w:val="auto"/>
        </w:rPr>
        <w:t xml:space="preserve">d’air en cabine </w:t>
      </w:r>
      <w:r w:rsidR="00F0754C">
        <w:t xml:space="preserve">et le taux élevé de recirculation de cet air permettent de maintenir la consommation d’énergie et les émissions de carbone à un niveau aussi faible que possible. </w:t>
      </w:r>
      <w:r w:rsidR="00161DF4">
        <w:t>L</w:t>
      </w:r>
      <w:r>
        <w:t xml:space="preserve">a </w:t>
      </w:r>
      <w:r w:rsidR="00161DF4">
        <w:t xml:space="preserve">nouvelle </w:t>
      </w:r>
      <w:r>
        <w:t xml:space="preserve">disposition des </w:t>
      </w:r>
      <w:r w:rsidR="001D5A7E">
        <w:t>cabines</w:t>
      </w:r>
      <w:r>
        <w:t xml:space="preserve"> rédui</w:t>
      </w:r>
      <w:r w:rsidR="00161DF4">
        <w:t xml:space="preserve">t également </w:t>
      </w:r>
      <w:r>
        <w:t xml:space="preserve">la consommation de matériaux </w:t>
      </w:r>
      <w:r w:rsidR="005378D5">
        <w:t xml:space="preserve">tout </w:t>
      </w:r>
      <w:r>
        <w:t xml:space="preserve">en diminuant les pertes lors des changements de </w:t>
      </w:r>
      <w:r w:rsidR="007106DC" w:rsidRPr="002079B1">
        <w:rPr>
          <w:color w:val="auto"/>
        </w:rPr>
        <w:t>teintes</w:t>
      </w:r>
      <w:r>
        <w:t>.</w:t>
      </w:r>
      <w:r>
        <w:rPr>
          <w:rStyle w:val="Fettung"/>
          <w:b w:val="0"/>
        </w:rPr>
        <w:t xml:space="preserve"> </w:t>
      </w:r>
      <w:r w:rsidR="005378D5">
        <w:rPr>
          <w:rStyle w:val="Fettung"/>
          <w:b w:val="0"/>
        </w:rPr>
        <w:t>En outre, l</w:t>
      </w:r>
      <w:r>
        <w:rPr>
          <w:rStyle w:val="Fettung"/>
          <w:b w:val="0"/>
        </w:rPr>
        <w:t xml:space="preserve">a subdivision de la ligne en segments plus courts assure une répartition intelligente des </w:t>
      </w:r>
      <w:r>
        <w:rPr>
          <w:rStyle w:val="Fettung"/>
          <w:b w:val="0"/>
        </w:rPr>
        <w:lastRenderedPageBreak/>
        <w:t xml:space="preserve">commandes de peinture </w:t>
      </w:r>
      <w:r w:rsidR="00F9124B">
        <w:rPr>
          <w:rStyle w:val="Fettung"/>
          <w:b w:val="0"/>
        </w:rPr>
        <w:t xml:space="preserve">et </w:t>
      </w:r>
      <w:r>
        <w:rPr>
          <w:rStyle w:val="Fettung"/>
          <w:b w:val="0"/>
        </w:rPr>
        <w:t>minimise les changements de teintes</w:t>
      </w:r>
      <w:r w:rsidR="005378D5">
        <w:rPr>
          <w:rStyle w:val="Fettung"/>
          <w:b w:val="0"/>
        </w:rPr>
        <w:t xml:space="preserve">. Ainsi, une économie est réalisée sur </w:t>
      </w:r>
      <w:r>
        <w:rPr>
          <w:rStyle w:val="Fettung"/>
          <w:b w:val="0"/>
        </w:rPr>
        <w:t xml:space="preserve">la peinture et </w:t>
      </w:r>
      <w:r w:rsidR="005378D5">
        <w:rPr>
          <w:rStyle w:val="Fettung"/>
          <w:b w:val="0"/>
        </w:rPr>
        <w:t>l</w:t>
      </w:r>
      <w:r>
        <w:rPr>
          <w:rStyle w:val="Fettung"/>
          <w:b w:val="0"/>
        </w:rPr>
        <w:t>es produits de rinçage</w:t>
      </w:r>
      <w:r w:rsidR="005378D5">
        <w:rPr>
          <w:rStyle w:val="Fettung"/>
          <w:b w:val="0"/>
        </w:rPr>
        <w:t>. De ce fait,</w:t>
      </w:r>
      <w:r>
        <w:rPr>
          <w:rStyle w:val="Fettung"/>
          <w:b w:val="0"/>
        </w:rPr>
        <w:t xml:space="preserve"> </w:t>
      </w:r>
      <w:r w:rsidR="005378D5">
        <w:rPr>
          <w:rStyle w:val="Fettung"/>
          <w:b w:val="0"/>
        </w:rPr>
        <w:t xml:space="preserve">les coûts et les émissions de COV sont eux aussi diminués. </w:t>
      </w:r>
      <w:r>
        <w:rPr>
          <w:rStyle w:val="Fettung"/>
          <w:b w:val="0"/>
        </w:rPr>
        <w:t xml:space="preserve"> </w:t>
      </w:r>
    </w:p>
    <w:p w14:paraId="11D44F15" w14:textId="5BD11DE2" w:rsidR="00696BC2" w:rsidRPr="006E5113" w:rsidRDefault="00696BC2" w:rsidP="00067BDB">
      <w:pPr>
        <w:pStyle w:val="Flietext"/>
        <w:jc w:val="both"/>
        <w:rPr>
          <w:rStyle w:val="Fettung"/>
          <w:rFonts w:cs="Arial"/>
          <w:b w:val="0"/>
        </w:rPr>
      </w:pPr>
    </w:p>
    <w:p w14:paraId="341DE823" w14:textId="31C88D9A" w:rsidR="007646F2" w:rsidRDefault="007660D2" w:rsidP="00067BDB">
      <w:pPr>
        <w:pStyle w:val="Flietext"/>
        <w:jc w:val="both"/>
        <w:rPr>
          <w:rStyle w:val="Fettung"/>
          <w:b w:val="0"/>
        </w:rPr>
      </w:pPr>
      <w:r>
        <w:rPr>
          <w:rStyle w:val="Fettung"/>
          <w:b w:val="0"/>
        </w:rPr>
        <w:t>Que ce</w:t>
      </w:r>
      <w:r w:rsidR="00F9124B">
        <w:rPr>
          <w:rStyle w:val="Fettung"/>
          <w:b w:val="0"/>
        </w:rPr>
        <w:t>la</w:t>
      </w:r>
      <w:r>
        <w:rPr>
          <w:rStyle w:val="Fettung"/>
          <w:b w:val="0"/>
        </w:rPr>
        <w:t xml:space="preserve"> soit pour un grand constructeur à fort volume</w:t>
      </w:r>
      <w:r w:rsidR="00F9124B">
        <w:rPr>
          <w:rStyle w:val="Fettung"/>
          <w:b w:val="0"/>
        </w:rPr>
        <w:t xml:space="preserve">, </w:t>
      </w:r>
      <w:r>
        <w:rPr>
          <w:rStyle w:val="Fettung"/>
          <w:b w:val="0"/>
        </w:rPr>
        <w:t xml:space="preserve">un </w:t>
      </w:r>
      <w:r w:rsidR="005378D5">
        <w:rPr>
          <w:rStyle w:val="Fettung"/>
          <w:b w:val="0"/>
        </w:rPr>
        <w:t xml:space="preserve">récent constructeur </w:t>
      </w:r>
      <w:r>
        <w:rPr>
          <w:rStyle w:val="Fettung"/>
          <w:b w:val="0"/>
        </w:rPr>
        <w:t xml:space="preserve">spécialisé dans la mobilité électrique, </w:t>
      </w:r>
      <w:r w:rsidR="001D5A7E">
        <w:rPr>
          <w:rStyle w:val="Fettung"/>
          <w:b w:val="0"/>
        </w:rPr>
        <w:t xml:space="preserve">ou encore </w:t>
      </w:r>
      <w:r>
        <w:rPr>
          <w:rStyle w:val="Fettung"/>
          <w:b w:val="0"/>
        </w:rPr>
        <w:t>qu’il s’agisse de mettre en place un nouveau système ou d’en moderniser un, l’</w:t>
      </w:r>
      <w:proofErr w:type="spellStart"/>
      <w:r>
        <w:rPr>
          <w:rStyle w:val="Fettung"/>
        </w:rPr>
        <w:t>Eco</w:t>
      </w:r>
      <w:r>
        <w:rPr>
          <w:rStyle w:val="Fettung"/>
          <w:b w:val="0"/>
        </w:rPr>
        <w:t>ProBooth</w:t>
      </w:r>
      <w:proofErr w:type="spellEnd"/>
      <w:r>
        <w:rPr>
          <w:rStyle w:val="Fettung"/>
          <w:b w:val="0"/>
        </w:rPr>
        <w:t xml:space="preserve"> est </w:t>
      </w:r>
      <w:r w:rsidR="001D5A7E">
        <w:rPr>
          <w:rStyle w:val="Fettung"/>
          <w:b w:val="0"/>
        </w:rPr>
        <w:t xml:space="preserve">l’investissement futur pour la peinture. </w:t>
      </w:r>
    </w:p>
    <w:p w14:paraId="33C3AA67" w14:textId="1C1A45A1" w:rsidR="007646F2" w:rsidRDefault="007646F2" w:rsidP="00067BDB">
      <w:pPr>
        <w:pStyle w:val="Flietext"/>
        <w:jc w:val="both"/>
        <w:rPr>
          <w:rStyle w:val="Fettung"/>
          <w:b w:val="0"/>
        </w:rPr>
      </w:pPr>
    </w:p>
    <w:p w14:paraId="1541C111" w14:textId="75ED15FF" w:rsidR="007646F2" w:rsidRDefault="007646F2" w:rsidP="00067BDB">
      <w:pPr>
        <w:pStyle w:val="Flietext"/>
        <w:jc w:val="both"/>
        <w:rPr>
          <w:rStyle w:val="Fettung"/>
          <w:b w:val="0"/>
        </w:rPr>
      </w:pPr>
      <w:r w:rsidRPr="006E5113">
        <w:rPr>
          <w:rFonts w:cs="Arial"/>
          <w:iCs/>
          <w:noProof/>
          <w:sz w:val="18"/>
          <w:szCs w:val="18"/>
          <w:lang w:eastAsia="ja-JP"/>
        </w:rPr>
        <w:drawing>
          <wp:anchor distT="0" distB="0" distL="114300" distR="114300" simplePos="0" relativeHeight="251663360" behindDoc="0" locked="0" layoutInCell="1" allowOverlap="1" wp14:anchorId="198D8EE8" wp14:editId="7E7F86C4">
            <wp:simplePos x="0" y="0"/>
            <wp:positionH relativeFrom="margin">
              <wp:posOffset>-50800</wp:posOffset>
            </wp:positionH>
            <wp:positionV relativeFrom="paragraph">
              <wp:posOffset>381000</wp:posOffset>
            </wp:positionV>
            <wp:extent cx="3409315" cy="3124200"/>
            <wp:effectExtent l="0" t="0" r="635" b="0"/>
            <wp:wrapTopAndBottom/>
            <wp:docPr id="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screen">
                      <a:extLst>
                        <a:ext uri="{28A0092B-C50C-407E-A947-70E740481C1C}">
                          <a14:useLocalDpi xmlns:a14="http://schemas.microsoft.com/office/drawing/2010/main"/>
                        </a:ext>
                      </a:extLst>
                    </a:blip>
                    <a:srcRect b="8375"/>
                    <a:stretch/>
                  </pic:blipFill>
                  <pic:spPr bwMode="auto">
                    <a:xfrm>
                      <a:off x="0" y="0"/>
                      <a:ext cx="3409315" cy="3124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B0697D8" w14:textId="77777777" w:rsidR="007646F2" w:rsidRPr="006E5113" w:rsidRDefault="007646F2" w:rsidP="00067BDB">
      <w:pPr>
        <w:pStyle w:val="Abbildung"/>
        <w:jc w:val="both"/>
        <w:rPr>
          <w:rFonts w:cs="Arial"/>
          <w:b/>
          <w:spacing w:val="-2"/>
          <w:w w:val="101"/>
        </w:rPr>
      </w:pPr>
      <w:r>
        <w:rPr>
          <w:rStyle w:val="Fettung"/>
        </w:rPr>
        <w:t>1</w:t>
      </w:r>
      <w:r>
        <w:rPr>
          <w:rStyle w:val="Fettung"/>
          <w:vertAlign w:val="superscript"/>
        </w:rPr>
        <w:t>re</w:t>
      </w:r>
      <w:r>
        <w:rPr>
          <w:rStyle w:val="Fettung"/>
        </w:rPr>
        <w:t xml:space="preserve"> photo :</w:t>
      </w:r>
      <w:r>
        <w:t xml:space="preserve"> Dans la configuration de la cabine de peinture du futur, deux lignes rigides deviennent cinq lignes </w:t>
      </w:r>
      <w:proofErr w:type="spellStart"/>
      <w:r>
        <w:rPr>
          <w:b/>
        </w:rPr>
        <w:t>Eco</w:t>
      </w:r>
      <w:r>
        <w:t>ProBooth</w:t>
      </w:r>
      <w:proofErr w:type="spellEnd"/>
      <w:r>
        <w:t xml:space="preserve"> parallèles</w:t>
      </w:r>
    </w:p>
    <w:p w14:paraId="6FE7B02A" w14:textId="67FDCC47" w:rsidR="007646F2" w:rsidRDefault="007646F2" w:rsidP="00067BDB">
      <w:pPr>
        <w:pStyle w:val="Flietext"/>
        <w:jc w:val="both"/>
        <w:rPr>
          <w:rStyle w:val="Fettung"/>
          <w:b w:val="0"/>
        </w:rPr>
      </w:pPr>
    </w:p>
    <w:p w14:paraId="03AF6293" w14:textId="4903BCFF" w:rsidR="007646F2" w:rsidRDefault="007646F2" w:rsidP="00067BDB">
      <w:pPr>
        <w:pStyle w:val="Flietext"/>
        <w:jc w:val="both"/>
        <w:rPr>
          <w:rStyle w:val="Fettung"/>
          <w:b w:val="0"/>
        </w:rPr>
      </w:pPr>
    </w:p>
    <w:p w14:paraId="2F079907" w14:textId="20DF4992" w:rsidR="004C38A3" w:rsidRDefault="007646F2" w:rsidP="00067BDB">
      <w:pPr>
        <w:pStyle w:val="Flietext"/>
        <w:jc w:val="both"/>
        <w:rPr>
          <w:rStyle w:val="Fettung"/>
          <w:b w:val="0"/>
        </w:rPr>
      </w:pPr>
      <w:r w:rsidRPr="006E5113">
        <w:rPr>
          <w:rFonts w:cs="Arial"/>
          <w:noProof/>
        </w:rPr>
        <w:lastRenderedPageBreak/>
        <w:drawing>
          <wp:inline distT="0" distB="0" distL="0" distR="0" wp14:anchorId="0596B47C" wp14:editId="0196A389">
            <wp:extent cx="4572000" cy="2024136"/>
            <wp:effectExtent l="0" t="0" r="0" b="0"/>
            <wp:docPr id="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83655" cy="2029296"/>
                    </a:xfrm>
                    <a:prstGeom prst="rect">
                      <a:avLst/>
                    </a:prstGeom>
                    <a:noFill/>
                    <a:ln>
                      <a:noFill/>
                    </a:ln>
                  </pic:spPr>
                </pic:pic>
              </a:graphicData>
            </a:graphic>
          </wp:inline>
        </w:drawing>
      </w:r>
    </w:p>
    <w:p w14:paraId="0BF80DA7" w14:textId="77777777" w:rsidR="007646F2" w:rsidRDefault="007646F2" w:rsidP="00067BDB">
      <w:pPr>
        <w:pStyle w:val="Abbildung"/>
        <w:jc w:val="both"/>
      </w:pPr>
      <w:r>
        <w:rPr>
          <w:rStyle w:val="Fettung"/>
        </w:rPr>
        <w:t>2</w:t>
      </w:r>
      <w:r>
        <w:rPr>
          <w:rStyle w:val="Fettung"/>
          <w:vertAlign w:val="superscript"/>
        </w:rPr>
        <w:t>e</w:t>
      </w:r>
      <w:r>
        <w:rPr>
          <w:rStyle w:val="Fettung"/>
        </w:rPr>
        <w:t xml:space="preserve"> photo :</w:t>
      </w:r>
      <w:r>
        <w:t xml:space="preserve"> Les compartiments de maintenance avec leur alimentation constante en air frais sont un facteur crucial assurant le fonctionnement ininterrompu du système</w:t>
      </w:r>
    </w:p>
    <w:p w14:paraId="6FBC79E2" w14:textId="0C0FFD39" w:rsidR="00054A83" w:rsidRDefault="00054A83" w:rsidP="00067BDB">
      <w:pPr>
        <w:pStyle w:val="Flietext"/>
        <w:jc w:val="both"/>
        <w:rPr>
          <w:rStyle w:val="Fettung"/>
          <w:b w:val="0"/>
        </w:rPr>
      </w:pPr>
      <w:r w:rsidRPr="006E5113">
        <w:rPr>
          <w:rFonts w:cs="Arial"/>
          <w:noProof/>
          <w:spacing w:val="-2"/>
          <w:w w:val="101"/>
          <w:sz w:val="17"/>
          <w:szCs w:val="17"/>
        </w:rPr>
        <w:drawing>
          <wp:anchor distT="0" distB="0" distL="114300" distR="114300" simplePos="0" relativeHeight="251661312" behindDoc="1" locked="0" layoutInCell="1" allowOverlap="1" wp14:anchorId="0F732A95" wp14:editId="29D47F24">
            <wp:simplePos x="0" y="0"/>
            <wp:positionH relativeFrom="margin">
              <wp:posOffset>-10795</wp:posOffset>
            </wp:positionH>
            <wp:positionV relativeFrom="paragraph">
              <wp:posOffset>171450</wp:posOffset>
            </wp:positionV>
            <wp:extent cx="4343400" cy="2891790"/>
            <wp:effectExtent l="0" t="0" r="0" b="3810"/>
            <wp:wrapTight wrapText="bothSides">
              <wp:wrapPolygon edited="0">
                <wp:start x="0" y="0"/>
                <wp:lineTo x="0" y="21486"/>
                <wp:lineTo x="21505" y="21486"/>
                <wp:lineTo x="21505"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343400" cy="28917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32F3A6" w14:textId="5AE5826C" w:rsidR="00054A83" w:rsidRPr="006E5113" w:rsidRDefault="00054A83" w:rsidP="00067BDB">
      <w:pPr>
        <w:pStyle w:val="Flietext"/>
        <w:jc w:val="both"/>
        <w:rPr>
          <w:rStyle w:val="Fettung"/>
          <w:rFonts w:cs="Arial"/>
          <w:b w:val="0"/>
        </w:rPr>
      </w:pPr>
    </w:p>
    <w:p w14:paraId="68218A90" w14:textId="48BFCA2F" w:rsidR="00367EBB" w:rsidRPr="00367EBB" w:rsidRDefault="00367EBB" w:rsidP="00067BDB">
      <w:pPr>
        <w:pStyle w:val="Flietext"/>
        <w:jc w:val="both"/>
      </w:pPr>
    </w:p>
    <w:p w14:paraId="2CDE1A3C" w14:textId="77777777" w:rsidR="00054A83" w:rsidRDefault="00054A83" w:rsidP="00067BDB">
      <w:pPr>
        <w:spacing w:line="240" w:lineRule="exact"/>
        <w:ind w:right="28"/>
        <w:jc w:val="both"/>
        <w:rPr>
          <w:b/>
          <w:sz w:val="17"/>
        </w:rPr>
      </w:pPr>
    </w:p>
    <w:p w14:paraId="4E6FB142" w14:textId="77777777" w:rsidR="00054A83" w:rsidRDefault="00054A83" w:rsidP="00067BDB">
      <w:pPr>
        <w:spacing w:line="240" w:lineRule="exact"/>
        <w:ind w:right="28"/>
        <w:jc w:val="both"/>
        <w:rPr>
          <w:b/>
          <w:sz w:val="17"/>
        </w:rPr>
      </w:pPr>
    </w:p>
    <w:p w14:paraId="6BA6D9E5" w14:textId="77777777" w:rsidR="00054A83" w:rsidRDefault="00054A83" w:rsidP="00067BDB">
      <w:pPr>
        <w:spacing w:line="240" w:lineRule="exact"/>
        <w:ind w:right="28"/>
        <w:jc w:val="both"/>
        <w:rPr>
          <w:b/>
          <w:sz w:val="17"/>
        </w:rPr>
      </w:pPr>
    </w:p>
    <w:p w14:paraId="3CB9BF88" w14:textId="77777777" w:rsidR="00054A83" w:rsidRDefault="00054A83" w:rsidP="00067BDB">
      <w:pPr>
        <w:spacing w:line="240" w:lineRule="exact"/>
        <w:ind w:right="28"/>
        <w:jc w:val="both"/>
        <w:rPr>
          <w:b/>
          <w:sz w:val="17"/>
        </w:rPr>
      </w:pPr>
    </w:p>
    <w:p w14:paraId="7FCCEF6D" w14:textId="77777777" w:rsidR="00054A83" w:rsidRDefault="00054A83" w:rsidP="00067BDB">
      <w:pPr>
        <w:spacing w:line="240" w:lineRule="exact"/>
        <w:ind w:right="28"/>
        <w:jc w:val="both"/>
        <w:rPr>
          <w:b/>
          <w:sz w:val="17"/>
        </w:rPr>
      </w:pPr>
    </w:p>
    <w:p w14:paraId="64BC5970" w14:textId="77777777" w:rsidR="00054A83" w:rsidRDefault="00054A83" w:rsidP="00067BDB">
      <w:pPr>
        <w:spacing w:line="240" w:lineRule="exact"/>
        <w:ind w:right="28"/>
        <w:jc w:val="both"/>
        <w:rPr>
          <w:b/>
          <w:sz w:val="17"/>
        </w:rPr>
      </w:pPr>
    </w:p>
    <w:p w14:paraId="13697892" w14:textId="77777777" w:rsidR="00054A83" w:rsidRDefault="00054A83" w:rsidP="00067BDB">
      <w:pPr>
        <w:spacing w:line="240" w:lineRule="exact"/>
        <w:ind w:right="28"/>
        <w:jc w:val="both"/>
        <w:rPr>
          <w:b/>
          <w:sz w:val="17"/>
        </w:rPr>
      </w:pPr>
    </w:p>
    <w:p w14:paraId="2F5C3F57" w14:textId="77777777" w:rsidR="00054A83" w:rsidRDefault="00054A83" w:rsidP="00067BDB">
      <w:pPr>
        <w:spacing w:line="240" w:lineRule="exact"/>
        <w:ind w:right="28"/>
        <w:jc w:val="both"/>
        <w:rPr>
          <w:b/>
          <w:sz w:val="17"/>
        </w:rPr>
      </w:pPr>
    </w:p>
    <w:p w14:paraId="009D748B" w14:textId="77777777" w:rsidR="00054A83" w:rsidRDefault="00054A83" w:rsidP="00067BDB">
      <w:pPr>
        <w:spacing w:line="240" w:lineRule="exact"/>
        <w:ind w:right="28"/>
        <w:jc w:val="both"/>
        <w:rPr>
          <w:b/>
          <w:sz w:val="17"/>
        </w:rPr>
      </w:pPr>
    </w:p>
    <w:p w14:paraId="4176CE29" w14:textId="77777777" w:rsidR="00054A83" w:rsidRDefault="00054A83" w:rsidP="00067BDB">
      <w:pPr>
        <w:spacing w:line="240" w:lineRule="exact"/>
        <w:ind w:right="28"/>
        <w:jc w:val="both"/>
        <w:rPr>
          <w:b/>
          <w:sz w:val="17"/>
        </w:rPr>
      </w:pPr>
    </w:p>
    <w:p w14:paraId="7CC6772B" w14:textId="77777777" w:rsidR="00054A83" w:rsidRDefault="00054A83" w:rsidP="00067BDB">
      <w:pPr>
        <w:spacing w:line="240" w:lineRule="exact"/>
        <w:ind w:right="28"/>
        <w:jc w:val="both"/>
        <w:rPr>
          <w:b/>
          <w:sz w:val="17"/>
        </w:rPr>
      </w:pPr>
    </w:p>
    <w:p w14:paraId="21DDE761" w14:textId="77777777" w:rsidR="00054A83" w:rsidRDefault="00054A83" w:rsidP="00067BDB">
      <w:pPr>
        <w:spacing w:line="240" w:lineRule="exact"/>
        <w:ind w:right="28"/>
        <w:jc w:val="both"/>
        <w:rPr>
          <w:b/>
          <w:sz w:val="17"/>
        </w:rPr>
      </w:pPr>
    </w:p>
    <w:p w14:paraId="522815A5" w14:textId="77777777" w:rsidR="00054A83" w:rsidRDefault="00054A83" w:rsidP="00067BDB">
      <w:pPr>
        <w:spacing w:line="240" w:lineRule="exact"/>
        <w:ind w:right="28"/>
        <w:jc w:val="both"/>
        <w:rPr>
          <w:b/>
          <w:sz w:val="17"/>
        </w:rPr>
      </w:pPr>
    </w:p>
    <w:p w14:paraId="33E7E66B" w14:textId="77777777" w:rsidR="00054A83" w:rsidRDefault="00054A83" w:rsidP="00067BDB">
      <w:pPr>
        <w:spacing w:line="240" w:lineRule="exact"/>
        <w:ind w:right="28"/>
        <w:jc w:val="both"/>
        <w:rPr>
          <w:b/>
          <w:sz w:val="17"/>
        </w:rPr>
      </w:pPr>
    </w:p>
    <w:p w14:paraId="7841544F" w14:textId="77777777" w:rsidR="00054A83" w:rsidRDefault="00054A83" w:rsidP="00067BDB">
      <w:pPr>
        <w:spacing w:line="240" w:lineRule="exact"/>
        <w:ind w:right="28"/>
        <w:jc w:val="both"/>
        <w:rPr>
          <w:b/>
          <w:sz w:val="17"/>
        </w:rPr>
      </w:pPr>
    </w:p>
    <w:p w14:paraId="0C7A643D" w14:textId="77777777" w:rsidR="00054A83" w:rsidRDefault="00054A83" w:rsidP="00067BDB">
      <w:pPr>
        <w:spacing w:line="240" w:lineRule="exact"/>
        <w:ind w:right="28"/>
        <w:jc w:val="both"/>
        <w:rPr>
          <w:b/>
          <w:sz w:val="17"/>
        </w:rPr>
      </w:pPr>
    </w:p>
    <w:p w14:paraId="24952B58" w14:textId="33C7A10E" w:rsidR="00A546ED" w:rsidRDefault="00E56621" w:rsidP="00067BDB">
      <w:pPr>
        <w:spacing w:line="240" w:lineRule="exact"/>
        <w:ind w:right="28"/>
        <w:jc w:val="both"/>
        <w:rPr>
          <w:sz w:val="17"/>
        </w:rPr>
      </w:pPr>
      <w:r>
        <w:rPr>
          <w:b/>
          <w:sz w:val="17"/>
        </w:rPr>
        <w:t>3</w:t>
      </w:r>
      <w:r>
        <w:rPr>
          <w:b/>
          <w:sz w:val="17"/>
          <w:vertAlign w:val="superscript"/>
        </w:rPr>
        <w:t>e</w:t>
      </w:r>
      <w:r>
        <w:rPr>
          <w:b/>
          <w:sz w:val="17"/>
        </w:rPr>
        <w:t xml:space="preserve"> photo :</w:t>
      </w:r>
      <w:r>
        <w:rPr>
          <w:sz w:val="17"/>
        </w:rPr>
        <w:t xml:space="preserve"> Dürr Open House 2021 – Le chef de produit Daniel Ackermann dans la configuration test</w:t>
      </w:r>
    </w:p>
    <w:p w14:paraId="736FDB00" w14:textId="27ACA82B" w:rsidR="00054A83" w:rsidRDefault="00E56621" w:rsidP="00067BDB">
      <w:pPr>
        <w:spacing w:line="240" w:lineRule="exact"/>
        <w:ind w:right="28"/>
        <w:jc w:val="both"/>
      </w:pPr>
      <w:proofErr w:type="gramStart"/>
      <w:r>
        <w:rPr>
          <w:sz w:val="17"/>
        </w:rPr>
        <w:t>de</w:t>
      </w:r>
      <w:proofErr w:type="gramEnd"/>
      <w:r>
        <w:rPr>
          <w:sz w:val="17"/>
        </w:rPr>
        <w:t xml:space="preserve"> l’</w:t>
      </w:r>
      <w:proofErr w:type="spellStart"/>
      <w:r>
        <w:rPr>
          <w:b/>
          <w:sz w:val="17"/>
        </w:rPr>
        <w:t>Eco</w:t>
      </w:r>
      <w:r>
        <w:rPr>
          <w:sz w:val="17"/>
        </w:rPr>
        <w:t>ProBooth</w:t>
      </w:r>
      <w:proofErr w:type="spellEnd"/>
      <w:r>
        <w:rPr>
          <w:sz w:val="17"/>
        </w:rPr>
        <w:t xml:space="preserve"> au centre technique de </w:t>
      </w:r>
      <w:proofErr w:type="spellStart"/>
      <w:r>
        <w:rPr>
          <w:sz w:val="17"/>
        </w:rPr>
        <w:t>Bietigheim-Bissingen</w:t>
      </w:r>
      <w:proofErr w:type="spellEnd"/>
    </w:p>
    <w:p w14:paraId="4F057E59" w14:textId="77777777" w:rsidR="007646F2" w:rsidRDefault="007646F2" w:rsidP="00067BDB">
      <w:pPr>
        <w:pStyle w:val="Flietext"/>
        <w:jc w:val="both"/>
        <w:rPr>
          <w:b/>
          <w:i/>
          <w:iCs/>
        </w:rPr>
      </w:pPr>
    </w:p>
    <w:p w14:paraId="759EDE87" w14:textId="103AC2C2" w:rsidR="007646F2" w:rsidRDefault="007646F2" w:rsidP="00067BDB">
      <w:pPr>
        <w:pStyle w:val="Flietext"/>
        <w:jc w:val="both"/>
        <w:rPr>
          <w:b/>
          <w:i/>
          <w:iCs/>
        </w:rPr>
      </w:pPr>
    </w:p>
    <w:p w14:paraId="394E4CB1" w14:textId="0482676E" w:rsidR="00A00E38" w:rsidRDefault="00A00E38" w:rsidP="00067BDB">
      <w:pPr>
        <w:pStyle w:val="Flietext"/>
        <w:jc w:val="both"/>
        <w:rPr>
          <w:b/>
          <w:i/>
          <w:iCs/>
        </w:rPr>
      </w:pPr>
    </w:p>
    <w:p w14:paraId="19C6A049" w14:textId="73FFC245" w:rsidR="00932B33" w:rsidRDefault="00932B33" w:rsidP="00067BDB">
      <w:pPr>
        <w:pStyle w:val="Flietext"/>
        <w:jc w:val="both"/>
        <w:rPr>
          <w:b/>
          <w:i/>
          <w:iCs/>
        </w:rPr>
      </w:pPr>
    </w:p>
    <w:p w14:paraId="35CCC249" w14:textId="77777777" w:rsidR="00932B33" w:rsidRDefault="00932B33" w:rsidP="00067BDB">
      <w:pPr>
        <w:pStyle w:val="Flietext"/>
        <w:jc w:val="both"/>
        <w:rPr>
          <w:b/>
          <w:i/>
          <w:iCs/>
        </w:rPr>
      </w:pPr>
    </w:p>
    <w:p w14:paraId="4F4A38DD" w14:textId="77777777" w:rsidR="00A00E38" w:rsidRDefault="00A00E38" w:rsidP="00067BDB">
      <w:pPr>
        <w:pStyle w:val="Flietext"/>
        <w:jc w:val="both"/>
        <w:rPr>
          <w:b/>
          <w:i/>
          <w:iCs/>
        </w:rPr>
      </w:pPr>
    </w:p>
    <w:p w14:paraId="68D0C39A" w14:textId="20CD0E00" w:rsidR="00367EBB" w:rsidRPr="007646F2" w:rsidRDefault="00367EBB" w:rsidP="00067BDB">
      <w:pPr>
        <w:pStyle w:val="Flietext"/>
        <w:jc w:val="both"/>
        <w:rPr>
          <w:b/>
          <w:iCs/>
          <w:sz w:val="19"/>
          <w:szCs w:val="19"/>
        </w:rPr>
      </w:pPr>
      <w:r w:rsidRPr="007646F2">
        <w:rPr>
          <w:b/>
          <w:iCs/>
          <w:sz w:val="19"/>
          <w:szCs w:val="19"/>
        </w:rPr>
        <w:t>A propos de Dürr</w:t>
      </w:r>
      <w:r w:rsidR="00A546ED" w:rsidRPr="007646F2">
        <w:rPr>
          <w:b/>
          <w:iCs/>
          <w:sz w:val="19"/>
          <w:szCs w:val="19"/>
        </w:rPr>
        <w:t xml:space="preserve"> </w:t>
      </w:r>
      <w:r w:rsidRPr="007646F2">
        <w:rPr>
          <w:b/>
          <w:iCs/>
          <w:sz w:val="19"/>
          <w:szCs w:val="19"/>
        </w:rPr>
        <w:t>:</w:t>
      </w:r>
    </w:p>
    <w:p w14:paraId="2BECD5A5" w14:textId="76322199" w:rsidR="00367EBB" w:rsidRPr="007646F2" w:rsidRDefault="00367EBB" w:rsidP="00067BDB">
      <w:pPr>
        <w:spacing w:line="240" w:lineRule="atLeast"/>
        <w:jc w:val="both"/>
        <w:rPr>
          <w:iCs/>
          <w:sz w:val="19"/>
          <w:szCs w:val="19"/>
        </w:rPr>
      </w:pPr>
      <w:r w:rsidRPr="007646F2">
        <w:rPr>
          <w:iCs/>
          <w:sz w:val="19"/>
          <w:szCs w:val="19"/>
        </w:rPr>
        <w:lastRenderedPageBreak/>
        <w:t>Depuis plusieurs décennies, le Groupe Dürr est représenté directement sur le territoire Français et y emploie aujourd’hui près de 250 personnes. Les filiales françaises proposent la gamme complète des produits du Groupe</w:t>
      </w:r>
      <w:r w:rsidR="00A546ED" w:rsidRPr="007646F2">
        <w:rPr>
          <w:iCs/>
          <w:sz w:val="19"/>
          <w:szCs w:val="19"/>
        </w:rPr>
        <w:t>.</w:t>
      </w:r>
      <w:r w:rsidRPr="007646F2">
        <w:rPr>
          <w:iCs/>
          <w:sz w:val="19"/>
          <w:szCs w:val="19"/>
        </w:rPr>
        <w:t xml:space="preserve"> Dürr </w:t>
      </w:r>
      <w:proofErr w:type="spellStart"/>
      <w:r w:rsidRPr="007646F2">
        <w:rPr>
          <w:iCs/>
          <w:sz w:val="19"/>
          <w:szCs w:val="19"/>
        </w:rPr>
        <w:t>Systems</w:t>
      </w:r>
      <w:proofErr w:type="spellEnd"/>
      <w:r w:rsidRPr="007646F2">
        <w:rPr>
          <w:iCs/>
          <w:sz w:val="19"/>
          <w:szCs w:val="19"/>
        </w:rPr>
        <w:t xml:space="preserve"> S.A.S à Guyancourt opère principalement dans les domaines de la peinture, de l’assemblage et des technologies environnementales. Les techniques d’équilibrage sont gérées par Schenck S.A.S. basé à Cergy Pontoise. En complément, </w:t>
      </w:r>
      <w:proofErr w:type="spellStart"/>
      <w:r w:rsidRPr="007646F2">
        <w:rPr>
          <w:iCs/>
          <w:sz w:val="19"/>
          <w:szCs w:val="19"/>
        </w:rPr>
        <w:t>Datatechnic</w:t>
      </w:r>
      <w:proofErr w:type="spellEnd"/>
      <w:r w:rsidRPr="007646F2">
        <w:rPr>
          <w:iCs/>
          <w:sz w:val="19"/>
          <w:szCs w:val="19"/>
        </w:rPr>
        <w:t xml:space="preserve"> S.A.S. à Uxegney propose des systèmes d’équilibrage spécifiquement dédié</w:t>
      </w:r>
      <w:r w:rsidR="00A546ED" w:rsidRPr="007646F2">
        <w:rPr>
          <w:iCs/>
          <w:sz w:val="19"/>
          <w:szCs w:val="19"/>
        </w:rPr>
        <w:t>s</w:t>
      </w:r>
      <w:r w:rsidRPr="007646F2">
        <w:rPr>
          <w:iCs/>
          <w:sz w:val="19"/>
          <w:szCs w:val="19"/>
        </w:rPr>
        <w:t xml:space="preserve"> à la production des turbocompresseurs. Le groupe HOMAG construit des machines et des installations pour l’industrie de traitement du bois. En France, il est représenté à Schiltigheim par la société de vente et services HOMAG France.</w:t>
      </w:r>
    </w:p>
    <w:p w14:paraId="4ADD8517" w14:textId="77777777" w:rsidR="00367EBB" w:rsidRPr="007646F2" w:rsidRDefault="00367EBB" w:rsidP="00067BDB">
      <w:pPr>
        <w:pStyle w:val="InfoKontaktseite"/>
        <w:pageBreakBefore w:val="0"/>
        <w:spacing w:line="240" w:lineRule="auto"/>
        <w:jc w:val="both"/>
        <w:rPr>
          <w:iCs/>
          <w:sz w:val="19"/>
          <w:szCs w:val="19"/>
        </w:rPr>
      </w:pPr>
    </w:p>
    <w:p w14:paraId="2F479926" w14:textId="77777777" w:rsidR="00367EBB" w:rsidRPr="007646F2" w:rsidRDefault="00367EBB" w:rsidP="00067BDB">
      <w:pPr>
        <w:tabs>
          <w:tab w:val="clear" w:pos="3572"/>
        </w:tabs>
        <w:spacing w:line="276" w:lineRule="auto"/>
        <w:ind w:right="27"/>
        <w:jc w:val="both"/>
        <w:rPr>
          <w:rFonts w:eastAsia="Calibri" w:cs="Arial"/>
          <w:iCs/>
          <w:color w:val="auto"/>
          <w:sz w:val="19"/>
          <w:szCs w:val="19"/>
        </w:rPr>
      </w:pPr>
      <w:r w:rsidRPr="007646F2">
        <w:rPr>
          <w:rFonts w:eastAsia="Calibri" w:cs="Arial"/>
          <w:iCs/>
          <w:color w:val="auto"/>
          <w:sz w:val="19"/>
          <w:szCs w:val="19"/>
        </w:rPr>
        <w:t xml:space="preserve">Avec une solide expertise dans l’automatisation et </w:t>
      </w:r>
      <w:proofErr w:type="gramStart"/>
      <w:r w:rsidRPr="007646F2">
        <w:rPr>
          <w:rFonts w:eastAsia="Calibri" w:cs="Arial"/>
          <w:iCs/>
          <w:color w:val="auto"/>
          <w:sz w:val="19"/>
          <w:szCs w:val="19"/>
        </w:rPr>
        <w:t>la</w:t>
      </w:r>
      <w:proofErr w:type="gramEnd"/>
      <w:r w:rsidRPr="007646F2">
        <w:rPr>
          <w:rFonts w:eastAsia="Calibri" w:cs="Arial"/>
          <w:iCs/>
          <w:color w:val="auto"/>
          <w:sz w:val="19"/>
          <w:szCs w:val="19"/>
        </w:rPr>
        <w:t xml:space="preserve">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intervient dans différents secteurs tels que l’industrie automobile, l’ingénierie mécanique, les industries chimiques et pharmaceutiques, la technologie médicale et l’industrie du bois. En 2020, le groupe a réalisé un chiffre d’affaires de 3,32 Milliards d’Euros. Présent dans 33 pays, le groupe compte 17 500 salariés répartis sur 120 sites. Depuis Février 2021, le spécialiste de l'automatisation </w:t>
      </w:r>
      <w:proofErr w:type="spellStart"/>
      <w:r w:rsidRPr="007646F2">
        <w:rPr>
          <w:rFonts w:eastAsia="Calibri" w:cs="Arial"/>
          <w:iCs/>
          <w:color w:val="auto"/>
          <w:sz w:val="19"/>
          <w:szCs w:val="19"/>
        </w:rPr>
        <w:t>Teamtechnik</w:t>
      </w:r>
      <w:proofErr w:type="spellEnd"/>
      <w:r w:rsidRPr="007646F2">
        <w:rPr>
          <w:rFonts w:eastAsia="Calibri" w:cs="Arial"/>
          <w:iCs/>
          <w:color w:val="auto"/>
          <w:sz w:val="19"/>
          <w:szCs w:val="19"/>
        </w:rPr>
        <w:t>, repris majoritairement, fait aussi partie du groupe. Le groupe Dürr opère sur le marché avec les trois marques Dürr, Schenck et HOMAG et avec cinq divisions :</w:t>
      </w:r>
    </w:p>
    <w:p w14:paraId="68CB1FD1" w14:textId="7C3FDF3E" w:rsidR="00367EBB" w:rsidRPr="007646F2" w:rsidRDefault="00367EBB" w:rsidP="00067BDB">
      <w:pPr>
        <w:numPr>
          <w:ilvl w:val="0"/>
          <w:numId w:val="8"/>
        </w:numPr>
        <w:tabs>
          <w:tab w:val="clear" w:pos="3572"/>
        </w:tabs>
        <w:suppressAutoHyphens w:val="0"/>
        <w:autoSpaceDN/>
        <w:spacing w:line="276" w:lineRule="auto"/>
        <w:contextualSpacing/>
        <w:jc w:val="both"/>
        <w:textAlignment w:val="auto"/>
        <w:rPr>
          <w:rFonts w:eastAsia="Calibri" w:cs="Arial"/>
          <w:iCs/>
          <w:color w:val="auto"/>
          <w:sz w:val="19"/>
          <w:szCs w:val="19"/>
        </w:rPr>
      </w:pPr>
      <w:r w:rsidRPr="007646F2">
        <w:rPr>
          <w:rFonts w:eastAsia="Calibri" w:cs="Arial"/>
          <w:b/>
          <w:bCs/>
          <w:iCs/>
          <w:color w:val="auto"/>
          <w:sz w:val="19"/>
          <w:szCs w:val="19"/>
        </w:rPr>
        <w:t xml:space="preserve">Paint and Final </w:t>
      </w:r>
      <w:proofErr w:type="spellStart"/>
      <w:r w:rsidRPr="007646F2">
        <w:rPr>
          <w:rFonts w:eastAsia="Calibri" w:cs="Arial"/>
          <w:b/>
          <w:bCs/>
          <w:iCs/>
          <w:color w:val="auto"/>
          <w:sz w:val="19"/>
          <w:szCs w:val="19"/>
        </w:rPr>
        <w:t>Assembly</w:t>
      </w:r>
      <w:proofErr w:type="spellEnd"/>
      <w:r w:rsidRPr="007646F2">
        <w:rPr>
          <w:rFonts w:eastAsia="Calibri" w:cs="Arial"/>
          <w:b/>
          <w:bCs/>
          <w:iCs/>
          <w:color w:val="auto"/>
          <w:sz w:val="19"/>
          <w:szCs w:val="19"/>
        </w:rPr>
        <w:t xml:space="preserve"> </w:t>
      </w:r>
      <w:proofErr w:type="spellStart"/>
      <w:r w:rsidRPr="007646F2">
        <w:rPr>
          <w:rFonts w:eastAsia="Calibri" w:cs="Arial"/>
          <w:b/>
          <w:bCs/>
          <w:iCs/>
          <w:color w:val="auto"/>
          <w:sz w:val="19"/>
          <w:szCs w:val="19"/>
        </w:rPr>
        <w:t>Systems</w:t>
      </w:r>
      <w:proofErr w:type="spellEnd"/>
      <w:r w:rsidR="00A546ED" w:rsidRPr="007646F2">
        <w:rPr>
          <w:rFonts w:eastAsia="Calibri" w:cs="Arial"/>
          <w:b/>
          <w:bCs/>
          <w:iCs/>
          <w:color w:val="auto"/>
          <w:sz w:val="19"/>
          <w:szCs w:val="19"/>
        </w:rPr>
        <w:t xml:space="preserve"> </w:t>
      </w:r>
      <w:r w:rsidRPr="007646F2">
        <w:rPr>
          <w:rFonts w:eastAsia="Calibri" w:cs="Arial"/>
          <w:b/>
          <w:bCs/>
          <w:iCs/>
          <w:color w:val="auto"/>
          <w:sz w:val="19"/>
          <w:szCs w:val="19"/>
        </w:rPr>
        <w:t>:</w:t>
      </w:r>
      <w:r w:rsidRPr="007646F2">
        <w:rPr>
          <w:rFonts w:eastAsia="Calibri" w:cs="Arial"/>
          <w:iCs/>
          <w:color w:val="auto"/>
          <w:sz w:val="19"/>
          <w:szCs w:val="19"/>
        </w:rPr>
        <w:t xml:space="preserve"> Ateliers de peinture et </w:t>
      </w:r>
      <w:r w:rsidRPr="007646F2">
        <w:rPr>
          <w:rFonts w:eastAsia="Calibri" w:cs="Arial"/>
          <w:iCs/>
          <w:color w:val="auto"/>
          <w:sz w:val="19"/>
          <w:szCs w:val="19"/>
          <w:lang w:eastAsia="de-DE"/>
        </w:rPr>
        <w:t>technologie d’assemblage</w:t>
      </w:r>
      <w:r w:rsidRPr="007646F2">
        <w:rPr>
          <w:rFonts w:eastAsia="Calibri" w:cs="Arial"/>
          <w:iCs/>
          <w:color w:val="auto"/>
          <w:sz w:val="19"/>
          <w:szCs w:val="19"/>
        </w:rPr>
        <w:t>, de test et de remplissage de fluides pour l’industrie automobile, systèmes d'assemblage et de test pour les dispositifs médicaux</w:t>
      </w:r>
    </w:p>
    <w:p w14:paraId="53908D09" w14:textId="396446AF" w:rsidR="00367EBB" w:rsidRPr="007646F2" w:rsidRDefault="00367EBB" w:rsidP="00067BDB">
      <w:pPr>
        <w:numPr>
          <w:ilvl w:val="0"/>
          <w:numId w:val="8"/>
        </w:numPr>
        <w:tabs>
          <w:tab w:val="clear" w:pos="3572"/>
        </w:tabs>
        <w:suppressAutoHyphens w:val="0"/>
        <w:autoSpaceDN/>
        <w:spacing w:line="276" w:lineRule="auto"/>
        <w:contextualSpacing/>
        <w:jc w:val="both"/>
        <w:textAlignment w:val="auto"/>
        <w:rPr>
          <w:rFonts w:eastAsia="Calibri" w:cs="Arial"/>
          <w:iCs/>
          <w:color w:val="auto"/>
          <w:sz w:val="19"/>
          <w:szCs w:val="19"/>
        </w:rPr>
      </w:pPr>
      <w:r w:rsidRPr="007646F2">
        <w:rPr>
          <w:rFonts w:eastAsia="Calibri" w:cs="Arial"/>
          <w:b/>
          <w:bCs/>
          <w:iCs/>
          <w:color w:val="auto"/>
          <w:sz w:val="19"/>
          <w:szCs w:val="19"/>
        </w:rPr>
        <w:t xml:space="preserve">Application </w:t>
      </w:r>
      <w:proofErr w:type="spellStart"/>
      <w:r w:rsidRPr="007646F2">
        <w:rPr>
          <w:rFonts w:eastAsia="Calibri" w:cs="Arial"/>
          <w:b/>
          <w:bCs/>
          <w:iCs/>
          <w:color w:val="auto"/>
          <w:sz w:val="19"/>
          <w:szCs w:val="19"/>
        </w:rPr>
        <w:t>Technology</w:t>
      </w:r>
      <w:proofErr w:type="spellEnd"/>
      <w:r w:rsidR="00A546ED" w:rsidRPr="007646F2">
        <w:rPr>
          <w:rFonts w:eastAsia="Calibri" w:cs="Arial"/>
          <w:b/>
          <w:bCs/>
          <w:iCs/>
          <w:color w:val="auto"/>
          <w:sz w:val="19"/>
          <w:szCs w:val="19"/>
        </w:rPr>
        <w:t xml:space="preserve"> </w:t>
      </w:r>
      <w:r w:rsidRPr="007646F2">
        <w:rPr>
          <w:rFonts w:eastAsia="Calibri" w:cs="Arial"/>
          <w:b/>
          <w:bCs/>
          <w:iCs/>
          <w:color w:val="auto"/>
          <w:sz w:val="19"/>
          <w:szCs w:val="19"/>
        </w:rPr>
        <w:t xml:space="preserve">: </w:t>
      </w:r>
      <w:r w:rsidRPr="007646F2">
        <w:rPr>
          <w:rFonts w:eastAsia="Calibri" w:cs="Arial"/>
          <w:iCs/>
          <w:color w:val="auto"/>
          <w:sz w:val="19"/>
          <w:szCs w:val="19"/>
        </w:rPr>
        <w:t xml:space="preserve">Technologies robotiques pour l’application automatique de peintures ainsi que de produits d’étanchéité ou d‘adhésifs </w:t>
      </w:r>
    </w:p>
    <w:p w14:paraId="6B7F72A0" w14:textId="56F87679" w:rsidR="00367EBB" w:rsidRPr="007646F2" w:rsidRDefault="00367EBB" w:rsidP="00067BDB">
      <w:pPr>
        <w:numPr>
          <w:ilvl w:val="0"/>
          <w:numId w:val="8"/>
        </w:numPr>
        <w:tabs>
          <w:tab w:val="clear" w:pos="3572"/>
        </w:tabs>
        <w:suppressAutoHyphens w:val="0"/>
        <w:autoSpaceDE w:val="0"/>
        <w:spacing w:before="40" w:after="40" w:line="276" w:lineRule="auto"/>
        <w:contextualSpacing/>
        <w:jc w:val="both"/>
        <w:textAlignment w:val="auto"/>
        <w:rPr>
          <w:rFonts w:eastAsia="Calibri" w:cs="Arial"/>
          <w:iCs/>
          <w:color w:val="auto"/>
          <w:sz w:val="19"/>
          <w:szCs w:val="19"/>
          <w:lang w:eastAsia="de-DE"/>
        </w:rPr>
      </w:pPr>
      <w:r w:rsidRPr="007646F2">
        <w:rPr>
          <w:rFonts w:eastAsia="Calibri" w:cs="Arial"/>
          <w:b/>
          <w:bCs/>
          <w:iCs/>
          <w:color w:val="auto"/>
          <w:sz w:val="19"/>
          <w:szCs w:val="19"/>
        </w:rPr>
        <w:t xml:space="preserve">Clean </w:t>
      </w:r>
      <w:proofErr w:type="spellStart"/>
      <w:r w:rsidRPr="007646F2">
        <w:rPr>
          <w:rFonts w:eastAsia="Calibri" w:cs="Arial"/>
          <w:b/>
          <w:bCs/>
          <w:iCs/>
          <w:color w:val="auto"/>
          <w:sz w:val="19"/>
          <w:szCs w:val="19"/>
        </w:rPr>
        <w:t>Technology</w:t>
      </w:r>
      <w:proofErr w:type="spellEnd"/>
      <w:r w:rsidRPr="007646F2">
        <w:rPr>
          <w:rFonts w:eastAsia="Calibri" w:cs="Arial"/>
          <w:b/>
          <w:bCs/>
          <w:iCs/>
          <w:color w:val="auto"/>
          <w:sz w:val="19"/>
          <w:szCs w:val="19"/>
        </w:rPr>
        <w:t xml:space="preserve"> </w:t>
      </w:r>
      <w:proofErr w:type="spellStart"/>
      <w:r w:rsidRPr="007646F2">
        <w:rPr>
          <w:rFonts w:eastAsia="Calibri" w:cs="Arial"/>
          <w:b/>
          <w:bCs/>
          <w:iCs/>
          <w:color w:val="auto"/>
          <w:sz w:val="19"/>
          <w:szCs w:val="19"/>
        </w:rPr>
        <w:t>Systems</w:t>
      </w:r>
      <w:proofErr w:type="spellEnd"/>
      <w:r w:rsidR="00A546ED" w:rsidRPr="007646F2">
        <w:rPr>
          <w:rFonts w:eastAsia="Calibri" w:cs="Arial"/>
          <w:b/>
          <w:bCs/>
          <w:iCs/>
          <w:color w:val="auto"/>
          <w:sz w:val="19"/>
          <w:szCs w:val="19"/>
        </w:rPr>
        <w:t xml:space="preserve"> </w:t>
      </w:r>
      <w:r w:rsidRPr="007646F2">
        <w:rPr>
          <w:rFonts w:eastAsia="Calibri" w:cs="Arial"/>
          <w:iCs/>
          <w:color w:val="auto"/>
          <w:sz w:val="19"/>
          <w:szCs w:val="19"/>
        </w:rPr>
        <w:t>: Installations pour le traitement des effluents gazeux, systèmes antibruit et équipements pour dépôt de revêtements sur batterie lithium-ion</w:t>
      </w:r>
    </w:p>
    <w:p w14:paraId="135D5498" w14:textId="14E5E410" w:rsidR="00367EBB" w:rsidRPr="007646F2" w:rsidRDefault="00367EBB" w:rsidP="00067BDB">
      <w:pPr>
        <w:numPr>
          <w:ilvl w:val="0"/>
          <w:numId w:val="8"/>
        </w:numPr>
        <w:tabs>
          <w:tab w:val="clear" w:pos="3572"/>
        </w:tabs>
        <w:suppressAutoHyphens w:val="0"/>
        <w:autoSpaceDN/>
        <w:spacing w:line="276" w:lineRule="auto"/>
        <w:ind w:right="27"/>
        <w:contextualSpacing/>
        <w:jc w:val="both"/>
        <w:textAlignment w:val="auto"/>
        <w:rPr>
          <w:rFonts w:eastAsia="Calibri" w:cs="Arial"/>
          <w:iCs/>
          <w:color w:val="auto"/>
          <w:sz w:val="19"/>
          <w:szCs w:val="19"/>
        </w:rPr>
      </w:pPr>
      <w:proofErr w:type="spellStart"/>
      <w:r w:rsidRPr="007646F2">
        <w:rPr>
          <w:rFonts w:eastAsia="Calibri" w:cs="Arial"/>
          <w:b/>
          <w:bCs/>
          <w:iCs/>
          <w:color w:val="auto"/>
          <w:sz w:val="19"/>
          <w:szCs w:val="19"/>
        </w:rPr>
        <w:t>Measuring</w:t>
      </w:r>
      <w:proofErr w:type="spellEnd"/>
      <w:r w:rsidRPr="007646F2">
        <w:rPr>
          <w:rFonts w:eastAsia="Calibri" w:cs="Arial"/>
          <w:b/>
          <w:bCs/>
          <w:iCs/>
          <w:color w:val="auto"/>
          <w:sz w:val="19"/>
          <w:szCs w:val="19"/>
        </w:rPr>
        <w:t xml:space="preserve"> and Process </w:t>
      </w:r>
      <w:proofErr w:type="spellStart"/>
      <w:r w:rsidRPr="007646F2">
        <w:rPr>
          <w:rFonts w:eastAsia="Calibri" w:cs="Arial"/>
          <w:b/>
          <w:bCs/>
          <w:iCs/>
          <w:color w:val="auto"/>
          <w:sz w:val="19"/>
          <w:szCs w:val="19"/>
        </w:rPr>
        <w:t>Systems</w:t>
      </w:r>
      <w:proofErr w:type="spellEnd"/>
      <w:r w:rsidR="00A546ED" w:rsidRPr="007646F2">
        <w:rPr>
          <w:rFonts w:eastAsia="Calibri" w:cs="Arial"/>
          <w:b/>
          <w:bCs/>
          <w:iCs/>
          <w:color w:val="auto"/>
          <w:sz w:val="19"/>
          <w:szCs w:val="19"/>
        </w:rPr>
        <w:t xml:space="preserve"> </w:t>
      </w:r>
      <w:r w:rsidRPr="007646F2">
        <w:rPr>
          <w:rFonts w:eastAsia="Calibri" w:cs="Arial"/>
          <w:b/>
          <w:bCs/>
          <w:iCs/>
          <w:color w:val="auto"/>
          <w:sz w:val="19"/>
          <w:szCs w:val="19"/>
        </w:rPr>
        <w:t xml:space="preserve">: </w:t>
      </w:r>
      <w:r w:rsidRPr="007646F2">
        <w:rPr>
          <w:rFonts w:eastAsia="Calibri" w:cs="Arial"/>
          <w:iCs/>
          <w:color w:val="auto"/>
          <w:sz w:val="19"/>
          <w:szCs w:val="19"/>
        </w:rPr>
        <w:t>Systèmes d'équilibrage et technologie de diagnostic</w:t>
      </w:r>
    </w:p>
    <w:p w14:paraId="7E83176B" w14:textId="526B0710" w:rsidR="00367EBB" w:rsidRPr="007646F2" w:rsidRDefault="00367EBB" w:rsidP="00067BDB">
      <w:pPr>
        <w:numPr>
          <w:ilvl w:val="0"/>
          <w:numId w:val="8"/>
        </w:numPr>
        <w:tabs>
          <w:tab w:val="clear" w:pos="3572"/>
        </w:tabs>
        <w:suppressAutoHyphens w:val="0"/>
        <w:autoSpaceDN/>
        <w:spacing w:line="276" w:lineRule="auto"/>
        <w:ind w:right="281"/>
        <w:contextualSpacing/>
        <w:jc w:val="both"/>
        <w:textAlignment w:val="auto"/>
        <w:rPr>
          <w:rFonts w:eastAsia="MS Mincho" w:cs="Arial"/>
          <w:iCs/>
          <w:color w:val="auto"/>
          <w:sz w:val="19"/>
          <w:szCs w:val="19"/>
          <w:lang w:eastAsia="ja-JP"/>
        </w:rPr>
      </w:pPr>
      <w:proofErr w:type="spellStart"/>
      <w:r w:rsidRPr="007646F2">
        <w:rPr>
          <w:rFonts w:eastAsia="Calibri" w:cs="Arial"/>
          <w:b/>
          <w:bCs/>
          <w:iCs/>
          <w:color w:val="auto"/>
          <w:sz w:val="19"/>
          <w:szCs w:val="19"/>
        </w:rPr>
        <w:t>Woodworking</w:t>
      </w:r>
      <w:proofErr w:type="spellEnd"/>
      <w:r w:rsidRPr="007646F2">
        <w:rPr>
          <w:rFonts w:eastAsia="Calibri" w:cs="Arial"/>
          <w:b/>
          <w:bCs/>
          <w:iCs/>
          <w:color w:val="auto"/>
          <w:sz w:val="19"/>
          <w:szCs w:val="19"/>
        </w:rPr>
        <w:t xml:space="preserve"> </w:t>
      </w:r>
      <w:proofErr w:type="spellStart"/>
      <w:r w:rsidRPr="007646F2">
        <w:rPr>
          <w:rFonts w:eastAsia="Calibri" w:cs="Arial"/>
          <w:b/>
          <w:bCs/>
          <w:iCs/>
          <w:color w:val="auto"/>
          <w:sz w:val="19"/>
          <w:szCs w:val="19"/>
        </w:rPr>
        <w:t>Machinery</w:t>
      </w:r>
      <w:proofErr w:type="spellEnd"/>
      <w:r w:rsidRPr="007646F2">
        <w:rPr>
          <w:rFonts w:eastAsia="Calibri" w:cs="Arial"/>
          <w:b/>
          <w:bCs/>
          <w:iCs/>
          <w:color w:val="auto"/>
          <w:sz w:val="19"/>
          <w:szCs w:val="19"/>
        </w:rPr>
        <w:t xml:space="preserve"> and </w:t>
      </w:r>
      <w:proofErr w:type="spellStart"/>
      <w:r w:rsidRPr="007646F2">
        <w:rPr>
          <w:rFonts w:eastAsia="Calibri" w:cs="Arial"/>
          <w:b/>
          <w:bCs/>
          <w:iCs/>
          <w:color w:val="auto"/>
          <w:sz w:val="19"/>
          <w:szCs w:val="19"/>
        </w:rPr>
        <w:t>Systems</w:t>
      </w:r>
      <w:proofErr w:type="spellEnd"/>
      <w:r w:rsidR="00A546ED" w:rsidRPr="007646F2">
        <w:rPr>
          <w:rFonts w:eastAsia="Calibri" w:cs="Arial"/>
          <w:b/>
          <w:bCs/>
          <w:iCs/>
          <w:color w:val="auto"/>
          <w:sz w:val="19"/>
          <w:szCs w:val="19"/>
        </w:rPr>
        <w:t xml:space="preserve"> </w:t>
      </w:r>
      <w:r w:rsidRPr="007646F2">
        <w:rPr>
          <w:rFonts w:eastAsia="Calibri" w:cs="Arial"/>
          <w:b/>
          <w:bCs/>
          <w:iCs/>
          <w:color w:val="auto"/>
          <w:sz w:val="19"/>
          <w:szCs w:val="19"/>
        </w:rPr>
        <w:t>:</w:t>
      </w:r>
      <w:r w:rsidRPr="007646F2">
        <w:rPr>
          <w:rFonts w:eastAsia="Calibri" w:cs="Arial"/>
          <w:iCs/>
          <w:color w:val="auto"/>
          <w:sz w:val="19"/>
          <w:szCs w:val="19"/>
        </w:rPr>
        <w:t xml:space="preserve"> Machines et systèmes pour l’industrie de transformation du bois</w:t>
      </w:r>
    </w:p>
    <w:p w14:paraId="062659AA" w14:textId="77777777" w:rsidR="00367EBB" w:rsidRPr="007646F2" w:rsidRDefault="00367EBB" w:rsidP="00067BDB">
      <w:pPr>
        <w:pStyle w:val="InfoKontaktseite"/>
        <w:pageBreakBefore w:val="0"/>
        <w:spacing w:line="240" w:lineRule="auto"/>
        <w:jc w:val="both"/>
        <w:rPr>
          <w:sz w:val="19"/>
          <w:szCs w:val="19"/>
        </w:rPr>
      </w:pPr>
    </w:p>
    <w:p w14:paraId="084A708E" w14:textId="77777777" w:rsidR="00367EBB" w:rsidRPr="007646F2" w:rsidRDefault="00367EBB" w:rsidP="007646F2">
      <w:pPr>
        <w:pStyle w:val="InfoKontaktseite"/>
        <w:pageBreakBefore w:val="0"/>
        <w:spacing w:line="240" w:lineRule="auto"/>
        <w:rPr>
          <w:sz w:val="19"/>
          <w:szCs w:val="19"/>
        </w:rPr>
      </w:pPr>
    </w:p>
    <w:p w14:paraId="2ACCA7FE" w14:textId="77777777" w:rsidR="00367EBB" w:rsidRPr="007646F2" w:rsidRDefault="00367EBB" w:rsidP="007646F2">
      <w:pPr>
        <w:pStyle w:val="InfoKontaktseite"/>
        <w:pageBreakBefore w:val="0"/>
        <w:spacing w:line="240" w:lineRule="auto"/>
        <w:rPr>
          <w:sz w:val="19"/>
          <w:szCs w:val="19"/>
        </w:rPr>
      </w:pPr>
    </w:p>
    <w:p w14:paraId="08557BCA" w14:textId="77777777" w:rsidR="00367EBB" w:rsidRPr="007646F2" w:rsidRDefault="00367EBB" w:rsidP="007646F2">
      <w:pPr>
        <w:spacing w:line="280" w:lineRule="atLeast"/>
        <w:rPr>
          <w:rStyle w:val="Fettung"/>
          <w:iCs/>
          <w:sz w:val="19"/>
          <w:szCs w:val="19"/>
        </w:rPr>
      </w:pPr>
      <w:r w:rsidRPr="007646F2">
        <w:rPr>
          <w:rStyle w:val="Fettung"/>
          <w:iCs/>
          <w:sz w:val="19"/>
          <w:szCs w:val="19"/>
        </w:rPr>
        <w:t>Contact</w:t>
      </w:r>
    </w:p>
    <w:p w14:paraId="527AB6EB" w14:textId="77777777" w:rsidR="00367EBB" w:rsidRPr="007646F2" w:rsidRDefault="00367EBB" w:rsidP="007646F2">
      <w:pPr>
        <w:spacing w:line="240" w:lineRule="auto"/>
        <w:rPr>
          <w:rFonts w:cs="Arial"/>
          <w:iCs/>
          <w:sz w:val="19"/>
          <w:szCs w:val="19"/>
        </w:rPr>
      </w:pPr>
      <w:r w:rsidRPr="007646F2">
        <w:rPr>
          <w:rFonts w:cs="Arial"/>
          <w:iCs/>
          <w:sz w:val="19"/>
          <w:szCs w:val="19"/>
        </w:rPr>
        <w:t xml:space="preserve">Dürr </w:t>
      </w:r>
      <w:proofErr w:type="spellStart"/>
      <w:r w:rsidRPr="007646F2">
        <w:rPr>
          <w:rFonts w:cs="Arial"/>
          <w:iCs/>
          <w:sz w:val="19"/>
          <w:szCs w:val="19"/>
        </w:rPr>
        <w:t>Systems</w:t>
      </w:r>
      <w:proofErr w:type="spellEnd"/>
      <w:r w:rsidRPr="007646F2">
        <w:rPr>
          <w:rFonts w:cs="Arial"/>
          <w:iCs/>
          <w:sz w:val="19"/>
          <w:szCs w:val="19"/>
        </w:rPr>
        <w:t xml:space="preserve"> France</w:t>
      </w:r>
    </w:p>
    <w:p w14:paraId="48C83A99" w14:textId="7EA0AF8A" w:rsidR="00367EBB" w:rsidRPr="007646F2" w:rsidRDefault="00367EBB" w:rsidP="007646F2">
      <w:pPr>
        <w:spacing w:line="240" w:lineRule="auto"/>
        <w:rPr>
          <w:rFonts w:cs="Arial"/>
          <w:iCs/>
          <w:sz w:val="19"/>
          <w:szCs w:val="19"/>
        </w:rPr>
      </w:pPr>
      <w:r w:rsidRPr="007646F2">
        <w:rPr>
          <w:rFonts w:cs="Arial"/>
          <w:iCs/>
          <w:sz w:val="19"/>
          <w:szCs w:val="19"/>
        </w:rPr>
        <w:t xml:space="preserve">Yvon Le </w:t>
      </w:r>
      <w:proofErr w:type="spellStart"/>
      <w:r w:rsidRPr="007646F2">
        <w:rPr>
          <w:rFonts w:cs="Arial"/>
          <w:iCs/>
          <w:sz w:val="19"/>
          <w:szCs w:val="19"/>
        </w:rPr>
        <w:t>Noan</w:t>
      </w:r>
      <w:proofErr w:type="spellEnd"/>
    </w:p>
    <w:p w14:paraId="447CE8A2" w14:textId="757B3D10" w:rsidR="00367EBB" w:rsidRPr="007646F2" w:rsidRDefault="00367EBB" w:rsidP="007646F2">
      <w:pPr>
        <w:spacing w:line="240" w:lineRule="auto"/>
        <w:rPr>
          <w:rFonts w:cs="Arial"/>
          <w:iCs/>
          <w:sz w:val="19"/>
          <w:szCs w:val="19"/>
          <w:lang w:val="en-US"/>
        </w:rPr>
      </w:pPr>
      <w:r w:rsidRPr="007646F2">
        <w:rPr>
          <w:rFonts w:cs="Arial"/>
          <w:iCs/>
          <w:sz w:val="19"/>
          <w:szCs w:val="19"/>
          <w:lang w:val="en-US"/>
        </w:rPr>
        <w:t>Director Sales and Marketing</w:t>
      </w:r>
    </w:p>
    <w:p w14:paraId="06F55BA8" w14:textId="77777777" w:rsidR="00367EBB" w:rsidRPr="007646F2" w:rsidRDefault="00367EBB" w:rsidP="007646F2">
      <w:pPr>
        <w:spacing w:line="240" w:lineRule="auto"/>
        <w:rPr>
          <w:rFonts w:cs="Arial"/>
          <w:iCs/>
          <w:sz w:val="19"/>
          <w:szCs w:val="19"/>
          <w:lang w:val="en-US"/>
        </w:rPr>
      </w:pPr>
      <w:r w:rsidRPr="007646F2">
        <w:rPr>
          <w:rFonts w:cs="Arial"/>
          <w:iCs/>
          <w:sz w:val="19"/>
          <w:szCs w:val="19"/>
          <w:lang w:val="en-US"/>
        </w:rPr>
        <w:t>Phone: +33 (0)</w:t>
      </w:r>
      <w:r w:rsidRPr="007646F2">
        <w:rPr>
          <w:iCs/>
          <w:sz w:val="19"/>
          <w:szCs w:val="19"/>
          <w:lang w:val="en-US"/>
        </w:rPr>
        <w:t xml:space="preserve"> </w:t>
      </w:r>
      <w:r w:rsidRPr="007646F2">
        <w:rPr>
          <w:rFonts w:cs="Arial"/>
          <w:iCs/>
          <w:sz w:val="19"/>
          <w:szCs w:val="19"/>
          <w:lang w:val="en-US"/>
        </w:rPr>
        <w:t>6 83 84 33 77</w:t>
      </w:r>
    </w:p>
    <w:p w14:paraId="0DC9F67B" w14:textId="13E27970" w:rsidR="00367EBB" w:rsidRPr="007646F2" w:rsidRDefault="00367EBB" w:rsidP="007646F2">
      <w:pPr>
        <w:spacing w:line="240" w:lineRule="auto"/>
        <w:rPr>
          <w:rFonts w:cs="Arial"/>
          <w:iCs/>
          <w:sz w:val="19"/>
          <w:szCs w:val="19"/>
          <w:lang w:val="it-IT"/>
        </w:rPr>
      </w:pPr>
      <w:r w:rsidRPr="007646F2">
        <w:rPr>
          <w:rFonts w:cs="Arial"/>
          <w:iCs/>
          <w:sz w:val="19"/>
          <w:szCs w:val="19"/>
          <w:lang w:val="it-IT"/>
        </w:rPr>
        <w:t xml:space="preserve">E-mail: </w:t>
      </w:r>
      <w:hyperlink r:id="rId14" w:history="1">
        <w:r w:rsidRPr="007646F2">
          <w:rPr>
            <w:rStyle w:val="Lienhypertexte"/>
            <w:rFonts w:cs="Arial"/>
            <w:iCs/>
            <w:sz w:val="19"/>
            <w:szCs w:val="19"/>
            <w:lang w:val="it-IT"/>
          </w:rPr>
          <w:t>yvon.lenoan@durr.com</w:t>
        </w:r>
      </w:hyperlink>
    </w:p>
    <w:p w14:paraId="180173E0" w14:textId="77777777" w:rsidR="00367EBB" w:rsidRPr="007646F2" w:rsidRDefault="00932B33" w:rsidP="007646F2">
      <w:pPr>
        <w:spacing w:line="240" w:lineRule="auto"/>
        <w:ind w:right="27"/>
        <w:rPr>
          <w:rStyle w:val="Fettung"/>
          <w:iCs/>
          <w:sz w:val="19"/>
          <w:szCs w:val="19"/>
        </w:rPr>
      </w:pPr>
      <w:hyperlink r:id="rId15" w:history="1">
        <w:r w:rsidR="00367EBB" w:rsidRPr="007646F2">
          <w:rPr>
            <w:rStyle w:val="Lienhypertexte"/>
            <w:iCs/>
            <w:sz w:val="19"/>
            <w:szCs w:val="19"/>
          </w:rPr>
          <w:t>www.durr.com</w:t>
        </w:r>
      </w:hyperlink>
    </w:p>
    <w:p w14:paraId="0AC70BC8" w14:textId="77777777" w:rsidR="00367EBB" w:rsidRPr="007646F2" w:rsidRDefault="00367EBB" w:rsidP="007646F2">
      <w:pPr>
        <w:pStyle w:val="Aufzhlungen1"/>
        <w:numPr>
          <w:ilvl w:val="0"/>
          <w:numId w:val="0"/>
        </w:numPr>
        <w:rPr>
          <w:sz w:val="19"/>
          <w:szCs w:val="19"/>
        </w:rPr>
      </w:pPr>
    </w:p>
    <w:p w14:paraId="111B9C00" w14:textId="77777777" w:rsidR="00367EBB" w:rsidRPr="007646F2" w:rsidRDefault="00367EBB" w:rsidP="007646F2">
      <w:pPr>
        <w:pStyle w:val="Flietext"/>
        <w:spacing w:line="360" w:lineRule="auto"/>
        <w:rPr>
          <w:sz w:val="19"/>
          <w:szCs w:val="19"/>
        </w:rPr>
      </w:pPr>
    </w:p>
    <w:p w14:paraId="5231A1BE" w14:textId="77777777" w:rsidR="00EF3A1A" w:rsidRPr="007646F2" w:rsidRDefault="00EF3A1A" w:rsidP="007646F2">
      <w:pPr>
        <w:pStyle w:val="InfoKontaktseite"/>
        <w:pageBreakBefore w:val="0"/>
        <w:rPr>
          <w:rFonts w:cs="Arial"/>
          <w:sz w:val="19"/>
          <w:szCs w:val="19"/>
        </w:rPr>
      </w:pPr>
    </w:p>
    <w:sectPr w:rsidR="00EF3A1A" w:rsidRPr="007646F2" w:rsidSect="00054A83">
      <w:headerReference w:type="default" r:id="rId16"/>
      <w:footerReference w:type="default" r:id="rId17"/>
      <w:headerReference w:type="first" r:id="rId18"/>
      <w:footerReference w:type="first" r:id="rId19"/>
      <w:pgSz w:w="11900" w:h="16840"/>
      <w:pgMar w:top="3515" w:right="2778" w:bottom="1701" w:left="1361" w:header="567" w:footer="73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DE905" w14:textId="77777777" w:rsidR="00F14CB9" w:rsidRDefault="00F14CB9">
      <w:pPr>
        <w:spacing w:line="240" w:lineRule="auto"/>
      </w:pPr>
      <w:r>
        <w:separator/>
      </w:r>
    </w:p>
  </w:endnote>
  <w:endnote w:type="continuationSeparator" w:id="0">
    <w:p w14:paraId="7DB5A3AE" w14:textId="77777777" w:rsidR="00F14CB9" w:rsidRDefault="00F14CB9">
      <w:pPr>
        <w:spacing w:line="240" w:lineRule="auto"/>
      </w:pPr>
      <w:r>
        <w:continuationSeparator/>
      </w:r>
    </w:p>
  </w:endnote>
  <w:endnote w:type="continuationNotice" w:id="1">
    <w:p w14:paraId="30D22249" w14:textId="77777777" w:rsidR="00F14CB9" w:rsidRDefault="00F14CB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Textkörper)">
    <w:altName w:val="Arial"/>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7901656"/>
      <w:docPartObj>
        <w:docPartGallery w:val="Page Numbers (Bottom of Page)"/>
        <w:docPartUnique/>
      </w:docPartObj>
    </w:sdtPr>
    <w:sdtEndPr/>
    <w:sdtContent>
      <w:p w14:paraId="0CC62254" w14:textId="5EC3D163" w:rsidR="00054A83" w:rsidRDefault="00054A83">
        <w:pPr>
          <w:pStyle w:val="Pieddepage"/>
        </w:pPr>
        <w:r>
          <w:fldChar w:fldCharType="begin"/>
        </w:r>
        <w:r>
          <w:instrText>PAGE   \* MERGEFORMAT</w:instrText>
        </w:r>
        <w:r>
          <w:fldChar w:fldCharType="separate"/>
        </w:r>
        <w:r>
          <w:t>2</w:t>
        </w:r>
        <w:r>
          <w:fldChar w:fldCharType="end"/>
        </w:r>
      </w:p>
    </w:sdtContent>
  </w:sdt>
  <w:p w14:paraId="7145A6C3" w14:textId="35C61FFE" w:rsidR="00615BD1" w:rsidRPr="004D3702" w:rsidRDefault="00932B33" w:rsidP="006F1614">
    <w:pPr>
      <w:pStyle w:val="Pieddepage"/>
      <w:tabs>
        <w:tab w:val="clear" w:pos="728"/>
        <w:tab w:val="clear" w:pos="4536"/>
        <w:tab w:val="clear" w:pos="9072"/>
        <w:tab w:val="left" w:pos="1116"/>
        <w:tab w:val="center" w:pos="3880"/>
      </w:tabs>
      <w:rPr>
        <w:rFonts w:asciiTheme="minorHAnsi" w:eastAsiaTheme="minorHAnsi" w:hAnsiTheme="minorHAnsi"/>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913317"/>
      <w:docPartObj>
        <w:docPartGallery w:val="Page Numbers (Bottom of Page)"/>
        <w:docPartUnique/>
      </w:docPartObj>
    </w:sdtPr>
    <w:sdtEndPr/>
    <w:sdtContent>
      <w:p w14:paraId="15377620" w14:textId="30E65DFA" w:rsidR="00054A83" w:rsidRDefault="00054A83">
        <w:pPr>
          <w:pStyle w:val="Pieddepage"/>
        </w:pPr>
        <w:r>
          <w:fldChar w:fldCharType="begin"/>
        </w:r>
        <w:r>
          <w:instrText>PAGE   \* MERGEFORMAT</w:instrText>
        </w:r>
        <w:r>
          <w:fldChar w:fldCharType="separate"/>
        </w:r>
        <w:r>
          <w:t>2</w:t>
        </w:r>
        <w:r>
          <w:fldChar w:fldCharType="end"/>
        </w:r>
      </w:p>
    </w:sdtContent>
  </w:sdt>
  <w:p w14:paraId="2749BFC5" w14:textId="5045520D" w:rsidR="00615BD1" w:rsidRDefault="00932B33">
    <w:pPr>
      <w:pStyle w:val="En-t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A3E54" w14:textId="77777777" w:rsidR="00F14CB9" w:rsidRDefault="00F14CB9">
      <w:pPr>
        <w:spacing w:line="240" w:lineRule="auto"/>
      </w:pPr>
      <w:r>
        <w:separator/>
      </w:r>
    </w:p>
  </w:footnote>
  <w:footnote w:type="continuationSeparator" w:id="0">
    <w:p w14:paraId="098C09A0" w14:textId="77777777" w:rsidR="00F14CB9" w:rsidRDefault="00F14CB9">
      <w:pPr>
        <w:spacing w:line="240" w:lineRule="auto"/>
      </w:pPr>
      <w:r>
        <w:continuationSeparator/>
      </w:r>
    </w:p>
  </w:footnote>
  <w:footnote w:type="continuationNotice" w:id="1">
    <w:p w14:paraId="01C28F5D" w14:textId="77777777" w:rsidR="00F14CB9" w:rsidRDefault="00F14CB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217E" w14:textId="006AF930" w:rsidR="00615BD1" w:rsidRDefault="00A23785">
    <w:pPr>
      <w:pStyle w:val="En-tte"/>
    </w:pPr>
    <w:r>
      <w:rPr>
        <w:noProof/>
        <w:color w:val="2B579A"/>
        <w:shd w:val="clear" w:color="auto" w:fill="E6E6E6"/>
        <w:lang w:eastAsia="fr-FR"/>
      </w:rPr>
      <mc:AlternateContent>
        <mc:Choice Requires="wps">
          <w:drawing>
            <wp:anchor distT="0" distB="0" distL="114300" distR="114300" simplePos="0" relativeHeight="251660292" behindDoc="1" locked="0" layoutInCell="1" allowOverlap="1" wp14:anchorId="22E64A68" wp14:editId="77C13273">
              <wp:simplePos x="0" y="0"/>
              <wp:positionH relativeFrom="page">
                <wp:posOffset>6090920</wp:posOffset>
              </wp:positionH>
              <wp:positionV relativeFrom="page">
                <wp:posOffset>4069080</wp:posOffset>
              </wp:positionV>
              <wp:extent cx="1260000" cy="6098400"/>
              <wp:effectExtent l="0" t="0" r="10160" b="0"/>
              <wp:wrapNone/>
              <wp:docPr id="4"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292C44E" w14:textId="77777777" w:rsidR="00A23785" w:rsidRPr="003B69B3" w:rsidRDefault="00A23785" w:rsidP="00A23785">
                          <w:pPr>
                            <w:pStyle w:val="Kontaktdaten"/>
                            <w:rPr>
                              <w:rStyle w:val="Fettung"/>
                              <w:bCs/>
                              <w:lang w:val="de-DE"/>
                            </w:rPr>
                          </w:pPr>
                          <w:r w:rsidRPr="003B69B3">
                            <w:rPr>
                              <w:rStyle w:val="Fettung"/>
                              <w:lang w:val="de-DE"/>
                            </w:rPr>
                            <w:t>Dürr Systems AG</w:t>
                          </w:r>
                        </w:p>
                        <w:p w14:paraId="1381CA8B" w14:textId="77777777" w:rsidR="00A23785" w:rsidRPr="00C95DCA" w:rsidRDefault="00A23785" w:rsidP="00A23785">
                          <w:pPr>
                            <w:pStyle w:val="Kontaktdaten"/>
                            <w:rPr>
                              <w:lang w:val="en-US"/>
                            </w:rPr>
                          </w:pPr>
                          <w:r w:rsidRPr="003B69B3">
                            <w:rPr>
                              <w:lang w:val="de-DE"/>
                            </w:rPr>
                            <w:t xml:space="preserve">Carl-Benz-Str. </w:t>
                          </w:r>
                          <w:r w:rsidRPr="00C95DCA">
                            <w:rPr>
                              <w:lang w:val="en-US"/>
                            </w:rPr>
                            <w:t>34</w:t>
                          </w:r>
                        </w:p>
                        <w:p w14:paraId="7543E0AE" w14:textId="77777777" w:rsidR="00A23785" w:rsidRPr="00121E6D" w:rsidRDefault="00A23785" w:rsidP="00A23785">
                          <w:pPr>
                            <w:pStyle w:val="Kontaktdaten"/>
                            <w:rPr>
                              <w:lang w:val="de-DE"/>
                            </w:rPr>
                          </w:pPr>
                          <w:r w:rsidRPr="00121E6D">
                            <w:rPr>
                              <w:lang w:val="de-DE"/>
                            </w:rPr>
                            <w:t>74321 Bietigheim-Bissingen</w:t>
                          </w:r>
                        </w:p>
                        <w:p w14:paraId="480F572A" w14:textId="77777777" w:rsidR="00A23785" w:rsidRPr="0089102E" w:rsidRDefault="00A23785" w:rsidP="00A23785">
                          <w:pPr>
                            <w:pStyle w:val="Kontaktdaten"/>
                            <w:rPr>
                              <w:lang w:val="de-DE"/>
                            </w:rPr>
                          </w:pPr>
                        </w:p>
                        <w:p w14:paraId="0F8FCC17" w14:textId="77777777" w:rsidR="00A23785" w:rsidRPr="00121E6D" w:rsidRDefault="00A23785" w:rsidP="00A23785">
                          <w:pPr>
                            <w:pStyle w:val="Kontaktdaten"/>
                            <w:rPr>
                              <w:lang w:val="de-DE"/>
                            </w:rPr>
                          </w:pPr>
                          <w:proofErr w:type="spellStart"/>
                          <w:r w:rsidRPr="00121E6D">
                            <w:rPr>
                              <w:lang w:val="de-DE"/>
                            </w:rPr>
                            <w:t>Tél</w:t>
                          </w:r>
                          <w:proofErr w:type="spellEnd"/>
                          <w:proofErr w:type="gramStart"/>
                          <w:r w:rsidRPr="00121E6D">
                            <w:rPr>
                              <w:lang w:val="de-DE"/>
                            </w:rPr>
                            <w:t>. :</w:t>
                          </w:r>
                          <w:proofErr w:type="gramEnd"/>
                          <w:r w:rsidRPr="00121E6D">
                            <w:rPr>
                              <w:lang w:val="de-DE"/>
                            </w:rPr>
                            <w:t xml:space="preserve"> +49 7142 78-0 </w:t>
                          </w:r>
                        </w:p>
                        <w:p w14:paraId="1A953C10" w14:textId="77777777" w:rsidR="00A23785" w:rsidRPr="00121E6D" w:rsidRDefault="00A23785" w:rsidP="00A23785">
                          <w:pPr>
                            <w:pStyle w:val="Kontaktdaten"/>
                            <w:rPr>
                              <w:lang w:val="de-DE"/>
                            </w:rPr>
                          </w:pPr>
                          <w:proofErr w:type="gramStart"/>
                          <w:r w:rsidRPr="00121E6D">
                            <w:rPr>
                              <w:lang w:val="de-DE"/>
                            </w:rPr>
                            <w:t>Fax :</w:t>
                          </w:r>
                          <w:proofErr w:type="gramEnd"/>
                          <w:r w:rsidRPr="00121E6D">
                            <w:rPr>
                              <w:lang w:val="de-DE"/>
                            </w:rPr>
                            <w:t xml:space="preserve"> +49 7142 78-2107 </w:t>
                          </w:r>
                        </w:p>
                        <w:p w14:paraId="6A2E0402" w14:textId="77777777" w:rsidR="00A23785" w:rsidRPr="0089102E" w:rsidRDefault="00A23785" w:rsidP="00A23785">
                          <w:pPr>
                            <w:pStyle w:val="Kontaktdaten"/>
                            <w:rPr>
                              <w:lang w:val="de-DE"/>
                            </w:rPr>
                          </w:pPr>
                        </w:p>
                        <w:p w14:paraId="025CA489" w14:textId="77777777" w:rsidR="00A23785" w:rsidRPr="00121E6D" w:rsidRDefault="00A23785" w:rsidP="00A23785">
                          <w:pPr>
                            <w:pStyle w:val="Kontaktdaten"/>
                            <w:rPr>
                              <w:lang w:val="de-DE"/>
                            </w:rPr>
                          </w:pPr>
                          <w:r w:rsidRPr="00121E6D">
                            <w:rPr>
                              <w:lang w:val="de-DE"/>
                            </w:rPr>
                            <w:t xml:space="preserve">info@durr.com </w:t>
                          </w:r>
                        </w:p>
                        <w:p w14:paraId="3720CD26" w14:textId="77777777" w:rsidR="00A23785" w:rsidRPr="0026127D" w:rsidRDefault="00A23785" w:rsidP="00A23785">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E64A68" id="_x0000_t202" coordsize="21600,21600" o:spt="202" path="m,l,21600r21600,l21600,xe">
              <v:stroke joinstyle="miter"/>
              <v:path gradientshapeok="t" o:connecttype="rect"/>
            </v:shapetype>
            <v:shape id="Textfeld 10" o:spid="_x0000_s1026" type="#_x0000_t202" style="position:absolute;margin-left:479.6pt;margin-top:320.4pt;width:99.2pt;height:480.2pt;z-index:-2516561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" filled="f" stroked="f" strokeweight=".5pt">
              <v:textbox inset="0,0,0,0">
                <w:txbxContent>
                  <w:p w14:paraId="4292C44E" w14:textId="77777777" w:rsidR="00A23785" w:rsidRPr="003B69B3" w:rsidRDefault="00A23785" w:rsidP="00A23785">
                    <w:pPr>
                      <w:pStyle w:val="Kontaktdaten"/>
                      <w:rPr>
                        <w:rStyle w:val="Fettung"/>
                        <w:bCs/>
                        <w:lang w:val="de-DE"/>
                      </w:rPr>
                    </w:pPr>
                    <w:r w:rsidRPr="003B69B3">
                      <w:rPr>
                        <w:rStyle w:val="Fettung"/>
                        <w:lang w:val="de-DE"/>
                      </w:rPr>
                      <w:t>Dürr Systems AG</w:t>
                    </w:r>
                  </w:p>
                  <w:p w14:paraId="1381CA8B" w14:textId="77777777" w:rsidR="00A23785" w:rsidRPr="00C95DCA" w:rsidRDefault="00A23785" w:rsidP="00A23785">
                    <w:pPr>
                      <w:pStyle w:val="Kontaktdaten"/>
                      <w:rPr>
                        <w:lang w:val="en-US"/>
                      </w:rPr>
                    </w:pPr>
                    <w:r w:rsidRPr="003B69B3">
                      <w:rPr>
                        <w:lang w:val="de-DE"/>
                      </w:rPr>
                      <w:t xml:space="preserve">Carl-Benz-Str. </w:t>
                    </w:r>
                    <w:r w:rsidRPr="00C95DCA">
                      <w:rPr>
                        <w:lang w:val="en-US"/>
                      </w:rPr>
                      <w:t>34</w:t>
                    </w:r>
                  </w:p>
                  <w:p w14:paraId="7543E0AE" w14:textId="77777777" w:rsidR="00A23785" w:rsidRPr="00121E6D" w:rsidRDefault="00A23785" w:rsidP="00A23785">
                    <w:pPr>
                      <w:pStyle w:val="Kontaktdaten"/>
                      <w:rPr>
                        <w:lang w:val="de-DE"/>
                      </w:rPr>
                    </w:pPr>
                    <w:r w:rsidRPr="00121E6D">
                      <w:rPr>
                        <w:lang w:val="de-DE"/>
                      </w:rPr>
                      <w:t>74321 Bietigheim-Bissingen</w:t>
                    </w:r>
                  </w:p>
                  <w:p w14:paraId="480F572A" w14:textId="77777777" w:rsidR="00A23785" w:rsidRPr="0089102E" w:rsidRDefault="00A23785" w:rsidP="00A23785">
                    <w:pPr>
                      <w:pStyle w:val="Kontaktdaten"/>
                      <w:rPr>
                        <w:lang w:val="de-DE"/>
                      </w:rPr>
                    </w:pPr>
                  </w:p>
                  <w:p w14:paraId="0F8FCC17" w14:textId="77777777" w:rsidR="00A23785" w:rsidRPr="00121E6D" w:rsidRDefault="00A23785" w:rsidP="00A23785">
                    <w:pPr>
                      <w:pStyle w:val="Kontaktdaten"/>
                      <w:rPr>
                        <w:lang w:val="de-DE"/>
                      </w:rPr>
                    </w:pPr>
                    <w:proofErr w:type="spellStart"/>
                    <w:r w:rsidRPr="00121E6D">
                      <w:rPr>
                        <w:lang w:val="de-DE"/>
                      </w:rPr>
                      <w:t>Tél</w:t>
                    </w:r>
                    <w:proofErr w:type="spellEnd"/>
                    <w:proofErr w:type="gramStart"/>
                    <w:r w:rsidRPr="00121E6D">
                      <w:rPr>
                        <w:lang w:val="de-DE"/>
                      </w:rPr>
                      <w:t>. :</w:t>
                    </w:r>
                    <w:proofErr w:type="gramEnd"/>
                    <w:r w:rsidRPr="00121E6D">
                      <w:rPr>
                        <w:lang w:val="de-DE"/>
                      </w:rPr>
                      <w:t xml:space="preserve"> +49 7142 78-0 </w:t>
                    </w:r>
                  </w:p>
                  <w:p w14:paraId="1A953C10" w14:textId="77777777" w:rsidR="00A23785" w:rsidRPr="00121E6D" w:rsidRDefault="00A23785" w:rsidP="00A23785">
                    <w:pPr>
                      <w:pStyle w:val="Kontaktdaten"/>
                      <w:rPr>
                        <w:lang w:val="de-DE"/>
                      </w:rPr>
                    </w:pPr>
                    <w:proofErr w:type="gramStart"/>
                    <w:r w:rsidRPr="00121E6D">
                      <w:rPr>
                        <w:lang w:val="de-DE"/>
                      </w:rPr>
                      <w:t>Fax :</w:t>
                    </w:r>
                    <w:proofErr w:type="gramEnd"/>
                    <w:r w:rsidRPr="00121E6D">
                      <w:rPr>
                        <w:lang w:val="de-DE"/>
                      </w:rPr>
                      <w:t xml:space="preserve"> +49 7142 78-2107 </w:t>
                    </w:r>
                  </w:p>
                  <w:p w14:paraId="6A2E0402" w14:textId="77777777" w:rsidR="00A23785" w:rsidRPr="0089102E" w:rsidRDefault="00A23785" w:rsidP="00A23785">
                    <w:pPr>
                      <w:pStyle w:val="Kontaktdaten"/>
                      <w:rPr>
                        <w:lang w:val="de-DE"/>
                      </w:rPr>
                    </w:pPr>
                  </w:p>
                  <w:p w14:paraId="025CA489" w14:textId="77777777" w:rsidR="00A23785" w:rsidRPr="00121E6D" w:rsidRDefault="00A23785" w:rsidP="00A23785">
                    <w:pPr>
                      <w:pStyle w:val="Kontaktdaten"/>
                      <w:rPr>
                        <w:lang w:val="de-DE"/>
                      </w:rPr>
                    </w:pPr>
                    <w:r w:rsidRPr="00121E6D">
                      <w:rPr>
                        <w:lang w:val="de-DE"/>
                      </w:rPr>
                      <w:t xml:space="preserve">info@durr.com </w:t>
                    </w:r>
                  </w:p>
                  <w:p w14:paraId="3720CD26" w14:textId="77777777" w:rsidR="00A23785" w:rsidRPr="0026127D" w:rsidRDefault="00A23785" w:rsidP="00A23785">
                    <w:pPr>
                      <w:pStyle w:val="Kontaktdaten"/>
                    </w:pPr>
                    <w:r>
                      <w:t>www.durr.com</w:t>
                    </w:r>
                  </w:p>
                </w:txbxContent>
              </v:textbox>
              <w10:wrap anchorx="page" anchory="page"/>
            </v:shape>
          </w:pict>
        </mc:Fallback>
      </mc:AlternateContent>
    </w:r>
    <w:r w:rsidR="004B3AA6">
      <w:rPr>
        <w:noProof/>
        <w:lang w:val="de-DE" w:eastAsia="zh-CN"/>
      </w:rPr>
      <w:drawing>
        <wp:anchor distT="0" distB="0" distL="114300" distR="114300" simplePos="0" relativeHeight="251658240" behindDoc="0" locked="0" layoutInCell="1" allowOverlap="1" wp14:anchorId="2C6AA04A" wp14:editId="09804953">
          <wp:simplePos x="0" y="0"/>
          <wp:positionH relativeFrom="page">
            <wp:posOffset>6101718</wp:posOffset>
          </wp:positionH>
          <wp:positionV relativeFrom="page">
            <wp:posOffset>440055</wp:posOffset>
          </wp:positionV>
          <wp:extent cx="1062002" cy="503422"/>
          <wp:effectExtent l="0" t="0" r="4798" b="0"/>
          <wp:wrapNone/>
          <wp:docPr id="9" name="Grafik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E6CE0" w14:textId="7AC421CC" w:rsidR="00615BD1" w:rsidRDefault="004B3AA6" w:rsidP="00A546ED">
    <w:pPr>
      <w:pStyle w:val="En-tte"/>
    </w:pPr>
    <w:r>
      <w:rPr>
        <w:noProof/>
        <w:lang w:val="de-DE" w:eastAsia="zh-CN"/>
      </w:rPr>
      <w:drawing>
        <wp:anchor distT="0" distB="0" distL="114300" distR="114300" simplePos="0" relativeHeight="251658243" behindDoc="0" locked="0" layoutInCell="1" allowOverlap="1" wp14:anchorId="75F6B609" wp14:editId="14B26617">
          <wp:simplePos x="0" y="0"/>
          <wp:positionH relativeFrom="page">
            <wp:posOffset>408937</wp:posOffset>
          </wp:positionH>
          <wp:positionV relativeFrom="page">
            <wp:posOffset>492761</wp:posOffset>
          </wp:positionV>
          <wp:extent cx="781199" cy="403195"/>
          <wp:effectExtent l="0" t="0" r="0" b="0"/>
          <wp:wrapNone/>
          <wp:docPr id="11" name="Grafik 27"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noProof/>
        <w:lang w:val="de-DE" w:eastAsia="zh-CN"/>
      </w:rPr>
      <w:drawing>
        <wp:anchor distT="0" distB="0" distL="114300" distR="114300" simplePos="0" relativeHeight="251658242" behindDoc="0" locked="0" layoutInCell="1" allowOverlap="1" wp14:anchorId="1B034CB6" wp14:editId="68A2991D">
          <wp:simplePos x="0" y="0"/>
          <wp:positionH relativeFrom="page">
            <wp:posOffset>6101718</wp:posOffset>
          </wp:positionH>
          <wp:positionV relativeFrom="page">
            <wp:posOffset>440055</wp:posOffset>
          </wp:positionV>
          <wp:extent cx="1062002" cy="503422"/>
          <wp:effectExtent l="0" t="0" r="4798" b="0"/>
          <wp:wrapNone/>
          <wp:docPr id="12" name="Grafik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r>
      <w:rPr>
        <w:noProof/>
        <w:lang w:val="de-DE" w:eastAsia="zh-CN"/>
      </w:rPr>
      <mc:AlternateContent>
        <mc:Choice Requires="wps">
          <w:drawing>
            <wp:anchor distT="0" distB="0" distL="114300" distR="114300" simplePos="0" relativeHeight="251658244" behindDoc="1" locked="0" layoutInCell="1" allowOverlap="1" wp14:anchorId="40D8D3D0" wp14:editId="5942AA14">
              <wp:simplePos x="0" y="0"/>
              <wp:positionH relativeFrom="page">
                <wp:posOffset>6091138</wp:posOffset>
              </wp:positionH>
              <wp:positionV relativeFrom="page">
                <wp:posOffset>4069080</wp:posOffset>
              </wp:positionV>
              <wp:extent cx="1259842" cy="6097904"/>
              <wp:effectExtent l="0" t="0" r="16508" b="17146"/>
              <wp:wrapNone/>
              <wp:docPr id="5" name="Textfeld 10"/>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53C8C2A0" w14:textId="77777777" w:rsidR="00615BD1" w:rsidRPr="006F1614" w:rsidRDefault="004B3AA6">
                          <w:pPr>
                            <w:pStyle w:val="Kontaktdaten"/>
                            <w:rPr>
                              <w:lang w:val="de-DE"/>
                            </w:rPr>
                          </w:pPr>
                          <w:r w:rsidRPr="006F1614">
                            <w:rPr>
                              <w:rStyle w:val="Fettung"/>
                              <w:lang w:val="de-DE"/>
                            </w:rPr>
                            <w:t>Dürr Systems AG</w:t>
                          </w:r>
                        </w:p>
                        <w:p w14:paraId="57DF47E5" w14:textId="77777777" w:rsidR="00615BD1" w:rsidRPr="006F1614" w:rsidRDefault="004B3AA6">
                          <w:pPr>
                            <w:pStyle w:val="Kontaktdaten"/>
                            <w:rPr>
                              <w:lang w:val="de-DE"/>
                            </w:rPr>
                          </w:pPr>
                          <w:r w:rsidRPr="006F1614">
                            <w:rPr>
                              <w:lang w:val="de-DE"/>
                            </w:rPr>
                            <w:t>Carl-Benz-Str. 34</w:t>
                          </w:r>
                        </w:p>
                        <w:p w14:paraId="2BD5F8E1" w14:textId="77777777" w:rsidR="00615BD1" w:rsidRPr="006F1614" w:rsidRDefault="004B3AA6">
                          <w:pPr>
                            <w:pStyle w:val="Kontaktdaten"/>
                            <w:rPr>
                              <w:lang w:val="de-DE"/>
                            </w:rPr>
                          </w:pPr>
                          <w:r w:rsidRPr="006F1614">
                            <w:rPr>
                              <w:lang w:val="de-DE"/>
                            </w:rPr>
                            <w:t>74321 Bietigheim-Bissingen</w:t>
                          </w:r>
                        </w:p>
                        <w:p w14:paraId="4AB99DAA" w14:textId="77777777" w:rsidR="00615BD1" w:rsidRPr="00A57AF2" w:rsidRDefault="00932B33">
                          <w:pPr>
                            <w:pStyle w:val="Kontaktdaten"/>
                            <w:rPr>
                              <w:lang w:val="de-DE"/>
                            </w:rPr>
                          </w:pPr>
                        </w:p>
                        <w:p w14:paraId="4DE25900" w14:textId="77777777" w:rsidR="00615BD1" w:rsidRPr="006F1614" w:rsidRDefault="004B3AA6">
                          <w:pPr>
                            <w:pStyle w:val="Kontaktdaten"/>
                            <w:rPr>
                              <w:lang w:val="de-DE"/>
                            </w:rPr>
                          </w:pPr>
                          <w:proofErr w:type="spellStart"/>
                          <w:r w:rsidRPr="006F1614">
                            <w:rPr>
                              <w:lang w:val="de-DE"/>
                            </w:rPr>
                            <w:t>Tél</w:t>
                          </w:r>
                          <w:proofErr w:type="spellEnd"/>
                          <w:proofErr w:type="gramStart"/>
                          <w:r w:rsidRPr="006F1614">
                            <w:rPr>
                              <w:lang w:val="de-DE"/>
                            </w:rPr>
                            <w:t>. :</w:t>
                          </w:r>
                          <w:proofErr w:type="gramEnd"/>
                          <w:r w:rsidRPr="006F1614">
                            <w:rPr>
                              <w:lang w:val="de-DE"/>
                            </w:rPr>
                            <w:t xml:space="preserve"> +49 7142 78-0 </w:t>
                          </w:r>
                        </w:p>
                        <w:p w14:paraId="7F7D3175" w14:textId="77777777" w:rsidR="00615BD1" w:rsidRPr="006F1614" w:rsidRDefault="004B3AA6">
                          <w:pPr>
                            <w:pStyle w:val="Kontaktdaten"/>
                            <w:rPr>
                              <w:lang w:val="de-DE"/>
                            </w:rPr>
                          </w:pPr>
                          <w:proofErr w:type="gramStart"/>
                          <w:r w:rsidRPr="006F1614">
                            <w:rPr>
                              <w:lang w:val="de-DE"/>
                            </w:rPr>
                            <w:t>Fax :</w:t>
                          </w:r>
                          <w:proofErr w:type="gramEnd"/>
                          <w:r w:rsidRPr="006F1614">
                            <w:rPr>
                              <w:lang w:val="de-DE"/>
                            </w:rPr>
                            <w:t xml:space="preserve"> +49 7142 78-2107 </w:t>
                          </w:r>
                        </w:p>
                        <w:p w14:paraId="00DF5B41" w14:textId="77777777" w:rsidR="00615BD1" w:rsidRPr="00A57AF2" w:rsidRDefault="00932B33">
                          <w:pPr>
                            <w:pStyle w:val="Kontaktdaten"/>
                            <w:rPr>
                              <w:lang w:val="de-DE"/>
                            </w:rPr>
                          </w:pPr>
                        </w:p>
                        <w:p w14:paraId="13BC88EF" w14:textId="77777777" w:rsidR="00615BD1" w:rsidRPr="006F1614" w:rsidRDefault="004B3AA6">
                          <w:pPr>
                            <w:pStyle w:val="Kontaktdaten"/>
                            <w:rPr>
                              <w:lang w:val="de-DE"/>
                            </w:rPr>
                          </w:pPr>
                          <w:r w:rsidRPr="006F1614">
                            <w:rPr>
                              <w:lang w:val="de-DE"/>
                            </w:rPr>
                            <w:t xml:space="preserve">info@durr.com </w:t>
                          </w:r>
                        </w:p>
                        <w:p w14:paraId="42DDF4C5" w14:textId="77777777" w:rsidR="00615BD1" w:rsidRDefault="004B3AA6">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40D8D3D0" id="_x0000_t202" coordsize="21600,21600" o:spt="202" path="m,l,21600r21600,l21600,xe">
              <v:stroke joinstyle="miter"/>
              <v:path gradientshapeok="t" o:connecttype="rect"/>
            </v:shapetype>
            <v:shape id="_x0000_s1027" type="#_x0000_t202" style="position:absolute;margin-left:479.6pt;margin-top:320.4pt;width:99.2pt;height:480.15pt;z-index:-2516582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" filled="f" stroked="f">
              <v:textbox inset="0,0,0,0">
                <w:txbxContent>
                  <w:p w14:paraId="53C8C2A0" w14:textId="77777777" w:rsidR="00615BD1" w:rsidRPr="006F1614" w:rsidRDefault="004B3AA6">
                    <w:pPr>
                      <w:pStyle w:val="Kontaktdaten"/>
                      <w:rPr>
                        <w:lang w:val="de-DE"/>
                      </w:rPr>
                    </w:pPr>
                    <w:r w:rsidRPr="006F1614">
                      <w:rPr>
                        <w:rStyle w:val="Fettung"/>
                        <w:lang w:val="de-DE"/>
                      </w:rPr>
                      <w:t>Dürr Systems AG</w:t>
                    </w:r>
                  </w:p>
                  <w:p w14:paraId="57DF47E5" w14:textId="77777777" w:rsidR="00615BD1" w:rsidRPr="006F1614" w:rsidRDefault="004B3AA6">
                    <w:pPr>
                      <w:pStyle w:val="Kontaktdaten"/>
                      <w:rPr>
                        <w:lang w:val="de-DE"/>
                      </w:rPr>
                    </w:pPr>
                    <w:r w:rsidRPr="006F1614">
                      <w:rPr>
                        <w:lang w:val="de-DE"/>
                      </w:rPr>
                      <w:t>Carl-Benz-Str. 34</w:t>
                    </w:r>
                  </w:p>
                  <w:p w14:paraId="2BD5F8E1" w14:textId="77777777" w:rsidR="00615BD1" w:rsidRPr="006F1614" w:rsidRDefault="004B3AA6">
                    <w:pPr>
                      <w:pStyle w:val="Kontaktdaten"/>
                      <w:rPr>
                        <w:lang w:val="de-DE"/>
                      </w:rPr>
                    </w:pPr>
                    <w:r w:rsidRPr="006F1614">
                      <w:rPr>
                        <w:lang w:val="de-DE"/>
                      </w:rPr>
                      <w:t>74321 Bietigheim-Bissingen</w:t>
                    </w:r>
                  </w:p>
                  <w:p w14:paraId="4AB99DAA" w14:textId="77777777" w:rsidR="00615BD1" w:rsidRPr="00A57AF2" w:rsidRDefault="00932B33">
                    <w:pPr>
                      <w:pStyle w:val="Kontaktdaten"/>
                      <w:rPr>
                        <w:lang w:val="de-DE"/>
                      </w:rPr>
                    </w:pPr>
                  </w:p>
                  <w:p w14:paraId="4DE25900" w14:textId="77777777" w:rsidR="00615BD1" w:rsidRPr="006F1614" w:rsidRDefault="004B3AA6">
                    <w:pPr>
                      <w:pStyle w:val="Kontaktdaten"/>
                      <w:rPr>
                        <w:lang w:val="de-DE"/>
                      </w:rPr>
                    </w:pPr>
                    <w:proofErr w:type="spellStart"/>
                    <w:r w:rsidRPr="006F1614">
                      <w:rPr>
                        <w:lang w:val="de-DE"/>
                      </w:rPr>
                      <w:t>Tél</w:t>
                    </w:r>
                    <w:proofErr w:type="spellEnd"/>
                    <w:proofErr w:type="gramStart"/>
                    <w:r w:rsidRPr="006F1614">
                      <w:rPr>
                        <w:lang w:val="de-DE"/>
                      </w:rPr>
                      <w:t>. :</w:t>
                    </w:r>
                    <w:proofErr w:type="gramEnd"/>
                    <w:r w:rsidRPr="006F1614">
                      <w:rPr>
                        <w:lang w:val="de-DE"/>
                      </w:rPr>
                      <w:t xml:space="preserve"> +49 7142 78-0 </w:t>
                    </w:r>
                  </w:p>
                  <w:p w14:paraId="7F7D3175" w14:textId="77777777" w:rsidR="00615BD1" w:rsidRPr="006F1614" w:rsidRDefault="004B3AA6">
                    <w:pPr>
                      <w:pStyle w:val="Kontaktdaten"/>
                      <w:rPr>
                        <w:lang w:val="de-DE"/>
                      </w:rPr>
                    </w:pPr>
                    <w:proofErr w:type="gramStart"/>
                    <w:r w:rsidRPr="006F1614">
                      <w:rPr>
                        <w:lang w:val="de-DE"/>
                      </w:rPr>
                      <w:t>Fax :</w:t>
                    </w:r>
                    <w:proofErr w:type="gramEnd"/>
                    <w:r w:rsidRPr="006F1614">
                      <w:rPr>
                        <w:lang w:val="de-DE"/>
                      </w:rPr>
                      <w:t xml:space="preserve"> +49 7142 78-2107 </w:t>
                    </w:r>
                  </w:p>
                  <w:p w14:paraId="00DF5B41" w14:textId="77777777" w:rsidR="00615BD1" w:rsidRPr="00A57AF2" w:rsidRDefault="00932B33">
                    <w:pPr>
                      <w:pStyle w:val="Kontaktdaten"/>
                      <w:rPr>
                        <w:lang w:val="de-DE"/>
                      </w:rPr>
                    </w:pPr>
                  </w:p>
                  <w:p w14:paraId="13BC88EF" w14:textId="77777777" w:rsidR="00615BD1" w:rsidRPr="006F1614" w:rsidRDefault="004B3AA6">
                    <w:pPr>
                      <w:pStyle w:val="Kontaktdaten"/>
                      <w:rPr>
                        <w:lang w:val="de-DE"/>
                      </w:rPr>
                    </w:pPr>
                    <w:r w:rsidRPr="006F1614">
                      <w:rPr>
                        <w:lang w:val="de-DE"/>
                      </w:rPr>
                      <w:t xml:space="preserve">info@durr.com </w:t>
                    </w:r>
                  </w:p>
                  <w:p w14:paraId="42DDF4C5" w14:textId="77777777" w:rsidR="00615BD1" w:rsidRDefault="004B3AA6">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 w15:restartNumberingAfterBreak="0">
    <w:nsid w:val="1EC64F1B"/>
    <w:multiLevelType w:val="multilevel"/>
    <w:tmpl w:val="15D4D48E"/>
    <w:styleLink w:val="WWOutlineListStyle"/>
    <w:lvl w:ilvl="0">
      <w:start w:val="1"/>
      <w:numFmt w:val="decimal"/>
      <w:pStyle w:val="Titre1"/>
      <w:lvlText w:val="%1"/>
      <w:lvlJc w:val="left"/>
      <w:pPr>
        <w:ind w:left="1021" w:hanging="1021"/>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4315351C"/>
    <w:multiLevelType w:val="hybridMultilevel"/>
    <w:tmpl w:val="92C28FF0"/>
    <w:lvl w:ilvl="0" w:tplc="642A3B1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1DE7883"/>
    <w:multiLevelType w:val="hybridMultilevel"/>
    <w:tmpl w:val="31EED1D8"/>
    <w:lvl w:ilvl="0" w:tplc="C0CAB1E2">
      <w:start w:val="1"/>
      <w:numFmt w:val="bullet"/>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8"/>
  </w:num>
  <w:num w:numId="3">
    <w:abstractNumId w:val="7"/>
  </w:num>
  <w:num w:numId="4">
    <w:abstractNumId w:val="4"/>
  </w:num>
  <w:num w:numId="5">
    <w:abstractNumId w:val="6"/>
  </w:num>
  <w:num w:numId="6">
    <w:abstractNumId w:val="0"/>
  </w:num>
  <w:num w:numId="7">
    <w:abstractNumId w:val="3"/>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I0NrMwMDQwNDY1NTNQ0lEKTi0uzszPAykwrAUAGLCnFCwAAAA="/>
  </w:docVars>
  <w:rsids>
    <w:rsidRoot w:val="00FF0AFB"/>
    <w:rsid w:val="00002DC5"/>
    <w:rsid w:val="0001290D"/>
    <w:rsid w:val="00022C55"/>
    <w:rsid w:val="00026399"/>
    <w:rsid w:val="000273F1"/>
    <w:rsid w:val="00041585"/>
    <w:rsid w:val="000417D0"/>
    <w:rsid w:val="00043243"/>
    <w:rsid w:val="000438EA"/>
    <w:rsid w:val="00043D74"/>
    <w:rsid w:val="0004403E"/>
    <w:rsid w:val="00044760"/>
    <w:rsid w:val="000462A1"/>
    <w:rsid w:val="0005087C"/>
    <w:rsid w:val="00054A83"/>
    <w:rsid w:val="00067BDB"/>
    <w:rsid w:val="00096947"/>
    <w:rsid w:val="00096F4D"/>
    <w:rsid w:val="000A23E4"/>
    <w:rsid w:val="000A34F6"/>
    <w:rsid w:val="000B06DA"/>
    <w:rsid w:val="000C54BB"/>
    <w:rsid w:val="000E7B9C"/>
    <w:rsid w:val="00103D1D"/>
    <w:rsid w:val="00120C63"/>
    <w:rsid w:val="00125285"/>
    <w:rsid w:val="00126158"/>
    <w:rsid w:val="001272EF"/>
    <w:rsid w:val="0013458A"/>
    <w:rsid w:val="00134CA0"/>
    <w:rsid w:val="00137B3C"/>
    <w:rsid w:val="0014279D"/>
    <w:rsid w:val="00145128"/>
    <w:rsid w:val="00154136"/>
    <w:rsid w:val="00161DF4"/>
    <w:rsid w:val="00167447"/>
    <w:rsid w:val="0019393A"/>
    <w:rsid w:val="001A58CE"/>
    <w:rsid w:val="001A694F"/>
    <w:rsid w:val="001B3E8C"/>
    <w:rsid w:val="001B57AB"/>
    <w:rsid w:val="001C1691"/>
    <w:rsid w:val="001C7F17"/>
    <w:rsid w:val="001D377B"/>
    <w:rsid w:val="001D3E83"/>
    <w:rsid w:val="001D5A7E"/>
    <w:rsid w:val="001E07B9"/>
    <w:rsid w:val="001E17C0"/>
    <w:rsid w:val="001E1A03"/>
    <w:rsid w:val="001E5BB0"/>
    <w:rsid w:val="001F1F78"/>
    <w:rsid w:val="001F2E71"/>
    <w:rsid w:val="001F3676"/>
    <w:rsid w:val="002079B1"/>
    <w:rsid w:val="00214E40"/>
    <w:rsid w:val="00222CE2"/>
    <w:rsid w:val="002262CF"/>
    <w:rsid w:val="002360A5"/>
    <w:rsid w:val="00237595"/>
    <w:rsid w:val="0024170B"/>
    <w:rsid w:val="002437CC"/>
    <w:rsid w:val="00263189"/>
    <w:rsid w:val="00287AD6"/>
    <w:rsid w:val="00294D4D"/>
    <w:rsid w:val="002A6F09"/>
    <w:rsid w:val="002C0CA9"/>
    <w:rsid w:val="002C7348"/>
    <w:rsid w:val="002D54F4"/>
    <w:rsid w:val="002E21F2"/>
    <w:rsid w:val="002F1D60"/>
    <w:rsid w:val="00306CF7"/>
    <w:rsid w:val="00336BE0"/>
    <w:rsid w:val="00341283"/>
    <w:rsid w:val="00343058"/>
    <w:rsid w:val="00367974"/>
    <w:rsid w:val="00367EBB"/>
    <w:rsid w:val="00372BD9"/>
    <w:rsid w:val="00376551"/>
    <w:rsid w:val="0039436C"/>
    <w:rsid w:val="003A3F8E"/>
    <w:rsid w:val="003C14FD"/>
    <w:rsid w:val="003C34EE"/>
    <w:rsid w:val="003C3831"/>
    <w:rsid w:val="003C391E"/>
    <w:rsid w:val="003F20F9"/>
    <w:rsid w:val="003F358B"/>
    <w:rsid w:val="003F7AFD"/>
    <w:rsid w:val="00404FF1"/>
    <w:rsid w:val="00410912"/>
    <w:rsid w:val="0041267A"/>
    <w:rsid w:val="0042161D"/>
    <w:rsid w:val="00427C9B"/>
    <w:rsid w:val="0043145E"/>
    <w:rsid w:val="00451FD3"/>
    <w:rsid w:val="00466E34"/>
    <w:rsid w:val="00484DCE"/>
    <w:rsid w:val="00485D8A"/>
    <w:rsid w:val="00487448"/>
    <w:rsid w:val="00493B6B"/>
    <w:rsid w:val="0049727A"/>
    <w:rsid w:val="004B3AA6"/>
    <w:rsid w:val="004B6304"/>
    <w:rsid w:val="004C32AC"/>
    <w:rsid w:val="004C38A3"/>
    <w:rsid w:val="004D1AB6"/>
    <w:rsid w:val="004D2AF5"/>
    <w:rsid w:val="004D3702"/>
    <w:rsid w:val="004D3DC2"/>
    <w:rsid w:val="004E703F"/>
    <w:rsid w:val="004F49D6"/>
    <w:rsid w:val="004F75D6"/>
    <w:rsid w:val="00507865"/>
    <w:rsid w:val="005132E8"/>
    <w:rsid w:val="00516FA9"/>
    <w:rsid w:val="005374E7"/>
    <w:rsid w:val="005378D5"/>
    <w:rsid w:val="00542D3B"/>
    <w:rsid w:val="005454D3"/>
    <w:rsid w:val="00551927"/>
    <w:rsid w:val="00553918"/>
    <w:rsid w:val="00561824"/>
    <w:rsid w:val="00561972"/>
    <w:rsid w:val="00577C50"/>
    <w:rsid w:val="005806D3"/>
    <w:rsid w:val="00591E98"/>
    <w:rsid w:val="005C6E9A"/>
    <w:rsid w:val="005E7A37"/>
    <w:rsid w:val="005F74F1"/>
    <w:rsid w:val="00604514"/>
    <w:rsid w:val="00604E4C"/>
    <w:rsid w:val="0060551A"/>
    <w:rsid w:val="006230DC"/>
    <w:rsid w:val="00646EC0"/>
    <w:rsid w:val="006621EE"/>
    <w:rsid w:val="00662524"/>
    <w:rsid w:val="006706B9"/>
    <w:rsid w:val="00674592"/>
    <w:rsid w:val="006931FD"/>
    <w:rsid w:val="00696BC2"/>
    <w:rsid w:val="006A2EC1"/>
    <w:rsid w:val="006B3451"/>
    <w:rsid w:val="006C37E4"/>
    <w:rsid w:val="006C5978"/>
    <w:rsid w:val="006D49AB"/>
    <w:rsid w:val="006E5113"/>
    <w:rsid w:val="006F1614"/>
    <w:rsid w:val="006F63F5"/>
    <w:rsid w:val="006F7084"/>
    <w:rsid w:val="007106DC"/>
    <w:rsid w:val="00711078"/>
    <w:rsid w:val="007178CD"/>
    <w:rsid w:val="00717E95"/>
    <w:rsid w:val="007209B2"/>
    <w:rsid w:val="007357F7"/>
    <w:rsid w:val="0073667A"/>
    <w:rsid w:val="00753255"/>
    <w:rsid w:val="00763A4C"/>
    <w:rsid w:val="007646F2"/>
    <w:rsid w:val="007660D2"/>
    <w:rsid w:val="007667C0"/>
    <w:rsid w:val="0077771A"/>
    <w:rsid w:val="00777749"/>
    <w:rsid w:val="00777A8E"/>
    <w:rsid w:val="007A2A7D"/>
    <w:rsid w:val="007A62E3"/>
    <w:rsid w:val="007B09D7"/>
    <w:rsid w:val="007B0B9F"/>
    <w:rsid w:val="007B1CB1"/>
    <w:rsid w:val="007C64B1"/>
    <w:rsid w:val="007D33CC"/>
    <w:rsid w:val="007D3A36"/>
    <w:rsid w:val="007E20B5"/>
    <w:rsid w:val="007F5DF3"/>
    <w:rsid w:val="008021FD"/>
    <w:rsid w:val="008461AE"/>
    <w:rsid w:val="0085045D"/>
    <w:rsid w:val="0085183C"/>
    <w:rsid w:val="00854CAB"/>
    <w:rsid w:val="00856934"/>
    <w:rsid w:val="00867393"/>
    <w:rsid w:val="00871784"/>
    <w:rsid w:val="0088214E"/>
    <w:rsid w:val="008877C6"/>
    <w:rsid w:val="0089502C"/>
    <w:rsid w:val="008A21ED"/>
    <w:rsid w:val="008A35E7"/>
    <w:rsid w:val="008A7AF9"/>
    <w:rsid w:val="008A7FBE"/>
    <w:rsid w:val="008B1361"/>
    <w:rsid w:val="008B1597"/>
    <w:rsid w:val="008D54E7"/>
    <w:rsid w:val="008D7BE0"/>
    <w:rsid w:val="008E1115"/>
    <w:rsid w:val="008F530E"/>
    <w:rsid w:val="009034E8"/>
    <w:rsid w:val="00907874"/>
    <w:rsid w:val="00914E2D"/>
    <w:rsid w:val="00932B33"/>
    <w:rsid w:val="009358A4"/>
    <w:rsid w:val="009400FB"/>
    <w:rsid w:val="009412CD"/>
    <w:rsid w:val="00943417"/>
    <w:rsid w:val="00944911"/>
    <w:rsid w:val="00945567"/>
    <w:rsid w:val="00945EC5"/>
    <w:rsid w:val="009611BD"/>
    <w:rsid w:val="00962D4D"/>
    <w:rsid w:val="00963E93"/>
    <w:rsid w:val="009870B6"/>
    <w:rsid w:val="00991B99"/>
    <w:rsid w:val="009A42D1"/>
    <w:rsid w:val="009A4F9B"/>
    <w:rsid w:val="009B18A8"/>
    <w:rsid w:val="009B1D0E"/>
    <w:rsid w:val="009C01CF"/>
    <w:rsid w:val="009F33CA"/>
    <w:rsid w:val="00A00E38"/>
    <w:rsid w:val="00A028AA"/>
    <w:rsid w:val="00A14C73"/>
    <w:rsid w:val="00A23785"/>
    <w:rsid w:val="00A25A97"/>
    <w:rsid w:val="00A31660"/>
    <w:rsid w:val="00A32738"/>
    <w:rsid w:val="00A37573"/>
    <w:rsid w:val="00A546ED"/>
    <w:rsid w:val="00A55C61"/>
    <w:rsid w:val="00A56091"/>
    <w:rsid w:val="00A57AF2"/>
    <w:rsid w:val="00A62CF7"/>
    <w:rsid w:val="00A63F3E"/>
    <w:rsid w:val="00A65542"/>
    <w:rsid w:val="00A853EF"/>
    <w:rsid w:val="00A96617"/>
    <w:rsid w:val="00AA427A"/>
    <w:rsid w:val="00AA472A"/>
    <w:rsid w:val="00AC12F4"/>
    <w:rsid w:val="00AC4042"/>
    <w:rsid w:val="00AC4D9D"/>
    <w:rsid w:val="00AC7348"/>
    <w:rsid w:val="00AE428A"/>
    <w:rsid w:val="00B00879"/>
    <w:rsid w:val="00B301A4"/>
    <w:rsid w:val="00B306D9"/>
    <w:rsid w:val="00B3355D"/>
    <w:rsid w:val="00B406D2"/>
    <w:rsid w:val="00B50F20"/>
    <w:rsid w:val="00B6482D"/>
    <w:rsid w:val="00B64C44"/>
    <w:rsid w:val="00B662AA"/>
    <w:rsid w:val="00B73C2E"/>
    <w:rsid w:val="00B90181"/>
    <w:rsid w:val="00B9132F"/>
    <w:rsid w:val="00BA0E89"/>
    <w:rsid w:val="00BA2C50"/>
    <w:rsid w:val="00BB3C60"/>
    <w:rsid w:val="00BB4371"/>
    <w:rsid w:val="00BB6102"/>
    <w:rsid w:val="00BC5F1D"/>
    <w:rsid w:val="00BC6507"/>
    <w:rsid w:val="00BD0B29"/>
    <w:rsid w:val="00BD2102"/>
    <w:rsid w:val="00BD3341"/>
    <w:rsid w:val="00BE7CB4"/>
    <w:rsid w:val="00BF1EF1"/>
    <w:rsid w:val="00BF6EB6"/>
    <w:rsid w:val="00C06208"/>
    <w:rsid w:val="00C118E9"/>
    <w:rsid w:val="00C224CA"/>
    <w:rsid w:val="00C22CC0"/>
    <w:rsid w:val="00C3265A"/>
    <w:rsid w:val="00C66C0C"/>
    <w:rsid w:val="00C72622"/>
    <w:rsid w:val="00C82AE1"/>
    <w:rsid w:val="00C86E0E"/>
    <w:rsid w:val="00CA48A1"/>
    <w:rsid w:val="00CB441D"/>
    <w:rsid w:val="00CC1248"/>
    <w:rsid w:val="00CE2A75"/>
    <w:rsid w:val="00CE3039"/>
    <w:rsid w:val="00CE4F3E"/>
    <w:rsid w:val="00CE75F7"/>
    <w:rsid w:val="00CF38A7"/>
    <w:rsid w:val="00CF58A8"/>
    <w:rsid w:val="00CF5F0B"/>
    <w:rsid w:val="00D03508"/>
    <w:rsid w:val="00D0616C"/>
    <w:rsid w:val="00D113D7"/>
    <w:rsid w:val="00D14359"/>
    <w:rsid w:val="00D20563"/>
    <w:rsid w:val="00D26518"/>
    <w:rsid w:val="00D400ED"/>
    <w:rsid w:val="00D54EA8"/>
    <w:rsid w:val="00D56C12"/>
    <w:rsid w:val="00D7057F"/>
    <w:rsid w:val="00D7275B"/>
    <w:rsid w:val="00D84031"/>
    <w:rsid w:val="00D84B0F"/>
    <w:rsid w:val="00D96B4C"/>
    <w:rsid w:val="00DB228E"/>
    <w:rsid w:val="00DB3E01"/>
    <w:rsid w:val="00DB6483"/>
    <w:rsid w:val="00DC4B5B"/>
    <w:rsid w:val="00DF6268"/>
    <w:rsid w:val="00DF6ED8"/>
    <w:rsid w:val="00E11FC1"/>
    <w:rsid w:val="00E22BAF"/>
    <w:rsid w:val="00E231C0"/>
    <w:rsid w:val="00E32665"/>
    <w:rsid w:val="00E5539C"/>
    <w:rsid w:val="00E56621"/>
    <w:rsid w:val="00E70DEB"/>
    <w:rsid w:val="00E86EB6"/>
    <w:rsid w:val="00E93CC9"/>
    <w:rsid w:val="00EA1D6F"/>
    <w:rsid w:val="00EA7105"/>
    <w:rsid w:val="00EB12FC"/>
    <w:rsid w:val="00EB782F"/>
    <w:rsid w:val="00EC3523"/>
    <w:rsid w:val="00EC6FC7"/>
    <w:rsid w:val="00EF25A1"/>
    <w:rsid w:val="00EF3A1A"/>
    <w:rsid w:val="00F0103F"/>
    <w:rsid w:val="00F07161"/>
    <w:rsid w:val="00F0754C"/>
    <w:rsid w:val="00F14CB9"/>
    <w:rsid w:val="00F243F7"/>
    <w:rsid w:val="00F449AA"/>
    <w:rsid w:val="00F54607"/>
    <w:rsid w:val="00F71644"/>
    <w:rsid w:val="00F7226F"/>
    <w:rsid w:val="00F72D55"/>
    <w:rsid w:val="00F84B4C"/>
    <w:rsid w:val="00F905BC"/>
    <w:rsid w:val="00F9124B"/>
    <w:rsid w:val="00F92ADA"/>
    <w:rsid w:val="00F9358F"/>
    <w:rsid w:val="00FA591F"/>
    <w:rsid w:val="00FD5352"/>
    <w:rsid w:val="00FE4806"/>
    <w:rsid w:val="00FF0AFB"/>
    <w:rsid w:val="00FF2401"/>
    <w:rsid w:val="157D513D"/>
    <w:rsid w:val="18354E8C"/>
    <w:rsid w:val="25569D74"/>
    <w:rsid w:val="30998F86"/>
    <w:rsid w:val="3B2CD217"/>
    <w:rsid w:val="408E9E68"/>
    <w:rsid w:val="54A67F67"/>
    <w:rsid w:val="59994C9F"/>
    <w:rsid w:val="64071992"/>
    <w:rsid w:val="675F37C4"/>
    <w:rsid w:val="6A09F64B"/>
    <w:rsid w:val="6B32D521"/>
    <w:rsid w:val="6CB2BE96"/>
    <w:rsid w:val="6CCEA582"/>
    <w:rsid w:val="7089E8C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199154"/>
  <w15:docId w15:val="{6F8F014D-1257-4388-AE6D-5F33BC86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sz w:val="24"/>
        <w:szCs w:val="24"/>
        <w:lang w:val="fr-FR"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3572"/>
      </w:tabs>
      <w:suppressAutoHyphens/>
      <w:spacing w:line="330" w:lineRule="atLeast"/>
    </w:pPr>
    <w:rPr>
      <w:rFonts w:cs="Times New Roman (Textkörper CS)"/>
      <w:color w:val="000000"/>
      <w:sz w:val="22"/>
    </w:rPr>
  </w:style>
  <w:style w:type="paragraph" w:styleId="Titre1">
    <w:name w:val="heading 1"/>
    <w:basedOn w:val="Normal"/>
    <w:next w:val="Normal"/>
    <w:uiPriority w:val="9"/>
    <w:qFormat/>
    <w:pPr>
      <w:keepNext/>
      <w:keepLines/>
      <w:numPr>
        <w:numId w:val="1"/>
      </w:numPr>
      <w:tabs>
        <w:tab w:val="clear" w:pos="3572"/>
        <w:tab w:val="left" w:pos="0"/>
      </w:tabs>
      <w:spacing w:after="260" w:line="340" w:lineRule="atLeast"/>
      <w:outlineLvl w:val="0"/>
    </w:pPr>
    <w:rPr>
      <w:rFonts w:eastAsia="MS PGothic" w:cs="Times New Roman"/>
      <w:b/>
      <w:color w:val="00468E"/>
      <w:sz w:val="24"/>
      <w:szCs w:val="32"/>
    </w:rPr>
  </w:style>
  <w:style w:type="paragraph" w:styleId="Titre2">
    <w:name w:val="heading 2"/>
    <w:basedOn w:val="Titre1"/>
    <w:next w:val="Flietext"/>
    <w:uiPriority w:val="9"/>
    <w:semiHidden/>
    <w:unhideWhenUsed/>
    <w:qFormat/>
    <w:pPr>
      <w:numPr>
        <w:ilvl w:val="1"/>
      </w:numPr>
      <w:tabs>
        <w:tab w:val="clear" w:pos="0"/>
      </w:tabs>
      <w:spacing w:line="260" w:lineRule="atLeast"/>
      <w:outlineLvl w:val="1"/>
    </w:pPr>
    <w:rPr>
      <w:sz w:val="20"/>
      <w:szCs w:val="26"/>
    </w:rPr>
  </w:style>
  <w:style w:type="paragraph" w:styleId="Titre3">
    <w:name w:val="heading 3"/>
    <w:basedOn w:val="Normal"/>
    <w:next w:val="Normal"/>
    <w:uiPriority w:val="9"/>
    <w:semiHidden/>
    <w:unhideWhenUsed/>
    <w:qFormat/>
    <w:pPr>
      <w:keepNext/>
      <w:keepLines/>
      <w:numPr>
        <w:ilvl w:val="2"/>
        <w:numId w:val="1"/>
      </w:numPr>
      <w:spacing w:after="260"/>
      <w:outlineLvl w:val="2"/>
    </w:pPr>
    <w:rPr>
      <w:rFonts w:eastAsia="MS PGothic" w:cs="Times New Roman"/>
      <w:b/>
      <w:color w:val="00468E"/>
    </w:rPr>
  </w:style>
  <w:style w:type="paragraph" w:styleId="Titre4">
    <w:name w:val="heading 4"/>
    <w:basedOn w:val="Normal"/>
    <w:next w:val="Normal"/>
    <w:uiPriority w:val="9"/>
    <w:semiHidden/>
    <w:unhideWhenUsed/>
    <w:qFormat/>
    <w:pPr>
      <w:keepNext/>
      <w:keepLines/>
      <w:numPr>
        <w:ilvl w:val="3"/>
        <w:numId w:val="1"/>
      </w:numPr>
      <w:spacing w:after="260"/>
      <w:outlineLvl w:val="3"/>
    </w:pPr>
    <w:rPr>
      <w:rFonts w:eastAsia="MS PGothic" w:cs="Times New Roman"/>
      <w:b/>
      <w:iCs/>
      <w:color w:val="00468E"/>
    </w:rPr>
  </w:style>
  <w:style w:type="paragraph" w:styleId="Titre5">
    <w:name w:val="heading 5"/>
    <w:basedOn w:val="Normal"/>
    <w:next w:val="Normal"/>
    <w:uiPriority w:val="9"/>
    <w:semiHidden/>
    <w:unhideWhenUsed/>
    <w:qFormat/>
    <w:pPr>
      <w:keepNext/>
      <w:keepLines/>
      <w:numPr>
        <w:ilvl w:val="4"/>
        <w:numId w:val="1"/>
      </w:numPr>
      <w:spacing w:before="40"/>
      <w:outlineLvl w:val="4"/>
    </w:pPr>
    <w:rPr>
      <w:rFonts w:eastAsia="MS PGothic" w:cs="Times New Roman"/>
      <w:color w:val="00346A"/>
    </w:rPr>
  </w:style>
  <w:style w:type="paragraph" w:styleId="Titre6">
    <w:name w:val="heading 6"/>
    <w:basedOn w:val="Normal"/>
    <w:next w:val="Normal"/>
    <w:uiPriority w:val="9"/>
    <w:semiHidden/>
    <w:unhideWhenUsed/>
    <w:qFormat/>
    <w:pPr>
      <w:keepNext/>
      <w:keepLines/>
      <w:numPr>
        <w:ilvl w:val="5"/>
        <w:numId w:val="1"/>
      </w:numPr>
      <w:spacing w:before="40"/>
      <w:outlineLvl w:val="5"/>
    </w:pPr>
    <w:rPr>
      <w:rFonts w:eastAsia="MS PGothic" w:cs="Times New Roman"/>
      <w:color w:val="002246"/>
    </w:rPr>
  </w:style>
  <w:style w:type="paragraph" w:styleId="Titre7">
    <w:name w:val="heading 7"/>
    <w:basedOn w:val="Normal"/>
    <w:next w:val="Normal"/>
    <w:pPr>
      <w:keepNext/>
      <w:keepLines/>
      <w:numPr>
        <w:ilvl w:val="6"/>
        <w:numId w:val="1"/>
      </w:numPr>
      <w:spacing w:before="40"/>
      <w:outlineLvl w:val="6"/>
    </w:pPr>
    <w:rPr>
      <w:rFonts w:eastAsia="MS PGothic" w:cs="Times New Roman"/>
      <w:i/>
      <w:iCs/>
      <w:color w:val="002246"/>
    </w:rPr>
  </w:style>
  <w:style w:type="paragraph" w:styleId="Titre8">
    <w:name w:val="heading 8"/>
    <w:basedOn w:val="Normal"/>
    <w:next w:val="Normal"/>
    <w:pPr>
      <w:keepNext/>
      <w:keepLines/>
      <w:numPr>
        <w:ilvl w:val="7"/>
        <w:numId w:val="1"/>
      </w:numPr>
      <w:spacing w:before="40"/>
      <w:outlineLvl w:val="7"/>
    </w:pPr>
    <w:rPr>
      <w:rFonts w:eastAsia="MS PGothic" w:cs="Times New Roman"/>
      <w:color w:val="677786"/>
      <w:sz w:val="21"/>
      <w:szCs w:val="21"/>
    </w:rPr>
  </w:style>
  <w:style w:type="paragraph" w:styleId="Titre9">
    <w:name w:val="heading 9"/>
    <w:basedOn w:val="Normal"/>
    <w:next w:val="Normal"/>
    <w:pPr>
      <w:keepNext/>
      <w:keepLines/>
      <w:numPr>
        <w:ilvl w:val="8"/>
        <w:numId w:val="1"/>
      </w:numPr>
      <w:spacing w:before="40"/>
      <w:outlineLvl w:val="8"/>
    </w:pPr>
    <w:rPr>
      <w:rFonts w:eastAsia="MS PGothic" w:cs="Times New Roman"/>
      <w:i/>
      <w:iCs/>
      <w:color w:val="677786"/>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styleId="En-tte">
    <w:name w:val="header"/>
    <w:basedOn w:val="Pieddepage"/>
    <w:pPr>
      <w:tabs>
        <w:tab w:val="clear" w:pos="4536"/>
      </w:tabs>
    </w:pPr>
  </w:style>
  <w:style w:type="character" w:customStyle="1" w:styleId="KopfzeileZchn">
    <w:name w:val="Kopfzeile Zchn"/>
    <w:basedOn w:val="Policepardfaut"/>
    <w:rPr>
      <w:rFonts w:cs="Times New Roman (Textkörper CS)"/>
      <w:b/>
      <w:bCs/>
      <w:color w:val="000000"/>
      <w:sz w:val="14"/>
      <w:lang w:eastAsia="de-DE"/>
    </w:rPr>
  </w:style>
  <w:style w:type="paragraph" w:styleId="Pieddepage">
    <w:name w:val="footer"/>
    <w:basedOn w:val="Normal"/>
    <w:link w:val="PieddepageCar"/>
    <w:uiPriority w:val="99"/>
    <w:pPr>
      <w:tabs>
        <w:tab w:val="clear" w:pos="3572"/>
        <w:tab w:val="left" w:pos="728"/>
        <w:tab w:val="center" w:pos="4536"/>
        <w:tab w:val="right" w:pos="9072"/>
      </w:tabs>
      <w:spacing w:line="170" w:lineRule="atLeast"/>
    </w:pPr>
    <w:rPr>
      <w:b/>
      <w:bCs/>
      <w:sz w:val="14"/>
      <w:lang w:eastAsia="de-DE"/>
    </w:rPr>
  </w:style>
  <w:style w:type="character" w:customStyle="1" w:styleId="FuzeileZchn">
    <w:name w:val="Fußzeile Zchn"/>
    <w:basedOn w:val="Policepardfaut"/>
    <w:rPr>
      <w:rFonts w:cs="Times New Roman (Textkörper CS)"/>
      <w:b/>
      <w:bCs/>
      <w:color w:val="000000"/>
      <w:sz w:val="14"/>
      <w:lang w:eastAsia="de-DE"/>
    </w:rPr>
  </w:style>
  <w:style w:type="character" w:customStyle="1" w:styleId="Fettung">
    <w:name w:val="Fettung"/>
    <w:basedOn w:val="Policepardfaut"/>
    <w:uiPriority w:val="1"/>
    <w:qFormat/>
    <w:rPr>
      <w:b/>
      <w:spacing w:val="-2"/>
      <w:w w:val="101"/>
    </w:rPr>
  </w:style>
  <w:style w:type="paragraph" w:customStyle="1" w:styleId="BriefdatenAngaben">
    <w:name w:val="Briefdaten_Angaben"/>
    <w:basedOn w:val="Normal"/>
    <w:rPr>
      <w:spacing w:val="4"/>
      <w:sz w:val="14"/>
      <w:szCs w:val="14"/>
    </w:rPr>
  </w:style>
  <w:style w:type="paragraph" w:customStyle="1" w:styleId="EinfAbs">
    <w:name w:val="[Einf. Abs.]"/>
    <w:basedOn w:val="Normal"/>
    <w:pPr>
      <w:autoSpaceDE w:val="0"/>
      <w:spacing w:line="288" w:lineRule="auto"/>
      <w:textAlignment w:val="center"/>
    </w:pPr>
    <w:rPr>
      <w:rFonts w:cs="Minion Pro"/>
    </w:rPr>
  </w:style>
  <w:style w:type="paragraph" w:styleId="Textedebulles">
    <w:name w:val="Balloon Text"/>
    <w:basedOn w:val="Normal"/>
    <w:pPr>
      <w:spacing w:line="240" w:lineRule="auto"/>
    </w:pPr>
    <w:rPr>
      <w:rFonts w:ascii="Times New Roman" w:hAnsi="Times New Roman" w:cs="Times New Roman"/>
      <w:sz w:val="18"/>
      <w:szCs w:val="18"/>
    </w:rPr>
  </w:style>
  <w:style w:type="character" w:customStyle="1" w:styleId="SprechblasentextZchn">
    <w:name w:val="Sprechblasentext Zchn"/>
    <w:basedOn w:val="Policepardfaut"/>
    <w:rPr>
      <w:rFonts w:ascii="Times New Roman" w:hAnsi="Times New Roman" w:cs="Times New Roman"/>
      <w:color w:val="000000"/>
      <w:sz w:val="18"/>
      <w:szCs w:val="18"/>
    </w:rPr>
  </w:style>
  <w:style w:type="paragraph" w:customStyle="1" w:styleId="TextTabelle">
    <w:name w:val="Text_Tabelle"/>
    <w:basedOn w:val="Normal"/>
    <w:pPr>
      <w:spacing w:line="240" w:lineRule="auto"/>
    </w:pPr>
    <w:rPr>
      <w:w w:val="101"/>
    </w:rPr>
  </w:style>
  <w:style w:type="paragraph" w:customStyle="1" w:styleId="Tabellenvorgaben">
    <w:name w:val="Tabellenvorgaben"/>
    <w:basedOn w:val="Normal"/>
    <w:pPr>
      <w:spacing w:line="240" w:lineRule="auto"/>
    </w:pPr>
    <w:rPr>
      <w:spacing w:val="2"/>
      <w:w w:val="101"/>
      <w:sz w:val="16"/>
      <w:szCs w:val="16"/>
    </w:rPr>
  </w:style>
  <w:style w:type="paragraph" w:customStyle="1" w:styleId="Bild">
    <w:name w:val="Bild"/>
    <w:basedOn w:val="Normal"/>
    <w:pPr>
      <w:spacing w:line="240" w:lineRule="auto"/>
    </w:pPr>
  </w:style>
  <w:style w:type="paragraph" w:customStyle="1" w:styleId="Titel-Headline">
    <w:name w:val="Titel-Headline"/>
    <w:basedOn w:val="Normal"/>
    <w:pPr>
      <w:spacing w:after="1340" w:line="720" w:lineRule="atLeast"/>
    </w:pPr>
    <w:rPr>
      <w:b/>
      <w:color w:val="00468E"/>
      <w:sz w:val="60"/>
    </w:rPr>
  </w:style>
  <w:style w:type="paragraph" w:customStyle="1" w:styleId="Titel-Kontakt">
    <w:name w:val="Titel-Kontakt"/>
    <w:basedOn w:val="Normal"/>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Normal"/>
    <w:pPr>
      <w:spacing w:after="560" w:line="400" w:lineRule="atLeast"/>
    </w:pPr>
    <w:rPr>
      <w:b/>
      <w:color w:val="00468E"/>
      <w:sz w:val="34"/>
      <w:szCs w:val="30"/>
    </w:rPr>
  </w:style>
  <w:style w:type="paragraph" w:customStyle="1" w:styleId="nderungsdienst-Text">
    <w:name w:val="Änderungsdienst-Text"/>
    <w:basedOn w:val="Normal"/>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Policepardfaut"/>
    <w:rPr>
      <w:rFonts w:ascii="Arial" w:eastAsia="MS PGothic" w:hAnsi="Arial" w:cs="Times New Roman"/>
      <w:b/>
      <w:color w:val="00468E"/>
      <w:szCs w:val="32"/>
    </w:rPr>
  </w:style>
  <w:style w:type="character" w:customStyle="1" w:styleId="berschrift2Zchn">
    <w:name w:val="Überschrift 2 Zchn"/>
    <w:basedOn w:val="Policepardfaut"/>
    <w:rPr>
      <w:rFonts w:ascii="Arial" w:eastAsia="MS PGothic" w:hAnsi="Arial" w:cs="Times New Roman"/>
      <w:b/>
      <w:color w:val="00346A"/>
      <w:sz w:val="20"/>
      <w:szCs w:val="26"/>
    </w:rPr>
  </w:style>
  <w:style w:type="paragraph" w:customStyle="1" w:styleId="Flietext">
    <w:name w:val="Fließtext"/>
    <w:basedOn w:val="Normal"/>
    <w:qFormat/>
  </w:style>
  <w:style w:type="paragraph" w:styleId="Paragraphedeliste">
    <w:name w:val="List Paragraph"/>
    <w:basedOn w:val="Normal"/>
    <w:uiPriority w:val="34"/>
    <w:qFormat/>
    <w:pPr>
      <w:ind w:left="720"/>
    </w:pPr>
  </w:style>
  <w:style w:type="paragraph" w:customStyle="1" w:styleId="Aufzhlungen1">
    <w:name w:val="Aufzählungen_1"/>
    <w:basedOn w:val="Flietext"/>
    <w:pPr>
      <w:numPr>
        <w:numId w:val="5"/>
      </w:numPr>
      <w:spacing w:line="240" w:lineRule="atLeast"/>
    </w:pPr>
    <w:rPr>
      <w:sz w:val="18"/>
      <w:szCs w:val="18"/>
    </w:rPr>
  </w:style>
  <w:style w:type="character" w:customStyle="1" w:styleId="berschrift3Zchn">
    <w:name w:val="Überschrift 3 Zchn"/>
    <w:basedOn w:val="Policepardfaut"/>
    <w:rPr>
      <w:rFonts w:ascii="Arial" w:eastAsia="MS PGothic" w:hAnsi="Arial" w:cs="Times New Roman"/>
      <w:b/>
      <w:color w:val="00468E"/>
      <w:sz w:val="20"/>
    </w:rPr>
  </w:style>
  <w:style w:type="character" w:customStyle="1" w:styleId="berschrift4Zchn">
    <w:name w:val="Überschrift 4 Zchn"/>
    <w:basedOn w:val="Policepardfaut"/>
    <w:rPr>
      <w:rFonts w:ascii="Arial" w:eastAsia="MS PGothic" w:hAnsi="Arial" w:cs="Times New Roman"/>
      <w:b/>
      <w:iCs/>
      <w:color w:val="00468E"/>
      <w:sz w:val="20"/>
    </w:rPr>
  </w:style>
  <w:style w:type="character" w:customStyle="1" w:styleId="berschrift5Zchn">
    <w:name w:val="Überschrift 5 Zchn"/>
    <w:basedOn w:val="Policepardfaut"/>
    <w:rPr>
      <w:rFonts w:ascii="Arial" w:eastAsia="MS PGothic" w:hAnsi="Arial" w:cs="Times New Roman"/>
      <w:color w:val="00346A"/>
      <w:sz w:val="20"/>
    </w:rPr>
  </w:style>
  <w:style w:type="character" w:customStyle="1" w:styleId="berschrift6Zchn">
    <w:name w:val="Überschrift 6 Zchn"/>
    <w:basedOn w:val="Policepardfaut"/>
    <w:rPr>
      <w:rFonts w:ascii="Arial" w:eastAsia="MS PGothic" w:hAnsi="Arial" w:cs="Times New Roman"/>
      <w:color w:val="002246"/>
      <w:sz w:val="20"/>
    </w:rPr>
  </w:style>
  <w:style w:type="character" w:customStyle="1" w:styleId="berschrift7Zchn">
    <w:name w:val="Überschrift 7 Zchn"/>
    <w:basedOn w:val="Policepardfaut"/>
    <w:rPr>
      <w:rFonts w:ascii="Arial" w:eastAsia="MS PGothic" w:hAnsi="Arial" w:cs="Times New Roman"/>
      <w:i/>
      <w:iCs/>
      <w:color w:val="002246"/>
      <w:sz w:val="20"/>
    </w:rPr>
  </w:style>
  <w:style w:type="character" w:customStyle="1" w:styleId="berschrift8Zchn">
    <w:name w:val="Überschrift 8 Zchn"/>
    <w:basedOn w:val="Policepardfaut"/>
    <w:rPr>
      <w:rFonts w:ascii="Arial" w:eastAsia="MS PGothic" w:hAnsi="Arial" w:cs="Times New Roman"/>
      <w:color w:val="677786"/>
      <w:sz w:val="21"/>
      <w:szCs w:val="21"/>
    </w:rPr>
  </w:style>
  <w:style w:type="character" w:customStyle="1" w:styleId="berschrift9Zchn">
    <w:name w:val="Überschrift 9 Zchn"/>
    <w:basedOn w:val="Policepardfaut"/>
    <w:rPr>
      <w:rFonts w:ascii="Arial" w:eastAsia="MS PGothic" w:hAnsi="Arial" w:cs="Times New Roman"/>
      <w:i/>
      <w:iCs/>
      <w:color w:val="677786"/>
      <w:sz w:val="21"/>
      <w:szCs w:val="21"/>
    </w:rPr>
  </w:style>
  <w:style w:type="paragraph" w:customStyle="1" w:styleId="Aufzhlung2">
    <w:name w:val="Aufzählung_2"/>
    <w:basedOn w:val="Flietext"/>
    <w:pPr>
      <w:numPr>
        <w:numId w:val="3"/>
      </w:numPr>
      <w:tabs>
        <w:tab w:val="left" w:pos="1588"/>
      </w:tabs>
    </w:pPr>
  </w:style>
  <w:style w:type="paragraph" w:customStyle="1" w:styleId="AufzhlungZahl">
    <w:name w:val="Aufzählung_Zahl"/>
    <w:basedOn w:val="Flietext"/>
    <w:pPr>
      <w:numPr>
        <w:numId w:val="4"/>
      </w:numPr>
      <w:tabs>
        <w:tab w:val="left" w:pos="227"/>
      </w:tabs>
    </w:pPr>
  </w:style>
  <w:style w:type="paragraph" w:customStyle="1" w:styleId="KontaktdatenTitel">
    <w:name w:val="Kontaktdaten_Titel"/>
    <w:basedOn w:val="Normal"/>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En-ttedetabledesmatires">
    <w:name w:val="TOC Heading"/>
    <w:basedOn w:val="Titre1"/>
    <w:next w:val="Normal"/>
    <w:pPr>
      <w:spacing w:before="480" w:after="0" w:line="276" w:lineRule="auto"/>
    </w:pPr>
    <w:rPr>
      <w:bCs/>
      <w:sz w:val="28"/>
      <w:szCs w:val="28"/>
      <w:lang w:eastAsia="de-DE"/>
    </w:rPr>
  </w:style>
  <w:style w:type="paragraph" w:styleId="TM1">
    <w:name w:val="toc 1"/>
    <w:basedOn w:val="Normal"/>
    <w:next w:val="Normal"/>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TM2">
    <w:name w:val="toc 2"/>
    <w:basedOn w:val="Normal"/>
    <w:next w:val="Normal"/>
    <w:autoRedefine/>
    <w:pPr>
      <w:tabs>
        <w:tab w:val="clear" w:pos="3572"/>
        <w:tab w:val="right" w:leader="underscore" w:pos="9185"/>
      </w:tabs>
      <w:ind w:left="1021" w:hanging="1021"/>
    </w:pPr>
    <w:rPr>
      <w:rFonts w:cs="Arial (Textkörper)"/>
      <w:b/>
      <w:bCs/>
      <w:color w:val="00468E"/>
      <w:szCs w:val="22"/>
    </w:rPr>
  </w:style>
  <w:style w:type="paragraph" w:styleId="TM3">
    <w:name w:val="toc 3"/>
    <w:basedOn w:val="Normal"/>
    <w:next w:val="Normal"/>
    <w:autoRedefine/>
    <w:pPr>
      <w:tabs>
        <w:tab w:val="clear" w:pos="3572"/>
        <w:tab w:val="right" w:leader="underscore" w:pos="9185"/>
      </w:tabs>
      <w:ind w:left="1021" w:hanging="1021"/>
    </w:pPr>
    <w:rPr>
      <w:rFonts w:cs="Arial (Textkörper)"/>
      <w:b/>
      <w:color w:val="00468E"/>
      <w:szCs w:val="22"/>
    </w:rPr>
  </w:style>
  <w:style w:type="character" w:styleId="Lienhypertexte">
    <w:name w:val="Hyperlink"/>
    <w:basedOn w:val="Policepardfaut"/>
    <w:rPr>
      <w:color w:val="000000"/>
      <w:u w:val="single"/>
    </w:rPr>
  </w:style>
  <w:style w:type="paragraph" w:styleId="TM4">
    <w:name w:val="toc 4"/>
    <w:basedOn w:val="Normal"/>
    <w:next w:val="Normal"/>
    <w:autoRedefine/>
    <w:pPr>
      <w:tabs>
        <w:tab w:val="clear" w:pos="3572"/>
      </w:tabs>
    </w:pPr>
    <w:rPr>
      <w:rFonts w:cs="Arial (Textkörper)"/>
      <w:b/>
      <w:color w:val="00468E"/>
      <w:szCs w:val="22"/>
    </w:rPr>
  </w:style>
  <w:style w:type="paragraph" w:styleId="TM5">
    <w:name w:val="toc 5"/>
    <w:basedOn w:val="Normal"/>
    <w:next w:val="Normal"/>
    <w:autoRedefine/>
    <w:pPr>
      <w:tabs>
        <w:tab w:val="clear" w:pos="3572"/>
      </w:tabs>
    </w:pPr>
    <w:rPr>
      <w:rFonts w:cs="Arial"/>
      <w:szCs w:val="22"/>
    </w:rPr>
  </w:style>
  <w:style w:type="paragraph" w:styleId="TM6">
    <w:name w:val="toc 6"/>
    <w:basedOn w:val="Normal"/>
    <w:next w:val="Normal"/>
    <w:autoRedefine/>
    <w:pPr>
      <w:tabs>
        <w:tab w:val="clear" w:pos="3572"/>
      </w:tabs>
    </w:pPr>
    <w:rPr>
      <w:rFonts w:cs="Arial"/>
      <w:szCs w:val="22"/>
    </w:rPr>
  </w:style>
  <w:style w:type="paragraph" w:styleId="TM7">
    <w:name w:val="toc 7"/>
    <w:basedOn w:val="Normal"/>
    <w:next w:val="Normal"/>
    <w:autoRedefine/>
    <w:pPr>
      <w:tabs>
        <w:tab w:val="clear" w:pos="3572"/>
      </w:tabs>
    </w:pPr>
    <w:rPr>
      <w:rFonts w:cs="Arial"/>
      <w:szCs w:val="22"/>
    </w:rPr>
  </w:style>
  <w:style w:type="paragraph" w:styleId="TM8">
    <w:name w:val="toc 8"/>
    <w:basedOn w:val="Normal"/>
    <w:next w:val="Normal"/>
    <w:autoRedefine/>
    <w:pPr>
      <w:tabs>
        <w:tab w:val="clear" w:pos="3572"/>
      </w:tabs>
    </w:pPr>
    <w:rPr>
      <w:rFonts w:cs="Arial"/>
      <w:szCs w:val="22"/>
    </w:rPr>
  </w:style>
  <w:style w:type="paragraph" w:styleId="TM9">
    <w:name w:val="toc 9"/>
    <w:basedOn w:val="Normal"/>
    <w:next w:val="Normal"/>
    <w:autoRedefine/>
    <w:pPr>
      <w:tabs>
        <w:tab w:val="clear" w:pos="3572"/>
      </w:tabs>
    </w:pPr>
    <w:rPr>
      <w:rFonts w:cs="Arial"/>
      <w:szCs w:val="22"/>
    </w:rPr>
  </w:style>
  <w:style w:type="paragraph" w:customStyle="1" w:styleId="Details">
    <w:name w:val="Details"/>
    <w:basedOn w:val="Normal"/>
    <w:pPr>
      <w:spacing w:line="240" w:lineRule="atLeast"/>
    </w:pPr>
    <w:rPr>
      <w:b/>
      <w:bCs/>
      <w:color w:val="525F6B"/>
      <w:sz w:val="18"/>
      <w:szCs w:val="18"/>
    </w:rPr>
  </w:style>
  <w:style w:type="paragraph" w:customStyle="1" w:styleId="Kontaktdaten">
    <w:name w:val="Kontaktdaten"/>
    <w:basedOn w:val="Normal"/>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pPr>
      <w:spacing w:after="200" w:line="260" w:lineRule="atLeast"/>
    </w:pPr>
    <w:rPr>
      <w:color w:val="000000"/>
      <w:sz w:val="20"/>
    </w:rPr>
  </w:style>
  <w:style w:type="paragraph" w:customStyle="1" w:styleId="InfoKontaktseite">
    <w:name w:val="Info_Kontaktseite"/>
    <w:basedOn w:val="Flietext"/>
    <w:qFormat/>
    <w:pPr>
      <w:pageBreakBefore/>
      <w:spacing w:line="240" w:lineRule="atLeast"/>
    </w:pPr>
    <w:rPr>
      <w:sz w:val="18"/>
    </w:rPr>
  </w:style>
  <w:style w:type="character" w:styleId="Marquedecommentaire">
    <w:name w:val="annotation reference"/>
    <w:basedOn w:val="Policepardfaut"/>
    <w:rPr>
      <w:sz w:val="16"/>
      <w:szCs w:val="16"/>
    </w:rPr>
  </w:style>
  <w:style w:type="paragraph" w:styleId="Commentaire">
    <w:name w:val="annotation text"/>
    <w:basedOn w:val="Normal"/>
    <w:pPr>
      <w:spacing w:line="240" w:lineRule="auto"/>
    </w:pPr>
    <w:rPr>
      <w:sz w:val="20"/>
      <w:szCs w:val="20"/>
    </w:rPr>
  </w:style>
  <w:style w:type="character" w:customStyle="1" w:styleId="KommentartextZchn">
    <w:name w:val="Kommentartext Zchn"/>
    <w:basedOn w:val="Policepardfaut"/>
    <w:rPr>
      <w:rFonts w:cs="Times New Roman (Textkörper CS)"/>
      <w:color w:val="000000"/>
      <w:sz w:val="20"/>
      <w:szCs w:val="20"/>
    </w:rPr>
  </w:style>
  <w:style w:type="paragraph" w:styleId="Objetducommentaire">
    <w:name w:val="annotation subject"/>
    <w:basedOn w:val="Commentaire"/>
    <w:next w:val="Commentaire"/>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Aucuneliste"/>
    <w:pPr>
      <w:numPr>
        <w:numId w:val="2"/>
      </w:numPr>
    </w:pPr>
  </w:style>
  <w:style w:type="numbering" w:customStyle="1" w:styleId="LFO12">
    <w:name w:val="LFO12"/>
    <w:basedOn w:val="Aucuneliste"/>
    <w:pPr>
      <w:numPr>
        <w:numId w:val="3"/>
      </w:numPr>
    </w:pPr>
  </w:style>
  <w:style w:type="numbering" w:customStyle="1" w:styleId="LFO14">
    <w:name w:val="LFO14"/>
    <w:basedOn w:val="Aucuneliste"/>
    <w:pPr>
      <w:numPr>
        <w:numId w:val="4"/>
      </w:numPr>
    </w:pPr>
  </w:style>
  <w:style w:type="numbering" w:customStyle="1" w:styleId="LFO17">
    <w:name w:val="LFO17"/>
    <w:basedOn w:val="Aucuneliste"/>
    <w:pPr>
      <w:numPr>
        <w:numId w:val="5"/>
      </w:numPr>
    </w:pPr>
  </w:style>
  <w:style w:type="character" w:styleId="lev">
    <w:name w:val="Strong"/>
    <w:basedOn w:val="Policepardfaut"/>
    <w:uiPriority w:val="22"/>
    <w:qFormat/>
    <w:rsid w:val="002C7348"/>
    <w:rPr>
      <w:b/>
      <w:bCs/>
    </w:rPr>
  </w:style>
  <w:style w:type="paragraph" w:styleId="Rvision">
    <w:name w:val="Revision"/>
    <w:hidden/>
    <w:uiPriority w:val="99"/>
    <w:semiHidden/>
    <w:rsid w:val="00DC4B5B"/>
    <w:pPr>
      <w:autoSpaceDN/>
      <w:textAlignment w:val="auto"/>
    </w:pPr>
    <w:rPr>
      <w:rFonts w:cs="Times New Roman (Textkörper CS)"/>
      <w:color w:val="000000"/>
      <w:sz w:val="22"/>
    </w:rPr>
  </w:style>
  <w:style w:type="character" w:customStyle="1" w:styleId="PieddepageCar">
    <w:name w:val="Pied de page Car"/>
    <w:basedOn w:val="Policepardfaut"/>
    <w:link w:val="Pieddepage"/>
    <w:uiPriority w:val="99"/>
    <w:rsid w:val="00F0754C"/>
    <w:rPr>
      <w:rFonts w:cs="Times New Roman (Textkörper CS)"/>
      <w:b/>
      <w:bCs/>
      <w:color w:val="000000"/>
      <w:sz w:val="1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54113">
      <w:bodyDiv w:val="1"/>
      <w:marLeft w:val="0"/>
      <w:marRight w:val="0"/>
      <w:marTop w:val="0"/>
      <w:marBottom w:val="0"/>
      <w:divBdr>
        <w:top w:val="none" w:sz="0" w:space="0" w:color="auto"/>
        <w:left w:val="none" w:sz="0" w:space="0" w:color="auto"/>
        <w:bottom w:val="none" w:sz="0" w:space="0" w:color="auto"/>
        <w:right w:val="none" w:sz="0" w:space="0" w:color="auto"/>
      </w:divBdr>
    </w:div>
    <w:div w:id="202376378">
      <w:bodyDiv w:val="1"/>
      <w:marLeft w:val="0"/>
      <w:marRight w:val="0"/>
      <w:marTop w:val="0"/>
      <w:marBottom w:val="0"/>
      <w:divBdr>
        <w:top w:val="none" w:sz="0" w:space="0" w:color="auto"/>
        <w:left w:val="none" w:sz="0" w:space="0" w:color="auto"/>
        <w:bottom w:val="none" w:sz="0" w:space="0" w:color="auto"/>
        <w:right w:val="none" w:sz="0" w:space="0" w:color="auto"/>
      </w:divBdr>
    </w:div>
    <w:div w:id="1289122023">
      <w:bodyDiv w:val="1"/>
      <w:marLeft w:val="0"/>
      <w:marRight w:val="0"/>
      <w:marTop w:val="0"/>
      <w:marBottom w:val="0"/>
      <w:divBdr>
        <w:top w:val="none" w:sz="0" w:space="0" w:color="auto"/>
        <w:left w:val="none" w:sz="0" w:space="0" w:color="auto"/>
        <w:bottom w:val="none" w:sz="0" w:space="0" w:color="auto"/>
        <w:right w:val="none" w:sz="0" w:space="0" w:color="auto"/>
      </w:divBdr>
    </w:div>
    <w:div w:id="1293945886">
      <w:bodyDiv w:val="1"/>
      <w:marLeft w:val="0"/>
      <w:marRight w:val="0"/>
      <w:marTop w:val="0"/>
      <w:marBottom w:val="0"/>
      <w:divBdr>
        <w:top w:val="none" w:sz="0" w:space="0" w:color="auto"/>
        <w:left w:val="none" w:sz="0" w:space="0" w:color="auto"/>
        <w:bottom w:val="none" w:sz="0" w:space="0" w:color="auto"/>
        <w:right w:val="none" w:sz="0" w:space="0" w:color="auto"/>
      </w:divBdr>
    </w:div>
    <w:div w:id="1314216586">
      <w:bodyDiv w:val="1"/>
      <w:marLeft w:val="0"/>
      <w:marRight w:val="0"/>
      <w:marTop w:val="0"/>
      <w:marBottom w:val="0"/>
      <w:divBdr>
        <w:top w:val="none" w:sz="0" w:space="0" w:color="auto"/>
        <w:left w:val="none" w:sz="0" w:space="0" w:color="auto"/>
        <w:bottom w:val="none" w:sz="0" w:space="0" w:color="auto"/>
        <w:right w:val="none" w:sz="0" w:space="0" w:color="auto"/>
      </w:divBdr>
    </w:div>
    <w:div w:id="1363749516">
      <w:bodyDiv w:val="1"/>
      <w:marLeft w:val="0"/>
      <w:marRight w:val="0"/>
      <w:marTop w:val="0"/>
      <w:marBottom w:val="0"/>
      <w:divBdr>
        <w:top w:val="none" w:sz="0" w:space="0" w:color="auto"/>
        <w:left w:val="none" w:sz="0" w:space="0" w:color="auto"/>
        <w:bottom w:val="none" w:sz="0" w:space="0" w:color="auto"/>
        <w:right w:val="none" w:sz="0" w:space="0" w:color="auto"/>
      </w:divBdr>
    </w:div>
    <w:div w:id="1499157314">
      <w:bodyDiv w:val="1"/>
      <w:marLeft w:val="0"/>
      <w:marRight w:val="0"/>
      <w:marTop w:val="0"/>
      <w:marBottom w:val="0"/>
      <w:divBdr>
        <w:top w:val="none" w:sz="0" w:space="0" w:color="auto"/>
        <w:left w:val="none" w:sz="0" w:space="0" w:color="auto"/>
        <w:bottom w:val="none" w:sz="0" w:space="0" w:color="auto"/>
        <w:right w:val="none" w:sz="0" w:space="0" w:color="auto"/>
      </w:divBdr>
    </w:div>
    <w:div w:id="1635797171">
      <w:bodyDiv w:val="1"/>
      <w:marLeft w:val="0"/>
      <w:marRight w:val="0"/>
      <w:marTop w:val="0"/>
      <w:marBottom w:val="0"/>
      <w:divBdr>
        <w:top w:val="none" w:sz="0" w:space="0" w:color="auto"/>
        <w:left w:val="none" w:sz="0" w:space="0" w:color="auto"/>
        <w:bottom w:val="none" w:sz="0" w:space="0" w:color="auto"/>
        <w:right w:val="none" w:sz="0" w:space="0" w:color="auto"/>
      </w:divBdr>
    </w:div>
    <w:div w:id="1708215610">
      <w:bodyDiv w:val="1"/>
      <w:marLeft w:val="0"/>
      <w:marRight w:val="0"/>
      <w:marTop w:val="0"/>
      <w:marBottom w:val="0"/>
      <w:divBdr>
        <w:top w:val="none" w:sz="0" w:space="0" w:color="auto"/>
        <w:left w:val="none" w:sz="0" w:space="0" w:color="auto"/>
        <w:bottom w:val="none" w:sz="0" w:space="0" w:color="auto"/>
        <w:right w:val="none" w:sz="0" w:space="0" w:color="auto"/>
      </w:divBdr>
    </w:div>
    <w:div w:id="19869343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durr.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yvon.lenoan@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7015734-ad0c-4ef0-97e0-001ea2fbee99">
      <UserInfo>
        <DisplayName>Dunkel, Philipp</DisplayName>
        <AccountId>6</AccountId>
        <AccountType/>
      </UserInfo>
      <UserInfo>
        <DisplayName>Ackermann, Daniel Tino</DisplayName>
        <AccountId>12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C963DAE1584C64F8AF6FB6C5C32A18A" ma:contentTypeVersion="4" ma:contentTypeDescription="Ein neues Dokument erstellen." ma:contentTypeScope="" ma:versionID="bbe5c9e34801eaa7046a22c8d6a826ba">
  <xsd:schema xmlns:xsd="http://www.w3.org/2001/XMLSchema" xmlns:xs="http://www.w3.org/2001/XMLSchema" xmlns:p="http://schemas.microsoft.com/office/2006/metadata/properties" xmlns:ns2="3516be6e-1019-4c9c-8ccf-42492b97e5dd" xmlns:ns3="e7015734-ad0c-4ef0-97e0-001ea2fbee99" targetNamespace="http://schemas.microsoft.com/office/2006/metadata/properties" ma:root="true" ma:fieldsID="4a1f23b0e6046bab4837a5318a48af6f" ns2:_="" ns3:_="">
    <xsd:import namespace="3516be6e-1019-4c9c-8ccf-42492b97e5dd"/>
    <xsd:import namespace="e7015734-ad0c-4ef0-97e0-001ea2fbee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16be6e-1019-4c9c-8ccf-42492b97e5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015734-ad0c-4ef0-97e0-001ea2fbee99"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95E0C-B0F3-49A0-8D24-CC1D09511C20}">
  <ds:schemaRefs>
    <ds:schemaRef ds:uri="http://purl.org/dc/elements/1.1/"/>
    <ds:schemaRef ds:uri="http://schemas.microsoft.com/office/2006/metadata/properties"/>
    <ds:schemaRef ds:uri="http://purl.org/dc/terms/"/>
    <ds:schemaRef ds:uri="http://schemas.openxmlformats.org/package/2006/metadata/core-properties"/>
    <ds:schemaRef ds:uri="3516be6e-1019-4c9c-8ccf-42492b97e5dd"/>
    <ds:schemaRef ds:uri="http://schemas.microsoft.com/office/2006/documentManagement/types"/>
    <ds:schemaRef ds:uri="http://schemas.microsoft.com/office/infopath/2007/PartnerControls"/>
    <ds:schemaRef ds:uri="e7015734-ad0c-4ef0-97e0-001ea2fbee99"/>
    <ds:schemaRef ds:uri="http://www.w3.org/XML/1998/namespace"/>
    <ds:schemaRef ds:uri="http://purl.org/dc/dcmitype/"/>
  </ds:schemaRefs>
</ds:datastoreItem>
</file>

<file path=customXml/itemProps2.xml><?xml version="1.0" encoding="utf-8"?>
<ds:datastoreItem xmlns:ds="http://schemas.openxmlformats.org/officeDocument/2006/customXml" ds:itemID="{8ED5B359-EFAE-472F-9DF2-B5CB6F6D6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16be6e-1019-4c9c-8ccf-42492b97e5dd"/>
    <ds:schemaRef ds:uri="e7015734-ad0c-4ef0-97e0-001ea2fbee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EC3D76-D8F6-4576-8537-DC07E854D19E}">
  <ds:schemaRefs>
    <ds:schemaRef ds:uri="http://schemas.microsoft.com/sharepoint/v3/contenttype/forms"/>
  </ds:schemaRefs>
</ds:datastoreItem>
</file>

<file path=customXml/itemProps4.xml><?xml version="1.0" encoding="utf-8"?>
<ds:datastoreItem xmlns:ds="http://schemas.openxmlformats.org/officeDocument/2006/customXml" ds:itemID="{E5E201C4-382E-4CB4-9AF2-93ADCF92F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1482</Words>
  <Characters>8156</Characters>
  <Application>Microsoft Office Word</Application>
  <DocSecurity>0</DocSecurity>
  <Lines>67</Lines>
  <Paragraphs>19</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9619</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dc:description/>
  <cp:lastModifiedBy>Salomé Debrard</cp:lastModifiedBy>
  <cp:revision>2</cp:revision>
  <cp:lastPrinted>2022-01-24T13:57:00Z</cp:lastPrinted>
  <dcterms:created xsi:type="dcterms:W3CDTF">2022-01-24T14:00:00Z</dcterms:created>
  <dcterms:modified xsi:type="dcterms:W3CDTF">2022-01-24T14:00:00Z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0x010100DC963DAE1584C64F8AF6FB6C5C32A18A</vt:lpwstr>
  </property>
</Properties>
</file>