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9E69E" w14:textId="77777777" w:rsidR="00282680" w:rsidRPr="00521CF5" w:rsidRDefault="00901D5D" w:rsidP="00064547">
      <w:pPr>
        <w:pStyle w:val="Titel-Headline"/>
      </w:pPr>
      <w:r>
        <w:t>Press Release</w:t>
      </w:r>
    </w:p>
    <w:p w14:paraId="5FE12E56" w14:textId="77777777" w:rsidR="00CE71C0" w:rsidRDefault="00CE71C0" w:rsidP="00064547">
      <w:pPr>
        <w:pStyle w:val="Linie"/>
      </w:pPr>
      <w:bookmarkStart w:id="0" w:name="Untertitel"/>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0123ADA"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21E3D425" w14:textId="48ACA513" w:rsidR="00A624FA" w:rsidRPr="00335617" w:rsidRDefault="00291347" w:rsidP="00064547">
      <w:pPr>
        <w:pStyle w:val="Titel-Subline"/>
      </w:pPr>
      <w:r>
        <w:t>Dürr</w:t>
      </w:r>
      <w:r w:rsidR="00A47D48">
        <w:t xml:space="preserve"> is</w:t>
      </w:r>
      <w:r>
        <w:t xml:space="preserve"> a leading innovator of environmental systems in Baden-Württemberg </w:t>
      </w:r>
    </w:p>
    <w:p w14:paraId="213C051D" w14:textId="04E5F0BE" w:rsidR="00AF4F8B" w:rsidRDefault="00291347" w:rsidP="00FA2184">
      <w:pPr>
        <w:pStyle w:val="Flietext"/>
        <w:rPr>
          <w:b/>
          <w:bCs/>
        </w:rPr>
      </w:pPr>
      <w:proofErr w:type="spellStart"/>
      <w:r>
        <w:rPr>
          <w:rStyle w:val="Fettung"/>
        </w:rPr>
        <w:t>Bietigheim-Bissingen</w:t>
      </w:r>
      <w:proofErr w:type="spellEnd"/>
      <w:r>
        <w:rPr>
          <w:rStyle w:val="Fettung"/>
        </w:rPr>
        <w:t xml:space="preserve">, </w:t>
      </w:r>
      <w:r w:rsidR="001877B0">
        <w:rPr>
          <w:rStyle w:val="Fettung"/>
        </w:rPr>
        <w:t>11</w:t>
      </w:r>
      <w:r>
        <w:rPr>
          <w:rStyle w:val="Fettung"/>
        </w:rPr>
        <w:t>.</w:t>
      </w:r>
      <w:r w:rsidR="001877B0">
        <w:rPr>
          <w:rStyle w:val="Fettung"/>
        </w:rPr>
        <w:t>17</w:t>
      </w:r>
      <w:r>
        <w:rPr>
          <w:rStyle w:val="Fettung"/>
        </w:rPr>
        <w:t xml:space="preserve">.2021 – The Clean Technology Systems division of </w:t>
      </w:r>
      <w:r>
        <w:rPr>
          <w:b/>
        </w:rPr>
        <w:t xml:space="preserve">Dürr has successfully participated in the Environmental Technology Award Baden-Württemberg and made the shortlist with its </w:t>
      </w:r>
      <w:proofErr w:type="spellStart"/>
      <w:r>
        <w:rPr>
          <w:b/>
        </w:rPr>
        <w:t>Sorpt.X</w:t>
      </w:r>
      <w:proofErr w:type="spellEnd"/>
      <w:r>
        <w:rPr>
          <w:b/>
        </w:rPr>
        <w:t xml:space="preserve"> LC solvent recovery system and DXQ software for environmental system</w:t>
      </w:r>
      <w:r w:rsidR="00266C2A">
        <w:rPr>
          <w:b/>
        </w:rPr>
        <w:t>s</w:t>
      </w:r>
      <w:r>
        <w:rPr>
          <w:b/>
        </w:rPr>
        <w:t xml:space="preserve">. </w:t>
      </w:r>
      <w:proofErr w:type="spellStart"/>
      <w:r>
        <w:rPr>
          <w:b/>
        </w:rPr>
        <w:t>Sorpt.X</w:t>
      </w:r>
      <w:proofErr w:type="spellEnd"/>
      <w:r>
        <w:rPr>
          <w:b/>
        </w:rPr>
        <w:t xml:space="preserve"> LC is a new, resource-saving technology for the recovery of solvents in battery production, while the software from the DXQ family enables intelligent analyses of process data, </w:t>
      </w:r>
      <w:bookmarkStart w:id="1" w:name="_Hlk86304469"/>
      <w:r>
        <w:rPr>
          <w:b/>
        </w:rPr>
        <w:t>which yields significant CO</w:t>
      </w:r>
      <w:r>
        <w:rPr>
          <w:b/>
          <w:vertAlign w:val="subscript"/>
        </w:rPr>
        <w:t>2</w:t>
      </w:r>
      <w:r>
        <w:rPr>
          <w:b/>
        </w:rPr>
        <w:t xml:space="preserve"> savings.</w:t>
      </w:r>
      <w:bookmarkEnd w:id="1"/>
    </w:p>
    <w:p w14:paraId="42459EA9" w14:textId="77777777" w:rsidR="00291347" w:rsidRPr="00291347" w:rsidRDefault="00291347" w:rsidP="00FA2184">
      <w:pPr>
        <w:pStyle w:val="Flietext"/>
      </w:pPr>
    </w:p>
    <w:p w14:paraId="5EB1CFD0" w14:textId="2724694B" w:rsidR="00291347" w:rsidRPr="00291347" w:rsidRDefault="00291347" w:rsidP="00291347">
      <w:pPr>
        <w:pStyle w:val="symFlietext"/>
        <w:spacing w:line="276" w:lineRule="auto"/>
        <w:rPr>
          <w:noProof w:val="0"/>
          <w:sz w:val="22"/>
          <w:szCs w:val="22"/>
        </w:rPr>
      </w:pPr>
      <w:r>
        <w:rPr>
          <w:noProof w:val="0"/>
          <w:sz w:val="22"/>
        </w:rPr>
        <w:t xml:space="preserve">With the Environmental Technology Award, the Ministry of the Environment, Climate Protection and the Energy Sector Baden-Württemberg recognizes outstanding innovations for environmental systems in a total of four categories. Dürr impressed with </w:t>
      </w:r>
      <w:proofErr w:type="spellStart"/>
      <w:r>
        <w:rPr>
          <w:noProof w:val="0"/>
          <w:sz w:val="22"/>
        </w:rPr>
        <w:t>Sorpt</w:t>
      </w:r>
      <w:r>
        <w:rPr>
          <w:b/>
          <w:noProof w:val="0"/>
          <w:sz w:val="22"/>
        </w:rPr>
        <w:t>.X</w:t>
      </w:r>
      <w:proofErr w:type="spellEnd"/>
      <w:r>
        <w:rPr>
          <w:noProof w:val="0"/>
          <w:sz w:val="22"/>
        </w:rPr>
        <w:t xml:space="preserve"> LC in the Material Efficiency category and DXQ for air pollution control systems in the category Measurement and Control Technology, Industry 4.0. </w:t>
      </w:r>
    </w:p>
    <w:p w14:paraId="169CF823" w14:textId="2BCFD1D6" w:rsidR="0026127D" w:rsidRPr="00291347" w:rsidRDefault="0026127D" w:rsidP="0026127D">
      <w:pPr>
        <w:pStyle w:val="Flietext"/>
      </w:pPr>
    </w:p>
    <w:p w14:paraId="0E7F5219" w14:textId="4B13ADD3" w:rsidR="00291347" w:rsidRPr="00027854" w:rsidRDefault="00291347" w:rsidP="00CA6D4B">
      <w:pPr>
        <w:pStyle w:val="symFlietext"/>
        <w:spacing w:line="276" w:lineRule="auto"/>
        <w:rPr>
          <w:noProof w:val="0"/>
          <w:sz w:val="22"/>
          <w:szCs w:val="22"/>
        </w:rPr>
      </w:pPr>
      <w:r>
        <w:rPr>
          <w:noProof w:val="0"/>
          <w:sz w:val="22"/>
        </w:rPr>
        <w:t xml:space="preserve">“We are very proud that not only one, but two of our products were nominated,” explains Dr. Sebastian Baumann, CFO of the Clean Technology Systems division at Dürr. “This is an important validation of our strategy and encourages us to continually invest in innovative, environmentally </w:t>
      </w:r>
      <w:r w:rsidR="00266C2A">
        <w:rPr>
          <w:noProof w:val="0"/>
          <w:sz w:val="22"/>
        </w:rPr>
        <w:t>friendly</w:t>
      </w:r>
      <w:r>
        <w:rPr>
          <w:noProof w:val="0"/>
          <w:sz w:val="22"/>
        </w:rPr>
        <w:t xml:space="preserve"> products.”</w:t>
      </w:r>
    </w:p>
    <w:p w14:paraId="457D5163" w14:textId="77777777" w:rsidR="00291347" w:rsidRPr="00291347" w:rsidRDefault="00291347" w:rsidP="00291347">
      <w:pPr>
        <w:pStyle w:val="symFlietext"/>
        <w:rPr>
          <w:i/>
          <w:iCs/>
          <w:noProof w:val="0"/>
          <w:color w:val="1F497D"/>
          <w:sz w:val="22"/>
          <w:szCs w:val="22"/>
        </w:rPr>
      </w:pPr>
    </w:p>
    <w:p w14:paraId="73A827AA" w14:textId="65D8CE3A" w:rsidR="00291347" w:rsidRPr="00291347" w:rsidRDefault="00291347" w:rsidP="00291347">
      <w:pPr>
        <w:rPr>
          <w:rFonts w:ascii="Arial" w:hAnsi="Arial" w:cs="Arial"/>
          <w:szCs w:val="22"/>
        </w:rPr>
      </w:pPr>
      <w:r>
        <w:rPr>
          <w:rFonts w:ascii="Arial" w:hAnsi="Arial"/>
        </w:rPr>
        <w:t>The production of lithium-ion batteries</w:t>
      </w:r>
      <w:r w:rsidR="00A47D48">
        <w:rPr>
          <w:rFonts w:ascii="Arial" w:hAnsi="Arial"/>
        </w:rPr>
        <w:t xml:space="preserve"> </w:t>
      </w:r>
      <w:r w:rsidR="00027519">
        <w:rPr>
          <w:rFonts w:ascii="Arial" w:hAnsi="Arial"/>
        </w:rPr>
        <w:t>–</w:t>
      </w:r>
      <w:r w:rsidR="00A47D48">
        <w:rPr>
          <w:rFonts w:ascii="Arial" w:hAnsi="Arial"/>
        </w:rPr>
        <w:t xml:space="preserve"> </w:t>
      </w:r>
      <w:r>
        <w:rPr>
          <w:rFonts w:ascii="Arial" w:hAnsi="Arial"/>
        </w:rPr>
        <w:t>the</w:t>
      </w:r>
      <w:r w:rsidR="00027519">
        <w:rPr>
          <w:rFonts w:ascii="Arial" w:hAnsi="Arial"/>
        </w:rPr>
        <w:t xml:space="preserve"> </w:t>
      </w:r>
      <w:r>
        <w:rPr>
          <w:rFonts w:ascii="Arial" w:hAnsi="Arial"/>
        </w:rPr>
        <w:t xml:space="preserve">key technology of </w:t>
      </w:r>
      <w:r w:rsidR="00A47D48">
        <w:rPr>
          <w:rFonts w:ascii="Arial" w:hAnsi="Arial"/>
        </w:rPr>
        <w:t xml:space="preserve">electromobility </w:t>
      </w:r>
      <w:r w:rsidR="00027519">
        <w:rPr>
          <w:rFonts w:ascii="Arial" w:hAnsi="Arial"/>
        </w:rPr>
        <w:t>–</w:t>
      </w:r>
      <w:r>
        <w:rPr>
          <w:rFonts w:ascii="Arial" w:hAnsi="Arial"/>
        </w:rPr>
        <w:t xml:space="preserve">requires the use of various solvents in the coating </w:t>
      </w:r>
      <w:r w:rsidR="00266C2A">
        <w:rPr>
          <w:rFonts w:ascii="Arial" w:hAnsi="Arial"/>
        </w:rPr>
        <w:t>process of an electrode</w:t>
      </w:r>
      <w:r>
        <w:rPr>
          <w:rFonts w:ascii="Arial" w:hAnsi="Arial"/>
        </w:rPr>
        <w:t xml:space="preserve">. The new technology from Dürr enables the removal and recovery of these solvents </w:t>
      </w:r>
      <w:r>
        <w:rPr>
          <w:rFonts w:ascii="Arial" w:hAnsi="Arial"/>
        </w:rPr>
        <w:lastRenderedPageBreak/>
        <w:t xml:space="preserve">from the exhaust air flow. The system consists of a multi-stage condenser with integrated heat </w:t>
      </w:r>
      <w:r w:rsidR="00266C2A">
        <w:rPr>
          <w:rFonts w:ascii="Arial" w:hAnsi="Arial"/>
        </w:rPr>
        <w:t>transfer</w:t>
      </w:r>
      <w:r>
        <w:rPr>
          <w:rFonts w:ascii="Arial" w:hAnsi="Arial"/>
        </w:rPr>
        <w:t>, which recovers 99% of the solvent by means of condensation. Without this system, the exhaust air requires thermal oxidation, which would result in additional CO</w:t>
      </w:r>
      <w:r>
        <w:rPr>
          <w:rFonts w:ascii="Arial" w:hAnsi="Arial"/>
          <w:vertAlign w:val="subscript"/>
        </w:rPr>
        <w:t>2</w:t>
      </w:r>
      <w:r>
        <w:rPr>
          <w:rFonts w:ascii="Arial" w:hAnsi="Arial"/>
        </w:rPr>
        <w:t xml:space="preserve"> emissions. </w:t>
      </w:r>
      <w:proofErr w:type="spellStart"/>
      <w:r>
        <w:rPr>
          <w:rFonts w:ascii="Arial" w:hAnsi="Arial"/>
        </w:rPr>
        <w:t>Sorpt</w:t>
      </w:r>
      <w:r>
        <w:rPr>
          <w:rFonts w:ascii="Arial" w:hAnsi="Arial"/>
          <w:b/>
        </w:rPr>
        <w:t>.X</w:t>
      </w:r>
      <w:proofErr w:type="spellEnd"/>
      <w:r>
        <w:rPr>
          <w:rFonts w:ascii="Arial" w:hAnsi="Arial"/>
        </w:rPr>
        <w:t xml:space="preserve"> LC thus reduces the amount of new solvent that needs to be procured, which not only saves resources, but also reduces production costs. </w:t>
      </w:r>
    </w:p>
    <w:p w14:paraId="77C5EBCE" w14:textId="77777777" w:rsidR="00291347" w:rsidRPr="00291347" w:rsidRDefault="00291347" w:rsidP="00291347">
      <w:pPr>
        <w:rPr>
          <w:rFonts w:ascii="Arial" w:hAnsi="Arial" w:cs="Arial"/>
          <w:szCs w:val="22"/>
        </w:rPr>
      </w:pPr>
    </w:p>
    <w:p w14:paraId="3BE1F45E" w14:textId="518F19DF" w:rsidR="00610687" w:rsidRPr="002004CF" w:rsidRDefault="00E74588" w:rsidP="002004CF">
      <w:r>
        <w:t xml:space="preserve">The software component from the DXQ product range for environmental systems, such as air pollution control systems or plants for the decentralized </w:t>
      </w:r>
      <w:r w:rsidR="00266C2A">
        <w:t xml:space="preserve">power </w:t>
      </w:r>
      <w:r>
        <w:t xml:space="preserve">generation, includes an IoT-ready package for existing and new plants, software-assisted applications, and intelligent models. Various digital solutions are offered bundled and made available in three configuration levels. The ultimate objective is to support plant operators with everyday operation. Malfunctions are easier to prevent and faster to recover from in case of emergency, increasing plant availability. Old plants can be retrofitted with the DXQ software in order to enable data analyses and remote access. This reduces the likelihood of downtime during production and makes the plants even more sustainable. </w:t>
      </w:r>
    </w:p>
    <w:p w14:paraId="4AAAF2C6" w14:textId="5F2B4750" w:rsidR="00610687" w:rsidRPr="002004CF" w:rsidRDefault="00610687" w:rsidP="002004CF"/>
    <w:p w14:paraId="1A5BA56D" w14:textId="1822894C" w:rsidR="00610687" w:rsidRPr="002004CF" w:rsidRDefault="00027854" w:rsidP="002004CF">
      <w:r>
        <w:t xml:space="preserve">“The determination and tenacity with which companies are contributing to sustainability and environmental protection through the use of resource-efficient processes and products is impressive,” said Environment Minister </w:t>
      </w:r>
      <w:proofErr w:type="spellStart"/>
      <w:r>
        <w:t>Thekla</w:t>
      </w:r>
      <w:proofErr w:type="spellEnd"/>
      <w:r>
        <w:t xml:space="preserve"> Walker. The nomination of two products validates the work Dürr has been doing with environmental </w:t>
      </w:r>
      <w:r w:rsidR="00266C2A">
        <w:t>technologies</w:t>
      </w:r>
      <w:r>
        <w:t xml:space="preserve"> for many years. </w:t>
      </w:r>
    </w:p>
    <w:p w14:paraId="20BA16B3" w14:textId="275B8308" w:rsidR="00610687" w:rsidRDefault="00610687" w:rsidP="00610687">
      <w:pPr>
        <w:spacing w:line="276" w:lineRule="auto"/>
        <w:rPr>
          <w:rFonts w:ascii="Arial" w:hAnsi="Arial" w:cs="Arial"/>
          <w:szCs w:val="22"/>
        </w:rPr>
      </w:pPr>
    </w:p>
    <w:p w14:paraId="7CBE9FB2" w14:textId="5C878C79" w:rsidR="002004CF" w:rsidRDefault="002004CF" w:rsidP="00610687">
      <w:pPr>
        <w:spacing w:line="276" w:lineRule="auto"/>
        <w:rPr>
          <w:rFonts w:ascii="Arial" w:hAnsi="Arial" w:cs="Arial"/>
          <w:szCs w:val="22"/>
        </w:rPr>
      </w:pPr>
    </w:p>
    <w:p w14:paraId="5724EAAD" w14:textId="55A26991" w:rsidR="002004CF" w:rsidRDefault="002004CF" w:rsidP="00610687">
      <w:pPr>
        <w:spacing w:line="276" w:lineRule="auto"/>
        <w:rPr>
          <w:rFonts w:ascii="Arial" w:hAnsi="Arial" w:cs="Arial"/>
          <w:szCs w:val="22"/>
        </w:rPr>
      </w:pPr>
    </w:p>
    <w:p w14:paraId="52B8B8EA" w14:textId="7E04AD36" w:rsidR="002004CF" w:rsidRDefault="002004CF" w:rsidP="00610687">
      <w:pPr>
        <w:spacing w:line="276" w:lineRule="auto"/>
        <w:rPr>
          <w:rFonts w:ascii="Arial" w:hAnsi="Arial" w:cs="Arial"/>
          <w:szCs w:val="22"/>
        </w:rPr>
      </w:pPr>
    </w:p>
    <w:p w14:paraId="1475FBD6" w14:textId="28E13B51" w:rsidR="002004CF" w:rsidRDefault="002004CF" w:rsidP="00610687">
      <w:pPr>
        <w:spacing w:line="276" w:lineRule="auto"/>
        <w:rPr>
          <w:rFonts w:ascii="Arial" w:hAnsi="Arial" w:cs="Arial"/>
          <w:szCs w:val="22"/>
        </w:rPr>
      </w:pPr>
    </w:p>
    <w:p w14:paraId="19232E57" w14:textId="77777777" w:rsidR="0066008F" w:rsidRDefault="0066008F" w:rsidP="00610687">
      <w:pPr>
        <w:spacing w:line="276" w:lineRule="auto"/>
        <w:rPr>
          <w:rFonts w:ascii="Arial" w:hAnsi="Arial" w:cs="Arial"/>
          <w:szCs w:val="22"/>
        </w:rPr>
      </w:pPr>
    </w:p>
    <w:p w14:paraId="75B5710E" w14:textId="77777777" w:rsidR="0066008F" w:rsidRDefault="0066008F" w:rsidP="00610687">
      <w:pPr>
        <w:spacing w:line="276" w:lineRule="auto"/>
        <w:rPr>
          <w:rFonts w:ascii="Arial" w:hAnsi="Arial" w:cs="Arial"/>
          <w:szCs w:val="22"/>
        </w:rPr>
      </w:pPr>
    </w:p>
    <w:p w14:paraId="4CBF21CB" w14:textId="77777777" w:rsidR="0066008F" w:rsidRDefault="0066008F" w:rsidP="00610687">
      <w:pPr>
        <w:spacing w:line="276" w:lineRule="auto"/>
        <w:rPr>
          <w:rFonts w:ascii="Arial" w:hAnsi="Arial" w:cs="Arial"/>
          <w:szCs w:val="22"/>
        </w:rPr>
      </w:pPr>
    </w:p>
    <w:p w14:paraId="5B803E63" w14:textId="77777777" w:rsidR="0066008F" w:rsidRDefault="0066008F" w:rsidP="00610687">
      <w:pPr>
        <w:spacing w:line="276" w:lineRule="auto"/>
        <w:rPr>
          <w:rFonts w:ascii="Arial" w:hAnsi="Arial" w:cs="Arial"/>
          <w:szCs w:val="22"/>
        </w:rPr>
      </w:pPr>
    </w:p>
    <w:p w14:paraId="63AD4EBE" w14:textId="736A954D" w:rsidR="002004CF" w:rsidRDefault="002004CF" w:rsidP="00610687">
      <w:pPr>
        <w:spacing w:line="276" w:lineRule="auto"/>
        <w:rPr>
          <w:rFonts w:ascii="Arial" w:hAnsi="Arial" w:cs="Arial"/>
          <w:szCs w:val="22"/>
        </w:rPr>
      </w:pPr>
    </w:p>
    <w:p w14:paraId="5AEEA268" w14:textId="77777777" w:rsidR="002004CF" w:rsidRDefault="002004CF" w:rsidP="00610687">
      <w:pPr>
        <w:spacing w:line="276" w:lineRule="auto"/>
        <w:rPr>
          <w:rFonts w:ascii="Arial" w:hAnsi="Arial" w:cs="Arial"/>
          <w:szCs w:val="22"/>
        </w:rPr>
      </w:pPr>
    </w:p>
    <w:p w14:paraId="623C416E" w14:textId="19B47FCD" w:rsidR="00610687" w:rsidRDefault="00610687" w:rsidP="00610687">
      <w:pPr>
        <w:spacing w:line="276" w:lineRule="auto"/>
        <w:rPr>
          <w:rFonts w:ascii="Arial" w:hAnsi="Arial" w:cs="Arial"/>
          <w:szCs w:val="22"/>
        </w:rPr>
      </w:pPr>
    </w:p>
    <w:p w14:paraId="3C97A128" w14:textId="00519688" w:rsidR="00610687" w:rsidRDefault="002004CF" w:rsidP="00610687">
      <w:pPr>
        <w:spacing w:line="276" w:lineRule="auto"/>
        <w:rPr>
          <w:b/>
          <w:szCs w:val="22"/>
        </w:rPr>
      </w:pPr>
      <w:r>
        <w:rPr>
          <w:b/>
        </w:rPr>
        <w:lastRenderedPageBreak/>
        <w:t>Pictures</w:t>
      </w:r>
    </w:p>
    <w:p w14:paraId="7518AEE6" w14:textId="77777777" w:rsidR="00545A78" w:rsidRPr="002004CF" w:rsidRDefault="00545A78" w:rsidP="00545A78">
      <w:pPr>
        <w:spacing w:line="276" w:lineRule="auto"/>
        <w:rPr>
          <w:sz w:val="18"/>
          <w:szCs w:val="18"/>
        </w:rPr>
      </w:pPr>
      <w:r>
        <w:rPr>
          <w:noProof/>
          <w:lang w:val="de-DE" w:eastAsia="de-DE"/>
        </w:rPr>
        <w:drawing>
          <wp:inline distT="0" distB="0" distL="0" distR="0" wp14:anchorId="02E5B1D9" wp14:editId="566F5308">
            <wp:extent cx="4928235" cy="3286125"/>
            <wp:effectExtent l="0" t="0" r="571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4928235" cy="3286125"/>
                    </a:xfrm>
                    <a:prstGeom prst="rect">
                      <a:avLst/>
                    </a:prstGeom>
                    <a:noFill/>
                    <a:ln>
                      <a:noFill/>
                    </a:ln>
                  </pic:spPr>
                </pic:pic>
              </a:graphicData>
            </a:graphic>
          </wp:inline>
        </w:drawing>
      </w:r>
    </w:p>
    <w:p w14:paraId="4EFAB45A" w14:textId="33763EFF" w:rsidR="00545A78" w:rsidRDefault="00545A78" w:rsidP="00545A78">
      <w:pPr>
        <w:spacing w:line="276" w:lineRule="auto"/>
        <w:rPr>
          <w:sz w:val="18"/>
          <w:szCs w:val="18"/>
        </w:rPr>
      </w:pPr>
      <w:r>
        <w:rPr>
          <w:b/>
          <w:sz w:val="18"/>
        </w:rPr>
        <w:t>Figure 1:</w:t>
      </w:r>
      <w:r>
        <w:rPr>
          <w:sz w:val="18"/>
        </w:rPr>
        <w:t xml:space="preserve"> Dr. Christian Eichhorn, </w:t>
      </w:r>
      <w:proofErr w:type="spellStart"/>
      <w:r>
        <w:rPr>
          <w:sz w:val="18"/>
        </w:rPr>
        <w:t>Houver</w:t>
      </w:r>
      <w:proofErr w:type="spellEnd"/>
      <w:r>
        <w:rPr>
          <w:sz w:val="18"/>
        </w:rPr>
        <w:t xml:space="preserve"> </w:t>
      </w:r>
      <w:proofErr w:type="spellStart"/>
      <w:r>
        <w:rPr>
          <w:sz w:val="18"/>
        </w:rPr>
        <w:t>Chabo</w:t>
      </w:r>
      <w:proofErr w:type="spellEnd"/>
      <w:r>
        <w:rPr>
          <w:sz w:val="18"/>
        </w:rPr>
        <w:t xml:space="preserve">, Lars </w:t>
      </w:r>
      <w:proofErr w:type="spellStart"/>
      <w:r>
        <w:rPr>
          <w:sz w:val="18"/>
        </w:rPr>
        <w:t>Ebinger</w:t>
      </w:r>
      <w:proofErr w:type="spellEnd"/>
      <w:r>
        <w:rPr>
          <w:sz w:val="18"/>
        </w:rPr>
        <w:t xml:space="preserve">, and Dr. Sebastian Baumann (CFO Dürr Systems AG Clean Technology Systems) (from left to right) © Martin </w:t>
      </w:r>
      <w:proofErr w:type="spellStart"/>
      <w:r>
        <w:rPr>
          <w:sz w:val="18"/>
        </w:rPr>
        <w:t>Stollberg</w:t>
      </w:r>
      <w:proofErr w:type="spellEnd"/>
    </w:p>
    <w:p w14:paraId="55088FBC" w14:textId="77777777" w:rsidR="00545A78" w:rsidRPr="002004CF" w:rsidRDefault="00545A78" w:rsidP="00610687">
      <w:pPr>
        <w:spacing w:line="276" w:lineRule="auto"/>
        <w:rPr>
          <w:b/>
          <w:szCs w:val="22"/>
        </w:rPr>
      </w:pPr>
    </w:p>
    <w:p w14:paraId="43BCE06D" w14:textId="0A6871B6" w:rsidR="002004CF" w:rsidRDefault="002004CF" w:rsidP="00610687">
      <w:pPr>
        <w:spacing w:line="276" w:lineRule="auto"/>
        <w:rPr>
          <w:szCs w:val="22"/>
        </w:rPr>
      </w:pPr>
      <w:r>
        <w:rPr>
          <w:noProof/>
          <w:lang w:val="de-DE" w:eastAsia="de-DE"/>
        </w:rPr>
        <w:drawing>
          <wp:inline distT="0" distB="0" distL="0" distR="0" wp14:anchorId="5CA5F688" wp14:editId="3F3D694E">
            <wp:extent cx="4928235" cy="2772410"/>
            <wp:effectExtent l="0" t="0" r="5715"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928235" cy="2772410"/>
                    </a:xfrm>
                    <a:prstGeom prst="rect">
                      <a:avLst/>
                    </a:prstGeom>
                    <a:noFill/>
                    <a:ln>
                      <a:noFill/>
                    </a:ln>
                  </pic:spPr>
                </pic:pic>
              </a:graphicData>
            </a:graphic>
          </wp:inline>
        </w:drawing>
      </w:r>
    </w:p>
    <w:p w14:paraId="63DF1294" w14:textId="5D3A76C8" w:rsidR="002004CF" w:rsidRPr="002004CF" w:rsidRDefault="002004CF" w:rsidP="00610687">
      <w:pPr>
        <w:spacing w:line="276" w:lineRule="auto"/>
        <w:rPr>
          <w:sz w:val="18"/>
          <w:szCs w:val="18"/>
        </w:rPr>
      </w:pPr>
      <w:r>
        <w:rPr>
          <w:b/>
          <w:sz w:val="18"/>
        </w:rPr>
        <w:t>Figure 2:</w:t>
      </w:r>
      <w:r>
        <w:rPr>
          <w:sz w:val="18"/>
        </w:rPr>
        <w:t xml:space="preserve"> Electrode coating from Dürr with solvent recovery </w:t>
      </w:r>
      <w:proofErr w:type="spellStart"/>
      <w:r>
        <w:rPr>
          <w:sz w:val="18"/>
        </w:rPr>
        <w:t>Sorpt</w:t>
      </w:r>
      <w:r>
        <w:rPr>
          <w:b/>
          <w:sz w:val="18"/>
        </w:rPr>
        <w:t>.X</w:t>
      </w:r>
      <w:proofErr w:type="spellEnd"/>
      <w:r>
        <w:rPr>
          <w:sz w:val="18"/>
        </w:rPr>
        <w:t xml:space="preserve"> LC (at the top)</w:t>
      </w:r>
    </w:p>
    <w:p w14:paraId="7390AFE4" w14:textId="20FC8CB7" w:rsidR="002004CF" w:rsidRDefault="002004CF" w:rsidP="00610687">
      <w:pPr>
        <w:spacing w:line="276" w:lineRule="auto"/>
        <w:rPr>
          <w:szCs w:val="22"/>
        </w:rPr>
      </w:pPr>
    </w:p>
    <w:p w14:paraId="13AF1669" w14:textId="643F5B0E" w:rsidR="002004CF" w:rsidRDefault="002004CF" w:rsidP="00610687">
      <w:pPr>
        <w:spacing w:line="276" w:lineRule="auto"/>
        <w:rPr>
          <w:szCs w:val="22"/>
        </w:rPr>
      </w:pPr>
      <w:r>
        <w:rPr>
          <w:noProof/>
          <w:lang w:val="de-DE" w:eastAsia="de-DE"/>
        </w:rPr>
        <w:lastRenderedPageBreak/>
        <w:drawing>
          <wp:inline distT="0" distB="0" distL="0" distR="0" wp14:anchorId="5556E5D9" wp14:editId="454F5FA3">
            <wp:extent cx="2518942" cy="3790315"/>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20169" cy="3792162"/>
                    </a:xfrm>
                    <a:prstGeom prst="rect">
                      <a:avLst/>
                    </a:prstGeom>
                    <a:noFill/>
                    <a:ln>
                      <a:noFill/>
                    </a:ln>
                  </pic:spPr>
                </pic:pic>
              </a:graphicData>
            </a:graphic>
          </wp:inline>
        </w:drawing>
      </w:r>
    </w:p>
    <w:p w14:paraId="6D950837" w14:textId="736DC568" w:rsidR="002004CF" w:rsidRDefault="002004CF" w:rsidP="00610687">
      <w:pPr>
        <w:spacing w:line="276" w:lineRule="auto"/>
        <w:rPr>
          <w:sz w:val="18"/>
          <w:szCs w:val="18"/>
        </w:rPr>
      </w:pPr>
      <w:r>
        <w:rPr>
          <w:b/>
          <w:sz w:val="18"/>
        </w:rPr>
        <w:t>Figure 3:</w:t>
      </w:r>
      <w:r>
        <w:rPr>
          <w:sz w:val="18"/>
        </w:rPr>
        <w:t xml:space="preserve"> Trouble-free operation of environmental systems thanks to digital service solutions. </w:t>
      </w:r>
    </w:p>
    <w:p w14:paraId="3AAE7A09" w14:textId="20156FB1" w:rsidR="002004CF" w:rsidRDefault="002004CF" w:rsidP="00610687">
      <w:pPr>
        <w:spacing w:line="276" w:lineRule="auto"/>
        <w:rPr>
          <w:szCs w:val="22"/>
        </w:rPr>
      </w:pPr>
    </w:p>
    <w:p w14:paraId="716A9564" w14:textId="77777777" w:rsidR="002004CF" w:rsidRPr="00610687" w:rsidRDefault="002004CF" w:rsidP="00610687">
      <w:pPr>
        <w:spacing w:line="276" w:lineRule="auto"/>
        <w:rPr>
          <w:szCs w:val="22"/>
        </w:rPr>
      </w:pPr>
    </w:p>
    <w:p w14:paraId="66EAE6F2" w14:textId="420A11B9" w:rsidR="002004CF" w:rsidRDefault="002004CF" w:rsidP="002004CF">
      <w:pPr>
        <w:pStyle w:val="InfoKontaktseite"/>
        <w:pageBreakBefore w:val="0"/>
      </w:pPr>
      <w: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industries such as the automotive, mechanical engineering, chemical, pharmaceutical, medical engineering and woodworking industries. It generated sales of €3.32 billion in 2020. The company has around 17,500 employees and over 121 business locations in 33 countries. Since February 2021, the majority-owned automation specialist </w:t>
      </w:r>
      <w:proofErr w:type="spellStart"/>
      <w:r>
        <w:t>Teamtechnik</w:t>
      </w:r>
      <w:proofErr w:type="spellEnd"/>
      <w:r>
        <w:t xml:space="preserve"> has also been part of the Group. The Dürr Group is represented on the market with the three brands Dürr, Schenck, and HOMAG as well as five divisions:</w:t>
      </w:r>
    </w:p>
    <w:p w14:paraId="5CAACEC8" w14:textId="77777777" w:rsidR="002004CF" w:rsidRPr="00DB137C" w:rsidRDefault="002004CF" w:rsidP="002004CF">
      <w:pPr>
        <w:pStyle w:val="Flietext"/>
      </w:pPr>
    </w:p>
    <w:p w14:paraId="1FCBB05D" w14:textId="77777777" w:rsidR="002004CF" w:rsidRPr="007227F7" w:rsidRDefault="002004CF" w:rsidP="002004CF">
      <w:pPr>
        <w:pStyle w:val="Aufzhlungen1"/>
      </w:pPr>
      <w:r>
        <w:rPr>
          <w:b/>
        </w:rPr>
        <w:t xml:space="preserve">Paint and Final Assembly Systems: </w:t>
      </w:r>
      <w:r>
        <w:t>Paint shops as well as final assembly, testing and filling systems for the automotive industry, assembly and testing systems for medical products</w:t>
      </w:r>
    </w:p>
    <w:p w14:paraId="6439B43A" w14:textId="77777777" w:rsidR="002004CF" w:rsidRPr="007227F7" w:rsidRDefault="002004CF" w:rsidP="002004CF">
      <w:pPr>
        <w:pStyle w:val="Aufzhlungen1"/>
      </w:pPr>
      <w:r>
        <w:rPr>
          <w:b/>
        </w:rPr>
        <w:t xml:space="preserve">Application Technology: </w:t>
      </w:r>
      <w:r>
        <w:t xml:space="preserve">Robot technologies for the automatic application of paint as well as sealants and adhesives </w:t>
      </w:r>
    </w:p>
    <w:p w14:paraId="14C40A1C" w14:textId="77777777" w:rsidR="002004CF" w:rsidRPr="007227F7" w:rsidRDefault="002004CF" w:rsidP="002004CF">
      <w:pPr>
        <w:pStyle w:val="Aufzhlungen1"/>
      </w:pPr>
      <w:r>
        <w:rPr>
          <w:b/>
        </w:rPr>
        <w:t xml:space="preserve">Clean Technology Systems: </w:t>
      </w:r>
      <w:r>
        <w:t>Air pollution control systems, acoustic protection systems and coating systems for battery electrodes</w:t>
      </w:r>
    </w:p>
    <w:p w14:paraId="3FC4A35F" w14:textId="77777777" w:rsidR="002004CF" w:rsidRPr="007227F7" w:rsidRDefault="002004CF" w:rsidP="002004CF">
      <w:pPr>
        <w:pStyle w:val="Aufzhlungen1"/>
      </w:pPr>
      <w:r>
        <w:rPr>
          <w:b/>
        </w:rPr>
        <w:t xml:space="preserve">Measuring and Process Systems: </w:t>
      </w:r>
      <w:r>
        <w:t xml:space="preserve">Balancing systems and diagnostic technology </w:t>
      </w:r>
    </w:p>
    <w:p w14:paraId="75BC4D1F" w14:textId="77777777" w:rsidR="002004CF" w:rsidRPr="007227F7" w:rsidRDefault="002004CF" w:rsidP="002004CF">
      <w:pPr>
        <w:pStyle w:val="Aufzhlungen1"/>
      </w:pPr>
      <w:r>
        <w:rPr>
          <w:b/>
        </w:rPr>
        <w:t xml:space="preserve">Woodworking Machinery and Systems: </w:t>
      </w:r>
      <w:r>
        <w:t>Machinery and systems for the woodworking industry</w:t>
      </w:r>
    </w:p>
    <w:p w14:paraId="069AE216" w14:textId="77777777" w:rsidR="001877B0" w:rsidRPr="001877B0" w:rsidRDefault="001877B0" w:rsidP="001877B0">
      <w:pPr>
        <w:spacing w:line="276" w:lineRule="auto"/>
        <w:rPr>
          <w:rFonts w:ascii="Arial" w:hAnsi="Arial" w:cs="Arial"/>
          <w:b/>
          <w:bCs/>
          <w:szCs w:val="22"/>
        </w:rPr>
      </w:pPr>
      <w:r w:rsidRPr="001877B0">
        <w:rPr>
          <w:rFonts w:ascii="Arial" w:hAnsi="Arial" w:cs="Arial"/>
          <w:b/>
          <w:bCs/>
          <w:szCs w:val="22"/>
        </w:rPr>
        <w:lastRenderedPageBreak/>
        <w:t>Contact</w:t>
      </w:r>
    </w:p>
    <w:p w14:paraId="7EE017AB" w14:textId="77777777" w:rsidR="001877B0" w:rsidRPr="001877B0" w:rsidRDefault="001877B0" w:rsidP="001877B0">
      <w:pPr>
        <w:spacing w:line="276" w:lineRule="auto"/>
        <w:rPr>
          <w:rFonts w:ascii="Arial" w:hAnsi="Arial" w:cs="Arial"/>
          <w:szCs w:val="22"/>
        </w:rPr>
      </w:pPr>
      <w:r w:rsidRPr="001877B0">
        <w:rPr>
          <w:rFonts w:ascii="Arial" w:hAnsi="Arial" w:cs="Arial"/>
          <w:szCs w:val="22"/>
        </w:rPr>
        <w:t>Dürr Systems AG</w:t>
      </w:r>
    </w:p>
    <w:p w14:paraId="75F8E55E" w14:textId="77777777" w:rsidR="001877B0" w:rsidRPr="001877B0" w:rsidRDefault="001877B0" w:rsidP="001877B0">
      <w:pPr>
        <w:spacing w:line="276" w:lineRule="auto"/>
        <w:rPr>
          <w:rFonts w:ascii="Arial" w:hAnsi="Arial" w:cs="Arial"/>
          <w:szCs w:val="22"/>
        </w:rPr>
      </w:pPr>
      <w:r w:rsidRPr="001877B0">
        <w:rPr>
          <w:rFonts w:ascii="Arial" w:hAnsi="Arial" w:cs="Arial"/>
          <w:szCs w:val="22"/>
        </w:rPr>
        <w:t>Philipp Dunkel</w:t>
      </w:r>
    </w:p>
    <w:p w14:paraId="688436DD" w14:textId="77777777" w:rsidR="001877B0" w:rsidRPr="001877B0" w:rsidRDefault="001877B0" w:rsidP="001877B0">
      <w:pPr>
        <w:spacing w:line="276" w:lineRule="auto"/>
        <w:rPr>
          <w:rFonts w:ascii="Arial" w:hAnsi="Arial" w:cs="Arial"/>
          <w:szCs w:val="22"/>
        </w:rPr>
      </w:pPr>
      <w:r w:rsidRPr="001877B0">
        <w:rPr>
          <w:rFonts w:ascii="Arial" w:hAnsi="Arial" w:cs="Arial"/>
          <w:szCs w:val="22"/>
        </w:rPr>
        <w:t>Marketing</w:t>
      </w:r>
    </w:p>
    <w:p w14:paraId="3339B5E5" w14:textId="77777777" w:rsidR="001877B0" w:rsidRPr="001877B0" w:rsidRDefault="001877B0" w:rsidP="001877B0">
      <w:pPr>
        <w:spacing w:line="276" w:lineRule="auto"/>
        <w:rPr>
          <w:rFonts w:ascii="Arial" w:hAnsi="Arial" w:cs="Arial"/>
          <w:szCs w:val="22"/>
        </w:rPr>
      </w:pPr>
      <w:r w:rsidRPr="001877B0">
        <w:rPr>
          <w:rFonts w:ascii="Arial" w:hAnsi="Arial" w:cs="Arial"/>
          <w:szCs w:val="22"/>
        </w:rPr>
        <w:t>Tel.: +49 7142 78-5675</w:t>
      </w:r>
    </w:p>
    <w:p w14:paraId="4803E476" w14:textId="77777777" w:rsidR="001877B0" w:rsidRPr="001877B0" w:rsidRDefault="001877B0" w:rsidP="001877B0">
      <w:pPr>
        <w:spacing w:line="276" w:lineRule="auto"/>
        <w:rPr>
          <w:rFonts w:ascii="Arial" w:hAnsi="Arial" w:cs="Arial"/>
          <w:szCs w:val="22"/>
        </w:rPr>
      </w:pPr>
      <w:r w:rsidRPr="001877B0">
        <w:rPr>
          <w:rFonts w:ascii="Arial" w:hAnsi="Arial" w:cs="Arial"/>
          <w:szCs w:val="22"/>
        </w:rPr>
        <w:t>E-Mail: philipp.dunkel@durr.com</w:t>
      </w:r>
    </w:p>
    <w:p w14:paraId="50D4A396" w14:textId="58606DA4" w:rsidR="00291347" w:rsidRPr="00291347" w:rsidRDefault="001877B0" w:rsidP="001877B0">
      <w:pPr>
        <w:spacing w:line="276" w:lineRule="auto"/>
        <w:rPr>
          <w:rFonts w:ascii="Arial" w:hAnsi="Arial" w:cs="Arial"/>
          <w:szCs w:val="22"/>
        </w:rPr>
      </w:pPr>
      <w:r w:rsidRPr="001877B0">
        <w:rPr>
          <w:rFonts w:ascii="Arial" w:hAnsi="Arial" w:cs="Arial"/>
          <w:szCs w:val="22"/>
        </w:rPr>
        <w:t>www.durr.com</w:t>
      </w:r>
    </w:p>
    <w:p w14:paraId="146F1EEA" w14:textId="3E31B2AA" w:rsidR="00A962D0" w:rsidRPr="00B17605" w:rsidRDefault="00A962D0" w:rsidP="00637F9A">
      <w:pPr>
        <w:spacing w:line="280" w:lineRule="atLeast"/>
      </w:pPr>
    </w:p>
    <w:sectPr w:rsidR="00A962D0" w:rsidRPr="00B17605" w:rsidSect="00B143FE">
      <w:headerReference w:type="default" r:id="rId11"/>
      <w:footerReference w:type="default" r:id="rId12"/>
      <w:headerReference w:type="first" r:id="rId13"/>
      <w:footerReference w:type="first" r:id="rId14"/>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C71A0" w14:textId="77777777" w:rsidR="00310825" w:rsidRDefault="00310825" w:rsidP="00D9165E">
      <w:r>
        <w:separator/>
      </w:r>
    </w:p>
  </w:endnote>
  <w:endnote w:type="continuationSeparator" w:id="0">
    <w:p w14:paraId="4FD1DA3E" w14:textId="77777777" w:rsidR="00310825" w:rsidRDefault="00310825"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7878D0E2"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1877B0">
        <w:instrText>5</w:instrText>
      </w:r>
    </w:fldSimple>
    <w:r w:rsidRPr="005218C8">
      <w:instrText>&gt;"1" "</w:instrText>
    </w:r>
    <w:r w:rsidRPr="005218C8">
      <w:fldChar w:fldCharType="begin"/>
    </w:r>
    <w:r w:rsidRPr="005218C8">
      <w:instrText xml:space="preserve"> PAGE  \* MERGEFORMAT </w:instrText>
    </w:r>
    <w:r w:rsidRPr="005218C8">
      <w:fldChar w:fldCharType="separate"/>
    </w:r>
    <w:r w:rsidR="001877B0">
      <w:instrText>2</w:instrText>
    </w:r>
    <w:r w:rsidRPr="005218C8">
      <w:fldChar w:fldCharType="end"/>
    </w:r>
    <w:r w:rsidRPr="005218C8">
      <w:instrText>/</w:instrText>
    </w:r>
    <w:fldSimple w:instr=" NUMPAGES  \* MERGEFORMAT ">
      <w:r w:rsidR="001877B0">
        <w:instrText>5</w:instrText>
      </w:r>
    </w:fldSimple>
    <w:r w:rsidRPr="005218C8">
      <w:instrText>" "</w:instrText>
    </w:r>
    <w:r w:rsidRPr="005218C8">
      <w:fldChar w:fldCharType="separate"/>
    </w:r>
    <w:r w:rsidR="001877B0">
      <w:t>2</w:t>
    </w:r>
    <w:r w:rsidR="001877B0" w:rsidRPr="005218C8">
      <w:t>/</w:t>
    </w:r>
    <w:r w:rsidR="001877B0">
      <w:t>5</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52CDC7D5" w:rsidR="00B143FE" w:rsidRPr="005218C8" w:rsidRDefault="00B143FE" w:rsidP="005218C8">
    <w:pPr>
      <w:pStyle w:val="Kopfzeile"/>
    </w:pPr>
    <w:r w:rsidRPr="005218C8">
      <w:fldChar w:fldCharType="begin"/>
    </w:r>
    <w:r w:rsidRPr="005218C8">
      <w:instrText xml:space="preserve"> IF  \* MERGEFORMAT </w:instrText>
    </w:r>
    <w:fldSimple w:instr=" NUMPAGES  \* MERGEFORMAT ">
      <w:r w:rsidR="001877B0">
        <w:instrText>5</w:instrText>
      </w:r>
    </w:fldSimple>
    <w:r w:rsidRPr="005218C8">
      <w:instrText>&gt;"1" "</w:instrText>
    </w:r>
    <w:r w:rsidRPr="005218C8">
      <w:fldChar w:fldCharType="begin"/>
    </w:r>
    <w:r w:rsidRPr="005218C8">
      <w:instrText xml:space="preserve"> PAGE  \* MERGEFORMAT </w:instrText>
    </w:r>
    <w:r w:rsidRPr="005218C8">
      <w:fldChar w:fldCharType="separate"/>
    </w:r>
    <w:r w:rsidR="001877B0">
      <w:instrText>1</w:instrText>
    </w:r>
    <w:r w:rsidRPr="005218C8">
      <w:fldChar w:fldCharType="end"/>
    </w:r>
    <w:r w:rsidRPr="005218C8">
      <w:instrText>/</w:instrText>
    </w:r>
    <w:fldSimple w:instr=" NUMPAGES  \* MERGEFORMAT ">
      <w:r w:rsidR="001877B0">
        <w:instrText>5</w:instrText>
      </w:r>
    </w:fldSimple>
    <w:r w:rsidRPr="005218C8">
      <w:instrText>" "</w:instrText>
    </w:r>
    <w:r w:rsidRPr="005218C8">
      <w:fldChar w:fldCharType="separate"/>
    </w:r>
    <w:r w:rsidR="001877B0">
      <w:t>1</w:t>
    </w:r>
    <w:r w:rsidR="001877B0" w:rsidRPr="005218C8">
      <w:t>/</w:t>
    </w:r>
    <w:r w:rsidR="001877B0">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BABB81" w14:textId="77777777" w:rsidR="00310825" w:rsidRDefault="00310825" w:rsidP="00D9165E">
      <w:r>
        <w:separator/>
      </w:r>
    </w:p>
  </w:footnote>
  <w:footnote w:type="continuationSeparator" w:id="0">
    <w:p w14:paraId="251CD055" w14:textId="77777777" w:rsidR="00310825" w:rsidRDefault="00310825"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B143FE" w:rsidRPr="00F73F1D" w:rsidRDefault="00A5700C" w:rsidP="005218C8">
    <w:pPr>
      <w:pStyle w:val="Kopfzeile"/>
    </w:pPr>
    <w:r>
      <w:rPr>
        <w:lang w:val="de-DE"/>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C23A88D" w:rsidR="00B143FE" w:rsidRPr="0066008F" w:rsidRDefault="00B143FE" w:rsidP="00B143FE">
                          <w:pPr>
                            <w:pStyle w:val="Kontaktdaten"/>
                            <w:rPr>
                              <w:rStyle w:val="Fettung"/>
                              <w:bCs/>
                              <w:spacing w:val="2"/>
                              <w:w w:val="100"/>
                              <w:lang w:val="de-DE"/>
                            </w:rPr>
                          </w:pPr>
                          <w:r w:rsidRPr="0066008F">
                            <w:rPr>
                              <w:rStyle w:val="Fettung"/>
                              <w:lang w:val="de-DE"/>
                            </w:rPr>
                            <w:t>Dürr Systems AG</w:t>
                          </w:r>
                        </w:p>
                        <w:p w14:paraId="3D3A50D5" w14:textId="77777777" w:rsidR="00B143FE" w:rsidRPr="0026127D" w:rsidRDefault="00B143FE" w:rsidP="00B143FE">
                          <w:pPr>
                            <w:pStyle w:val="Kontaktdaten"/>
                          </w:pPr>
                          <w:r w:rsidRPr="0066008F">
                            <w:rPr>
                              <w:lang w:val="de-DE"/>
                            </w:rPr>
                            <w:t xml:space="preserve">Carl-Benz-Str. </w:t>
                          </w:r>
                          <w:r>
                            <w:t>34</w:t>
                          </w:r>
                        </w:p>
                        <w:p w14:paraId="013BD512" w14:textId="77777777" w:rsidR="00B143FE" w:rsidRPr="0026127D" w:rsidRDefault="00B143FE" w:rsidP="00B143FE">
                          <w:pPr>
                            <w:pStyle w:val="Kontaktdaten"/>
                          </w:pPr>
                          <w:r>
                            <w:t xml:space="preserve">74321 </w:t>
                          </w:r>
                          <w:proofErr w:type="spellStart"/>
                          <w:r>
                            <w:t>Bietigheim-Bissingen</w:t>
                          </w:r>
                          <w:proofErr w:type="spellEnd"/>
                          <w:r>
                            <w:t>, Germany</w:t>
                          </w:r>
                        </w:p>
                        <w:p w14:paraId="6F69D746" w14:textId="77777777" w:rsidR="00B143FE" w:rsidRPr="0026127D" w:rsidRDefault="00B143FE" w:rsidP="00B143FE">
                          <w:pPr>
                            <w:pStyle w:val="Kontaktdaten"/>
                          </w:pPr>
                        </w:p>
                        <w:p w14:paraId="4A747A10" w14:textId="77777777" w:rsidR="00B143FE" w:rsidRPr="0026127D" w:rsidRDefault="00B143FE" w:rsidP="00B143FE">
                          <w:pPr>
                            <w:pStyle w:val="Kontaktdaten"/>
                          </w:pPr>
                          <w:r>
                            <w:t xml:space="preserve">Tel.: +49 7142 78-0 </w:t>
                          </w:r>
                        </w:p>
                        <w:p w14:paraId="717B90E6" w14:textId="77777777" w:rsidR="00B143FE" w:rsidRDefault="00B143FE" w:rsidP="00B143FE">
                          <w:pPr>
                            <w:pStyle w:val="Kontaktdaten"/>
                          </w:pPr>
                          <w:r>
                            <w:t xml:space="preserve">Fax: +49 7142 78-2107 </w:t>
                          </w:r>
                        </w:p>
                        <w:p w14:paraId="2C72C6A2" w14:textId="77777777" w:rsidR="00B143FE" w:rsidRPr="0026127D" w:rsidRDefault="00B143FE" w:rsidP="00B143FE">
                          <w:pPr>
                            <w:pStyle w:val="Kontaktdaten"/>
                          </w:pPr>
                        </w:p>
                        <w:p w14:paraId="4A3B1117" w14:textId="77777777" w:rsidR="00B143FE" w:rsidRPr="0026127D" w:rsidRDefault="00B143FE" w:rsidP="00B143FE">
                          <w:pPr>
                            <w:pStyle w:val="Kontaktdaten"/>
                          </w:pPr>
                          <w:r>
                            <w:t xml:space="preserve">info@durr.com </w:t>
                          </w:r>
                        </w:p>
                        <w:p w14:paraId="570B69D5"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C23A88D" w:rsidR="00B143FE" w:rsidRPr="0066008F" w:rsidRDefault="00B143FE" w:rsidP="00B143FE">
                    <w:pPr>
                      <w:pStyle w:val="Kontaktdaten"/>
                      <w:rPr>
                        <w:rStyle w:val="Fettung"/>
                        <w:bCs/>
                        <w:spacing w:val="2"/>
                        <w:w w:val="100"/>
                        <w:lang w:val="de-DE"/>
                      </w:rPr>
                    </w:pPr>
                    <w:r w:rsidRPr="0066008F">
                      <w:rPr>
                        <w:rStyle w:val="Fettung"/>
                        <w:lang w:val="de-DE"/>
                      </w:rPr>
                      <w:t>Dürr Systems AG</w:t>
                    </w:r>
                  </w:p>
                  <w:p w14:paraId="3D3A50D5" w14:textId="77777777" w:rsidR="00B143FE" w:rsidRPr="0026127D" w:rsidRDefault="00B143FE" w:rsidP="00B143FE">
                    <w:pPr>
                      <w:pStyle w:val="Kontaktdaten"/>
                    </w:pPr>
                    <w:r w:rsidRPr="0066008F">
                      <w:rPr>
                        <w:lang w:val="de-DE"/>
                      </w:rPr>
                      <w:t xml:space="preserve">Carl-Benz-Str. </w:t>
                    </w:r>
                    <w:r>
                      <w:t>34</w:t>
                    </w:r>
                  </w:p>
                  <w:p w14:paraId="013BD512" w14:textId="77777777" w:rsidR="00B143FE" w:rsidRPr="0026127D" w:rsidRDefault="00B143FE" w:rsidP="00B143FE">
                    <w:pPr>
                      <w:pStyle w:val="Kontaktdaten"/>
                    </w:pPr>
                    <w:r>
                      <w:t xml:space="preserve">74321 </w:t>
                    </w:r>
                    <w:proofErr w:type="spellStart"/>
                    <w:r>
                      <w:t>Bietigheim-Bissingen</w:t>
                    </w:r>
                    <w:proofErr w:type="spellEnd"/>
                    <w:r>
                      <w:t>, Germany</w:t>
                    </w:r>
                  </w:p>
                  <w:p w14:paraId="6F69D746" w14:textId="77777777" w:rsidR="00B143FE" w:rsidRPr="0026127D" w:rsidRDefault="00B143FE" w:rsidP="00B143FE">
                    <w:pPr>
                      <w:pStyle w:val="Kontaktdaten"/>
                    </w:pPr>
                  </w:p>
                  <w:p w14:paraId="4A747A10" w14:textId="77777777" w:rsidR="00B143FE" w:rsidRPr="0026127D" w:rsidRDefault="00B143FE" w:rsidP="00B143FE">
                    <w:pPr>
                      <w:pStyle w:val="Kontaktdaten"/>
                    </w:pPr>
                    <w:r>
                      <w:t xml:space="preserve">Tel.: +49 7142 78-0 </w:t>
                    </w:r>
                  </w:p>
                  <w:p w14:paraId="717B90E6" w14:textId="77777777" w:rsidR="00B143FE" w:rsidRDefault="00B143FE" w:rsidP="00B143FE">
                    <w:pPr>
                      <w:pStyle w:val="Kontaktdaten"/>
                    </w:pPr>
                    <w:r>
                      <w:t xml:space="preserve">Fax: +49 7142 78-2107 </w:t>
                    </w:r>
                  </w:p>
                  <w:p w14:paraId="2C72C6A2" w14:textId="77777777" w:rsidR="00B143FE" w:rsidRPr="0026127D" w:rsidRDefault="00B143FE" w:rsidP="00B143FE">
                    <w:pPr>
                      <w:pStyle w:val="Kontaktdaten"/>
                    </w:pPr>
                  </w:p>
                  <w:p w14:paraId="4A3B1117" w14:textId="77777777" w:rsidR="00B143FE" w:rsidRPr="0026127D" w:rsidRDefault="00B143FE" w:rsidP="00B143FE">
                    <w:pPr>
                      <w:pStyle w:val="Kontaktdaten"/>
                    </w:pPr>
                    <w:r>
                      <w:t xml:space="preserve">info@durr.com </w:t>
                    </w:r>
                  </w:p>
                  <w:p w14:paraId="570B69D5" w14:textId="77777777" w:rsidR="00B143FE" w:rsidRPr="0026127D" w:rsidRDefault="00B143FE"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B143FE" w:rsidRPr="005837F9" w:rsidRDefault="00B143FE" w:rsidP="005218C8">
    <w:pPr>
      <w:pStyle w:val="Kopfzeil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433EA1CD" w:rsidR="00B143FE" w:rsidRPr="0066008F" w:rsidRDefault="00B143FE" w:rsidP="0026127D">
                          <w:pPr>
                            <w:pStyle w:val="Kontaktdaten"/>
                            <w:rPr>
                              <w:rStyle w:val="Fettung"/>
                              <w:bCs/>
                              <w:spacing w:val="2"/>
                              <w:w w:val="100"/>
                              <w:lang w:val="de-DE"/>
                            </w:rPr>
                          </w:pPr>
                          <w:r w:rsidRPr="0066008F">
                            <w:rPr>
                              <w:rStyle w:val="Fettung"/>
                              <w:lang w:val="de-DE"/>
                            </w:rPr>
                            <w:t>Dürr Systems AG</w:t>
                          </w:r>
                        </w:p>
                        <w:p w14:paraId="41B4EF86" w14:textId="77777777" w:rsidR="00B143FE" w:rsidRPr="0026127D" w:rsidRDefault="00B143FE" w:rsidP="0026127D">
                          <w:pPr>
                            <w:pStyle w:val="Kontaktdaten"/>
                          </w:pPr>
                          <w:r w:rsidRPr="0066008F">
                            <w:rPr>
                              <w:lang w:val="de-DE"/>
                            </w:rPr>
                            <w:t xml:space="preserve">Carl-Benz-Str. </w:t>
                          </w:r>
                          <w:r>
                            <w:t>34</w:t>
                          </w:r>
                        </w:p>
                        <w:p w14:paraId="5555B2C2" w14:textId="77777777" w:rsidR="00B143FE" w:rsidRPr="0026127D" w:rsidRDefault="00B143FE" w:rsidP="0026127D">
                          <w:pPr>
                            <w:pStyle w:val="Kontaktdaten"/>
                          </w:pPr>
                          <w:r>
                            <w:t xml:space="preserve">74321 </w:t>
                          </w:r>
                          <w:proofErr w:type="spellStart"/>
                          <w:r>
                            <w:t>Bietigheim-Bissingen</w:t>
                          </w:r>
                          <w:proofErr w:type="spellEnd"/>
                          <w:r>
                            <w:t>, Germany</w:t>
                          </w:r>
                        </w:p>
                        <w:p w14:paraId="53B79677" w14:textId="77777777" w:rsidR="00B143FE" w:rsidRPr="0026127D" w:rsidRDefault="00B143FE" w:rsidP="0026127D">
                          <w:pPr>
                            <w:pStyle w:val="Kontaktdaten"/>
                          </w:pPr>
                        </w:p>
                        <w:p w14:paraId="451432D7" w14:textId="77777777" w:rsidR="00B143FE" w:rsidRPr="0026127D" w:rsidRDefault="00B143FE" w:rsidP="0026127D">
                          <w:pPr>
                            <w:pStyle w:val="Kontaktdaten"/>
                          </w:pPr>
                          <w:r>
                            <w:t xml:space="preserve">Tel.: +49 7142 78-0 </w:t>
                          </w:r>
                        </w:p>
                        <w:p w14:paraId="32EF3341" w14:textId="77777777" w:rsidR="00B143FE" w:rsidRDefault="00B143FE" w:rsidP="0026127D">
                          <w:pPr>
                            <w:pStyle w:val="Kontaktdaten"/>
                          </w:pPr>
                          <w:r>
                            <w:t xml:space="preserve">Fax: +49 7142 78-2107 </w:t>
                          </w:r>
                        </w:p>
                        <w:p w14:paraId="1D8E1397" w14:textId="77777777" w:rsidR="00B143FE" w:rsidRPr="0026127D" w:rsidRDefault="00B143FE" w:rsidP="0026127D">
                          <w:pPr>
                            <w:pStyle w:val="Kontaktdaten"/>
                          </w:pPr>
                        </w:p>
                        <w:p w14:paraId="6E924C90" w14:textId="77777777" w:rsidR="00B143FE" w:rsidRPr="0026127D" w:rsidRDefault="00B143FE" w:rsidP="0026127D">
                          <w:pPr>
                            <w:pStyle w:val="Kontaktdaten"/>
                          </w:pPr>
                          <w:r>
                            <w:t xml:space="preserve">info@durr.com </w:t>
                          </w:r>
                        </w:p>
                        <w:p w14:paraId="7D901FCD"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433EA1CD" w:rsidR="00B143FE" w:rsidRPr="0066008F" w:rsidRDefault="00B143FE" w:rsidP="0026127D">
                    <w:pPr>
                      <w:pStyle w:val="Kontaktdaten"/>
                      <w:rPr>
                        <w:rStyle w:val="Fettung"/>
                        <w:bCs/>
                        <w:spacing w:val="2"/>
                        <w:w w:val="100"/>
                        <w:lang w:val="de-DE"/>
                      </w:rPr>
                    </w:pPr>
                    <w:r w:rsidRPr="0066008F">
                      <w:rPr>
                        <w:rStyle w:val="Fettung"/>
                        <w:lang w:val="de-DE"/>
                      </w:rPr>
                      <w:t>Dürr Systems AG</w:t>
                    </w:r>
                  </w:p>
                  <w:p w14:paraId="41B4EF86" w14:textId="77777777" w:rsidR="00B143FE" w:rsidRPr="0026127D" w:rsidRDefault="00B143FE" w:rsidP="0026127D">
                    <w:pPr>
                      <w:pStyle w:val="Kontaktdaten"/>
                    </w:pPr>
                    <w:r w:rsidRPr="0066008F">
                      <w:rPr>
                        <w:lang w:val="de-DE"/>
                      </w:rPr>
                      <w:t xml:space="preserve">Carl-Benz-Str. </w:t>
                    </w:r>
                    <w:r>
                      <w:t>34</w:t>
                    </w:r>
                  </w:p>
                  <w:p w14:paraId="5555B2C2" w14:textId="77777777" w:rsidR="00B143FE" w:rsidRPr="0026127D" w:rsidRDefault="00B143FE" w:rsidP="0026127D">
                    <w:pPr>
                      <w:pStyle w:val="Kontaktdaten"/>
                    </w:pPr>
                    <w:r>
                      <w:t xml:space="preserve">74321 </w:t>
                    </w:r>
                    <w:proofErr w:type="spellStart"/>
                    <w:r>
                      <w:t>Bietigheim-Bissingen</w:t>
                    </w:r>
                    <w:proofErr w:type="spellEnd"/>
                    <w:r>
                      <w:t>, Germany</w:t>
                    </w:r>
                  </w:p>
                  <w:p w14:paraId="53B79677" w14:textId="77777777" w:rsidR="00B143FE" w:rsidRPr="0026127D" w:rsidRDefault="00B143FE" w:rsidP="0026127D">
                    <w:pPr>
                      <w:pStyle w:val="Kontaktdaten"/>
                    </w:pPr>
                  </w:p>
                  <w:p w14:paraId="451432D7" w14:textId="77777777" w:rsidR="00B143FE" w:rsidRPr="0026127D" w:rsidRDefault="00B143FE" w:rsidP="0026127D">
                    <w:pPr>
                      <w:pStyle w:val="Kontaktdaten"/>
                    </w:pPr>
                    <w:r>
                      <w:t xml:space="preserve">Tel.: +49 7142 78-0 </w:t>
                    </w:r>
                  </w:p>
                  <w:p w14:paraId="32EF3341" w14:textId="77777777" w:rsidR="00B143FE" w:rsidRDefault="00B143FE" w:rsidP="0026127D">
                    <w:pPr>
                      <w:pStyle w:val="Kontaktdaten"/>
                    </w:pPr>
                    <w:r>
                      <w:t xml:space="preserve">Fax: +49 7142 78-2107 </w:t>
                    </w:r>
                  </w:p>
                  <w:p w14:paraId="1D8E1397" w14:textId="77777777" w:rsidR="00B143FE" w:rsidRPr="0026127D" w:rsidRDefault="00B143FE" w:rsidP="0026127D">
                    <w:pPr>
                      <w:pStyle w:val="Kontaktdaten"/>
                    </w:pPr>
                  </w:p>
                  <w:p w14:paraId="6E924C90" w14:textId="77777777" w:rsidR="00B143FE" w:rsidRPr="0026127D" w:rsidRDefault="00B143FE" w:rsidP="0026127D">
                    <w:pPr>
                      <w:pStyle w:val="Kontaktdaten"/>
                    </w:pPr>
                    <w:r>
                      <w:t xml:space="preserve">info@durr.com </w:t>
                    </w:r>
                  </w:p>
                  <w:p w14:paraId="7D901FCD"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43FE"/>
    <w:rsid w:val="000042E4"/>
    <w:rsid w:val="00004D92"/>
    <w:rsid w:val="00005AF4"/>
    <w:rsid w:val="0001039C"/>
    <w:rsid w:val="00012501"/>
    <w:rsid w:val="000137F9"/>
    <w:rsid w:val="00013B23"/>
    <w:rsid w:val="00015F92"/>
    <w:rsid w:val="0002273A"/>
    <w:rsid w:val="00026B8C"/>
    <w:rsid w:val="00027519"/>
    <w:rsid w:val="00027854"/>
    <w:rsid w:val="00030020"/>
    <w:rsid w:val="00030C1A"/>
    <w:rsid w:val="000338DD"/>
    <w:rsid w:val="0003543C"/>
    <w:rsid w:val="00036336"/>
    <w:rsid w:val="00037BB3"/>
    <w:rsid w:val="00037FF7"/>
    <w:rsid w:val="00040FEA"/>
    <w:rsid w:val="0004140A"/>
    <w:rsid w:val="000436AB"/>
    <w:rsid w:val="00047673"/>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6FB9"/>
    <w:rsid w:val="000C74C8"/>
    <w:rsid w:val="000D1867"/>
    <w:rsid w:val="000D4047"/>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0426"/>
    <w:rsid w:val="00142FDB"/>
    <w:rsid w:val="001440F5"/>
    <w:rsid w:val="00147965"/>
    <w:rsid w:val="0015096A"/>
    <w:rsid w:val="00151506"/>
    <w:rsid w:val="00156161"/>
    <w:rsid w:val="0016271C"/>
    <w:rsid w:val="00162EEF"/>
    <w:rsid w:val="0016325F"/>
    <w:rsid w:val="00163B9D"/>
    <w:rsid w:val="00176D8A"/>
    <w:rsid w:val="00180D0F"/>
    <w:rsid w:val="001877A6"/>
    <w:rsid w:val="001877B0"/>
    <w:rsid w:val="001935AE"/>
    <w:rsid w:val="00194AC6"/>
    <w:rsid w:val="00197009"/>
    <w:rsid w:val="001A297C"/>
    <w:rsid w:val="001A5B15"/>
    <w:rsid w:val="001A65EE"/>
    <w:rsid w:val="001C0A26"/>
    <w:rsid w:val="001C0A39"/>
    <w:rsid w:val="001C5EB3"/>
    <w:rsid w:val="001D0887"/>
    <w:rsid w:val="001D0F2E"/>
    <w:rsid w:val="001D697E"/>
    <w:rsid w:val="001D776F"/>
    <w:rsid w:val="001F3730"/>
    <w:rsid w:val="001F6276"/>
    <w:rsid w:val="001F7E95"/>
    <w:rsid w:val="002004CF"/>
    <w:rsid w:val="0020322F"/>
    <w:rsid w:val="00205B62"/>
    <w:rsid w:val="0020631B"/>
    <w:rsid w:val="00206375"/>
    <w:rsid w:val="002118EB"/>
    <w:rsid w:val="00216BD0"/>
    <w:rsid w:val="00216FC6"/>
    <w:rsid w:val="002176DB"/>
    <w:rsid w:val="002259F0"/>
    <w:rsid w:val="00226865"/>
    <w:rsid w:val="00231A54"/>
    <w:rsid w:val="0023563A"/>
    <w:rsid w:val="00243F9B"/>
    <w:rsid w:val="00252189"/>
    <w:rsid w:val="00254402"/>
    <w:rsid w:val="0025441C"/>
    <w:rsid w:val="0026127D"/>
    <w:rsid w:val="002655A1"/>
    <w:rsid w:val="00266C2A"/>
    <w:rsid w:val="002714A1"/>
    <w:rsid w:val="002717A8"/>
    <w:rsid w:val="00275350"/>
    <w:rsid w:val="00280819"/>
    <w:rsid w:val="00282680"/>
    <w:rsid w:val="00284C18"/>
    <w:rsid w:val="00291347"/>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2125"/>
    <w:rsid w:val="002F6BF1"/>
    <w:rsid w:val="002F7140"/>
    <w:rsid w:val="0030067C"/>
    <w:rsid w:val="00302DB1"/>
    <w:rsid w:val="003035A6"/>
    <w:rsid w:val="00310825"/>
    <w:rsid w:val="00330683"/>
    <w:rsid w:val="00331ECE"/>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A046C"/>
    <w:rsid w:val="003A1795"/>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3A8"/>
    <w:rsid w:val="004A3A5F"/>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45A78"/>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0687"/>
    <w:rsid w:val="006117A1"/>
    <w:rsid w:val="00614890"/>
    <w:rsid w:val="00615ED0"/>
    <w:rsid w:val="00617EA4"/>
    <w:rsid w:val="00626A28"/>
    <w:rsid w:val="006311E0"/>
    <w:rsid w:val="00632F11"/>
    <w:rsid w:val="00635ABF"/>
    <w:rsid w:val="00637F9A"/>
    <w:rsid w:val="006401F7"/>
    <w:rsid w:val="00641F88"/>
    <w:rsid w:val="006438A8"/>
    <w:rsid w:val="00643A04"/>
    <w:rsid w:val="0064408D"/>
    <w:rsid w:val="006449CA"/>
    <w:rsid w:val="00645074"/>
    <w:rsid w:val="0066008F"/>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536F"/>
    <w:rsid w:val="006D6C1A"/>
    <w:rsid w:val="006D7F10"/>
    <w:rsid w:val="006E0A49"/>
    <w:rsid w:val="006E2573"/>
    <w:rsid w:val="006E5C09"/>
    <w:rsid w:val="006E7FBA"/>
    <w:rsid w:val="006F0473"/>
    <w:rsid w:val="006F2DE4"/>
    <w:rsid w:val="006F4577"/>
    <w:rsid w:val="006F4C75"/>
    <w:rsid w:val="006F66DA"/>
    <w:rsid w:val="006F6A7A"/>
    <w:rsid w:val="006F77C7"/>
    <w:rsid w:val="0070501F"/>
    <w:rsid w:val="00705074"/>
    <w:rsid w:val="007065A6"/>
    <w:rsid w:val="0071013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022B"/>
    <w:rsid w:val="00744943"/>
    <w:rsid w:val="00753908"/>
    <w:rsid w:val="00754739"/>
    <w:rsid w:val="007579FC"/>
    <w:rsid w:val="00762C5B"/>
    <w:rsid w:val="00762DC2"/>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5F6"/>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47D48"/>
    <w:rsid w:val="00A53FB6"/>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DCE"/>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85B1A"/>
    <w:rsid w:val="00C877B9"/>
    <w:rsid w:val="00C915A2"/>
    <w:rsid w:val="00C92A8D"/>
    <w:rsid w:val="00C956CF"/>
    <w:rsid w:val="00C963C9"/>
    <w:rsid w:val="00CA2C80"/>
    <w:rsid w:val="00CA59A1"/>
    <w:rsid w:val="00CA6D4B"/>
    <w:rsid w:val="00CB1E91"/>
    <w:rsid w:val="00CB725A"/>
    <w:rsid w:val="00CC49F4"/>
    <w:rsid w:val="00CD2BC2"/>
    <w:rsid w:val="00CD5D15"/>
    <w:rsid w:val="00CD6F05"/>
    <w:rsid w:val="00CE04CF"/>
    <w:rsid w:val="00CE44BD"/>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9165E"/>
    <w:rsid w:val="00D93D50"/>
    <w:rsid w:val="00DB1452"/>
    <w:rsid w:val="00DB74F9"/>
    <w:rsid w:val="00DC2C62"/>
    <w:rsid w:val="00DC443F"/>
    <w:rsid w:val="00DC7857"/>
    <w:rsid w:val="00DD0BF1"/>
    <w:rsid w:val="00DD1673"/>
    <w:rsid w:val="00DD1AA6"/>
    <w:rsid w:val="00DD30AE"/>
    <w:rsid w:val="00DD4C51"/>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2491"/>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588"/>
    <w:rsid w:val="00E746F0"/>
    <w:rsid w:val="00E74FCE"/>
    <w:rsid w:val="00E756EB"/>
    <w:rsid w:val="00E778FD"/>
    <w:rsid w:val="00E80572"/>
    <w:rsid w:val="00E8196D"/>
    <w:rsid w:val="00E84AA4"/>
    <w:rsid w:val="00E8737B"/>
    <w:rsid w:val="00E90C2A"/>
    <w:rsid w:val="00E90FEA"/>
    <w:rsid w:val="00E91128"/>
    <w:rsid w:val="00E916B0"/>
    <w:rsid w:val="00E95F59"/>
    <w:rsid w:val="00E96EF2"/>
    <w:rsid w:val="00EA3FC9"/>
    <w:rsid w:val="00EA448D"/>
    <w:rsid w:val="00EA7A96"/>
    <w:rsid w:val="00EB2996"/>
    <w:rsid w:val="00EB31BC"/>
    <w:rsid w:val="00EB575F"/>
    <w:rsid w:val="00EB5975"/>
    <w:rsid w:val="00EC149A"/>
    <w:rsid w:val="00EC4E78"/>
    <w:rsid w:val="00EC5CAB"/>
    <w:rsid w:val="00EC6F6F"/>
    <w:rsid w:val="00EC742B"/>
    <w:rsid w:val="00EC7DCA"/>
    <w:rsid w:val="00ED54C6"/>
    <w:rsid w:val="00ED6237"/>
    <w:rsid w:val="00EE01DA"/>
    <w:rsid w:val="00EE4FD8"/>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2FA2"/>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E4979"/>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76CB7213"/>
  <w14:defaultImageDpi w14:val="32767"/>
  <w15:docId w15:val="{C3CC80E7-E30A-44FD-BCC9-D1E158557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symFlietext">
    <w:name w:val="sym_Fließtext"/>
    <w:rsid w:val="00291347"/>
    <w:pPr>
      <w:spacing w:line="260" w:lineRule="exact"/>
    </w:pPr>
    <w:rPr>
      <w:rFonts w:ascii="Arial" w:eastAsia="Arial Unicode MS" w:hAnsi="Arial" w:cs="Arial"/>
      <w:noProof/>
      <w:sz w:val="19"/>
      <w:szCs w:val="19"/>
      <w:lang w:eastAsia="de-DE"/>
    </w:rPr>
  </w:style>
  <w:style w:type="character" w:styleId="Kommentarzeichen">
    <w:name w:val="annotation reference"/>
    <w:basedOn w:val="Absatz-Standardschriftart"/>
    <w:uiPriority w:val="99"/>
    <w:semiHidden/>
    <w:unhideWhenUsed/>
    <w:rsid w:val="00291347"/>
    <w:rPr>
      <w:sz w:val="16"/>
      <w:szCs w:val="16"/>
    </w:rPr>
  </w:style>
  <w:style w:type="paragraph" w:styleId="Kommentartext">
    <w:name w:val="annotation text"/>
    <w:basedOn w:val="Standard"/>
    <w:link w:val="KommentartextZchn"/>
    <w:uiPriority w:val="99"/>
    <w:semiHidden/>
    <w:unhideWhenUsed/>
    <w:rsid w:val="0029134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91347"/>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291347"/>
    <w:rPr>
      <w:b/>
      <w:bCs/>
    </w:rPr>
  </w:style>
  <w:style w:type="character" w:customStyle="1" w:styleId="KommentarthemaZchn">
    <w:name w:val="Kommentarthema Zchn"/>
    <w:basedOn w:val="KommentartextZchn"/>
    <w:link w:val="Kommentarthema"/>
    <w:uiPriority w:val="99"/>
    <w:semiHidden/>
    <w:rsid w:val="00291347"/>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CEDE2-287C-497E-8C91-2D191ED9A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683</Words>
  <Characters>4303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Schön</dc:creator>
  <cp:lastModifiedBy>Dunkel, Philipp</cp:lastModifiedBy>
  <cp:revision>7</cp:revision>
  <cp:lastPrinted>2019-05-29T11:27:00Z</cp:lastPrinted>
  <dcterms:created xsi:type="dcterms:W3CDTF">2021-11-12T15:14:00Z</dcterms:created>
  <dcterms:modified xsi:type="dcterms:W3CDTF">2021-11-17T14:31:00Z</dcterms:modified>
</cp:coreProperties>
</file>