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rsidRPr="009000BC">
        <w:t>Pressemitteilung</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E542A32"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0C0D321" w14:textId="77777777" w:rsidR="00901F5E" w:rsidRDefault="00901F5E" w:rsidP="00901F5E">
      <w:pPr>
        <w:pStyle w:val="Titel-Subline"/>
        <w:rPr>
          <w:color w:val="auto"/>
          <w:sz w:val="20"/>
          <w:szCs w:val="20"/>
        </w:rPr>
      </w:pPr>
      <w:r>
        <w:rPr>
          <w:color w:val="auto"/>
          <w:sz w:val="20"/>
          <w:szCs w:val="20"/>
        </w:rPr>
        <w:t>Dürr baut Industrie-4.0-Lackieranlage für chinesischen Autobauer in Wuhu</w:t>
      </w:r>
    </w:p>
    <w:p w14:paraId="007051DD" w14:textId="1BC94FF8" w:rsidR="00901F5E" w:rsidRPr="00AA225B" w:rsidRDefault="00901F5E" w:rsidP="00901F5E">
      <w:pPr>
        <w:pStyle w:val="Titel-Subline"/>
        <w:rPr>
          <w:color w:val="auto"/>
          <w:sz w:val="20"/>
          <w:szCs w:val="20"/>
        </w:rPr>
      </w:pPr>
      <w:r>
        <w:t>Chery Automobile setzt auf 1</w:t>
      </w:r>
      <w:r w:rsidR="00944A64">
        <w:t>46</w:t>
      </w:r>
      <w:r>
        <w:t xml:space="preserve"> hochmoderne Roboter und intelligente Software von Dürr</w:t>
      </w:r>
    </w:p>
    <w:p w14:paraId="70013997" w14:textId="5B2F6AB3" w:rsidR="00901F5E" w:rsidRDefault="00901F5E" w:rsidP="00901F5E">
      <w:pPr>
        <w:pStyle w:val="Flietext"/>
        <w:rPr>
          <w:rStyle w:val="Fettung"/>
        </w:rPr>
      </w:pPr>
      <w:r w:rsidRPr="009949D0">
        <w:rPr>
          <w:rStyle w:val="Fettung"/>
        </w:rPr>
        <w:t xml:space="preserve">Bietigheim-Bissingen, </w:t>
      </w:r>
      <w:r w:rsidR="00944A64">
        <w:rPr>
          <w:rStyle w:val="Fettung"/>
        </w:rPr>
        <w:t>29.</w:t>
      </w:r>
      <w:r w:rsidR="0011544D">
        <w:rPr>
          <w:rStyle w:val="Fettung"/>
        </w:rPr>
        <w:t>09.</w:t>
      </w:r>
      <w:r w:rsidRPr="009949D0">
        <w:rPr>
          <w:rStyle w:val="Fettung"/>
        </w:rPr>
        <w:t>202</w:t>
      </w:r>
      <w:r>
        <w:rPr>
          <w:rStyle w:val="Fettung"/>
        </w:rPr>
        <w:t>2</w:t>
      </w:r>
      <w:r w:rsidRPr="009949D0">
        <w:rPr>
          <w:rStyle w:val="Fettung"/>
        </w:rPr>
        <w:t xml:space="preserve"> –</w:t>
      </w:r>
      <w:r>
        <w:rPr>
          <w:rStyle w:val="Fettung"/>
        </w:rPr>
        <w:t xml:space="preserve"> Dürr baut für den chinesischen Automobilhersteller Chery Automobile Co. Ltd. eine neue schlüsselfertige Lackiererei für die flexible Produktion diverser Modelle und Antriebsformen. Im Fokus steht die intelligente Vernetzung und Nachvollziehbarkeit aller Prozessabläufe, die durch eine Fülle an Softwarelösungen aus der Produktfamilie DXQ erreicht wird. Die Inbetriebnahme der Anlage in Wuhu, dem Firmensitz von Chery, ist </w:t>
      </w:r>
      <w:r w:rsidR="0011544D">
        <w:rPr>
          <w:rStyle w:val="Fettung"/>
        </w:rPr>
        <w:t xml:space="preserve">für 2023 </w:t>
      </w:r>
      <w:r>
        <w:rPr>
          <w:rStyle w:val="Fettung"/>
        </w:rPr>
        <w:t xml:space="preserve">geplant.  </w:t>
      </w:r>
    </w:p>
    <w:p w14:paraId="7A0B44EE" w14:textId="77777777" w:rsidR="00901F5E" w:rsidRDefault="00901F5E" w:rsidP="00901F5E">
      <w:pPr>
        <w:pStyle w:val="Flietext"/>
        <w:rPr>
          <w:rStyle w:val="Fettung"/>
        </w:rPr>
      </w:pPr>
    </w:p>
    <w:p w14:paraId="1D6065B5" w14:textId="21CF45C3" w:rsidR="00901F5E" w:rsidRDefault="00901F5E" w:rsidP="00901F5E">
      <w:pPr>
        <w:pStyle w:val="Flietext"/>
        <w:rPr>
          <w:rStyle w:val="Fettung"/>
          <w:b w:val="0"/>
        </w:rPr>
      </w:pPr>
      <w:r>
        <w:rPr>
          <w:rStyle w:val="Fettung"/>
          <w:b w:val="0"/>
        </w:rPr>
        <w:t>Flexibilität, Skalierbarkeit, Softwarekompetenz, hohe Qualität und schnelle Installation – das sind die Herausforderungen beim Bau der neuen Anlage in Wuhu, etwa 300 Kilometer westlich von Shanghai. Chery fasst seine Anforderung an das neue Werk in dem Claim „</w:t>
      </w:r>
      <w:r w:rsidR="004E3014">
        <w:rPr>
          <w:rStyle w:val="Fettung"/>
          <w:b w:val="0"/>
        </w:rPr>
        <w:t>h</w:t>
      </w:r>
      <w:r>
        <w:rPr>
          <w:rStyle w:val="Fettung"/>
          <w:b w:val="0"/>
        </w:rPr>
        <w:t>igh</w:t>
      </w:r>
      <w:r w:rsidR="004E3014">
        <w:rPr>
          <w:rStyle w:val="Fettung"/>
          <w:b w:val="0"/>
        </w:rPr>
        <w:t>ly</w:t>
      </w:r>
      <w:r>
        <w:rPr>
          <w:rStyle w:val="Fettung"/>
          <w:b w:val="0"/>
        </w:rPr>
        <w:t xml:space="preserve"> intelligent paint shop“ zusammen. Von gängigen Karosserien bis hin zu SUVs sollen dort zahlreiche Fahrzeugkategorien lackiert werden. Dabei ist die Lackieranlage so konzipiert, dass sie künftig erweitert und auch für die Zwei-Ton-Lackierung eingesetzt werden kann. Binnen acht Monaten soll die Anlage betriebsbereit sein. Dann werden bis zu 6</w:t>
      </w:r>
      <w:r w:rsidR="0011544D">
        <w:rPr>
          <w:rStyle w:val="Fettung"/>
          <w:b w:val="0"/>
        </w:rPr>
        <w:t>0</w:t>
      </w:r>
      <w:r>
        <w:rPr>
          <w:rStyle w:val="Fettung"/>
          <w:b w:val="0"/>
        </w:rPr>
        <w:t xml:space="preserve"> Karosserien pro Stunde die Lackieranlage verlassen. </w:t>
      </w:r>
    </w:p>
    <w:p w14:paraId="162AA55A" w14:textId="77777777" w:rsidR="00901F5E" w:rsidRDefault="00901F5E" w:rsidP="00901F5E">
      <w:pPr>
        <w:pStyle w:val="Flietext"/>
        <w:rPr>
          <w:rStyle w:val="Fettung"/>
          <w:b w:val="0"/>
        </w:rPr>
      </w:pPr>
    </w:p>
    <w:p w14:paraId="7D1623F1" w14:textId="77777777" w:rsidR="00901F5E" w:rsidRDefault="00901F5E" w:rsidP="00901F5E">
      <w:pPr>
        <w:pStyle w:val="Flietext"/>
        <w:rPr>
          <w:rStyle w:val="Fettung"/>
          <w:b w:val="0"/>
        </w:rPr>
      </w:pPr>
    </w:p>
    <w:p w14:paraId="556DC1DF" w14:textId="77777777" w:rsidR="00901F5E" w:rsidRPr="007D0AF8" w:rsidRDefault="00901F5E" w:rsidP="00901F5E">
      <w:pPr>
        <w:pStyle w:val="Flietext"/>
        <w:rPr>
          <w:rStyle w:val="Fettung"/>
        </w:rPr>
      </w:pPr>
      <w:r w:rsidRPr="007D0AF8">
        <w:rPr>
          <w:rStyle w:val="Fettung"/>
        </w:rPr>
        <w:lastRenderedPageBreak/>
        <w:t>Umfangreiches Roboter-Ensemble</w:t>
      </w:r>
    </w:p>
    <w:p w14:paraId="6EB36273" w14:textId="77777777" w:rsidR="00901F5E" w:rsidRDefault="00901F5E" w:rsidP="00901F5E">
      <w:pPr>
        <w:pStyle w:val="Flietext"/>
        <w:rPr>
          <w:rStyle w:val="Fettung"/>
          <w:b w:val="0"/>
        </w:rPr>
      </w:pPr>
      <w:r>
        <w:rPr>
          <w:rStyle w:val="Fettung"/>
          <w:b w:val="0"/>
        </w:rPr>
        <w:t xml:space="preserve">Dürr rüstet die neue Lackieranlage mit einem umfangreichen Roboter-Ensemble aus. </w:t>
      </w:r>
      <w:bookmarkStart w:id="1" w:name="_Hlk108683246"/>
      <w:r>
        <w:rPr>
          <w:rStyle w:val="Fettung"/>
          <w:b w:val="0"/>
        </w:rPr>
        <w:t xml:space="preserve">Unter den 92 Lackierrobotern sind 16 </w:t>
      </w:r>
      <w:r w:rsidRPr="00A769CE">
        <w:rPr>
          <w:rFonts w:ascii="Arial" w:hAnsi="Arial" w:cs="Arial"/>
          <w:b/>
          <w:sz w:val="23"/>
          <w:szCs w:val="23"/>
        </w:rPr>
        <w:t>Eco</w:t>
      </w:r>
      <w:r>
        <w:rPr>
          <w:rFonts w:ascii="Arial" w:hAnsi="Arial" w:cs="Arial"/>
          <w:sz w:val="23"/>
          <w:szCs w:val="23"/>
        </w:rPr>
        <w:t xml:space="preserve">RP E043i </w:t>
      </w:r>
      <w:bookmarkEnd w:id="1"/>
      <w:r>
        <w:rPr>
          <w:rFonts w:ascii="Arial" w:hAnsi="Arial" w:cs="Arial"/>
          <w:sz w:val="23"/>
          <w:szCs w:val="23"/>
        </w:rPr>
        <w:t xml:space="preserve">und vier </w:t>
      </w:r>
      <w:r w:rsidRPr="00873E88">
        <w:rPr>
          <w:b/>
          <w:bCs/>
          <w:color w:val="auto"/>
        </w:rPr>
        <w:t>Eco</w:t>
      </w:r>
      <w:r w:rsidRPr="00873E88">
        <w:rPr>
          <w:color w:val="auto"/>
        </w:rPr>
        <w:t>RPL043i</w:t>
      </w:r>
      <w:r>
        <w:rPr>
          <w:rFonts w:ascii="Arial" w:hAnsi="Arial" w:cs="Arial"/>
          <w:sz w:val="23"/>
          <w:szCs w:val="23"/>
        </w:rPr>
        <w:t xml:space="preserve">. Diese durch ihre siebte Achse hochbeweglichen Roboter erreichen auch schwer zugängliche Stellen im Karosserieinneren sehr gut. </w:t>
      </w:r>
      <w:r w:rsidRPr="00E35BB0">
        <w:rPr>
          <w:rFonts w:ascii="Arial" w:hAnsi="Arial" w:cs="Arial"/>
          <w:b/>
          <w:sz w:val="23"/>
          <w:szCs w:val="23"/>
        </w:rPr>
        <w:t>Eco</w:t>
      </w:r>
      <w:r>
        <w:rPr>
          <w:rFonts w:ascii="Arial" w:hAnsi="Arial" w:cs="Arial"/>
          <w:sz w:val="23"/>
          <w:szCs w:val="23"/>
        </w:rPr>
        <w:t>BellCleaner D2 reinigen die Hochrotationszerstäuber von außen innerhalb der Taktzeit. Parallel dazu finden Farbwechsel und die Reinigung der Farbkanäle im Innern des Zerstäubers statt, sodass das System nach 15 Sekunden für die nächste Lackierung bereit ist. Hinzu kommen</w:t>
      </w:r>
      <w:r>
        <w:rPr>
          <w:rStyle w:val="Fettung"/>
          <w:b w:val="0"/>
        </w:rPr>
        <w:t xml:space="preserve"> 38 Sealingroboter vom Typ </w:t>
      </w:r>
      <w:r w:rsidRPr="00A769CE">
        <w:rPr>
          <w:rStyle w:val="Fettung"/>
        </w:rPr>
        <w:t>Eco</w:t>
      </w:r>
      <w:r>
        <w:rPr>
          <w:rStyle w:val="Fettung"/>
          <w:b w:val="0"/>
        </w:rPr>
        <w:t xml:space="preserve">R30L 16i und </w:t>
      </w:r>
      <w:r w:rsidRPr="00A769CE">
        <w:rPr>
          <w:rStyle w:val="Fettung"/>
        </w:rPr>
        <w:t>Eco</w:t>
      </w:r>
      <w:r>
        <w:rPr>
          <w:rStyle w:val="Fettung"/>
          <w:b w:val="0"/>
        </w:rPr>
        <w:t xml:space="preserve">RS 16i, die alle Klebe- und Abdichtprozesse übernehmen, sowie vier entsprechende Reinigungsroboter. </w:t>
      </w:r>
    </w:p>
    <w:p w14:paraId="72D4B8D4" w14:textId="77777777" w:rsidR="00901F5E" w:rsidRDefault="00901F5E" w:rsidP="00901F5E">
      <w:pPr>
        <w:pStyle w:val="Flietext"/>
        <w:rPr>
          <w:rStyle w:val="Fettung"/>
          <w:b w:val="0"/>
        </w:rPr>
      </w:pPr>
    </w:p>
    <w:p w14:paraId="1DC128A3" w14:textId="77777777" w:rsidR="0033393E" w:rsidRPr="008104A6" w:rsidRDefault="0033393E" w:rsidP="0033393E">
      <w:pPr>
        <w:pStyle w:val="Flietext"/>
        <w:rPr>
          <w:rStyle w:val="Fettung"/>
        </w:rPr>
      </w:pPr>
      <w:r w:rsidRPr="008104A6">
        <w:rPr>
          <w:rStyle w:val="Fettung"/>
        </w:rPr>
        <w:t>Zahlreiche Bausteine aus der DXQ-Software</w:t>
      </w:r>
    </w:p>
    <w:p w14:paraId="1640B009" w14:textId="77777777" w:rsidR="0033393E" w:rsidRDefault="0033393E" w:rsidP="0033393E">
      <w:pPr>
        <w:pStyle w:val="Flietext"/>
        <w:rPr>
          <w:rStyle w:val="Fettung"/>
          <w:b w:val="0"/>
        </w:rPr>
      </w:pPr>
      <w:r>
        <w:rPr>
          <w:rStyle w:val="Fettung"/>
          <w:b w:val="0"/>
        </w:rPr>
        <w:t xml:space="preserve">Die von Chery gewünschte „hochintelligente Lackieranlage“ entsteht im </w:t>
      </w:r>
      <w:r w:rsidRPr="0047687E">
        <w:rPr>
          <w:rStyle w:val="Fettung"/>
          <w:b w:val="0"/>
        </w:rPr>
        <w:t xml:space="preserve">Zusammenspiel mit den Softwareprodukten </w:t>
      </w:r>
      <w:r w:rsidRPr="0047687E">
        <w:rPr>
          <w:rStyle w:val="Fettung"/>
        </w:rPr>
        <w:t>DXQ</w:t>
      </w:r>
      <w:r>
        <w:rPr>
          <w:rStyle w:val="Fettung"/>
        </w:rPr>
        <w:t>.</w:t>
      </w:r>
      <w:r w:rsidRPr="0047687E">
        <w:rPr>
          <w:rStyle w:val="Fettung"/>
          <w:b w:val="0"/>
        </w:rPr>
        <w:t xml:space="preserve"> </w:t>
      </w:r>
      <w:r>
        <w:rPr>
          <w:rStyle w:val="Fettung"/>
          <w:b w:val="0"/>
        </w:rPr>
        <w:t xml:space="preserve">Für die übergeordnete Steuerung der Anlage nutzt Dürr </w:t>
      </w:r>
      <w:r w:rsidRPr="0047687E">
        <w:rPr>
          <w:rStyle w:val="Fettung"/>
        </w:rPr>
        <w:t>DXQ</w:t>
      </w:r>
      <w:r w:rsidRPr="0047687E">
        <w:rPr>
          <w:rStyle w:val="Fettung"/>
          <w:b w:val="0"/>
        </w:rPr>
        <w:t>control</w:t>
      </w:r>
      <w:r>
        <w:rPr>
          <w:rStyle w:val="Fettung"/>
          <w:b w:val="0"/>
        </w:rPr>
        <w:t>. Mit der Software lässt sich</w:t>
      </w:r>
      <w:r w:rsidRPr="0047687E">
        <w:rPr>
          <w:rStyle w:val="Fettung"/>
          <w:b w:val="0"/>
        </w:rPr>
        <w:t xml:space="preserve"> der Lebenszyklus jeder Karosserie nahtlos nachverfolgen</w:t>
      </w:r>
      <w:r>
        <w:rPr>
          <w:rStyle w:val="Fettung"/>
          <w:b w:val="0"/>
        </w:rPr>
        <w:t>.</w:t>
      </w:r>
      <w:r w:rsidRPr="0047687E">
        <w:rPr>
          <w:rStyle w:val="Fettung"/>
          <w:b w:val="0"/>
        </w:rPr>
        <w:t xml:space="preserve"> </w:t>
      </w:r>
      <w:r>
        <w:rPr>
          <w:rStyle w:val="Fettung"/>
          <w:b w:val="0"/>
        </w:rPr>
        <w:t xml:space="preserve">Die </w:t>
      </w:r>
      <w:r>
        <w:t>Mensch-Maschine-Schnittstelle</w:t>
      </w:r>
      <w:r w:rsidRPr="0047687E">
        <w:rPr>
          <w:rStyle w:val="Fettung"/>
          <w:bCs/>
        </w:rPr>
        <w:t xml:space="preserve"> DXQ</w:t>
      </w:r>
      <w:r w:rsidRPr="0047687E">
        <w:rPr>
          <w:rStyle w:val="Fettung"/>
          <w:b w:val="0"/>
        </w:rPr>
        <w:t>equipment.operation</w:t>
      </w:r>
      <w:r>
        <w:rPr>
          <w:rStyle w:val="Fettung"/>
          <w:b w:val="0"/>
        </w:rPr>
        <w:t xml:space="preserve"> ermöglicht die Visualisierung und Überwachung der einzelnen Prozesse von jedem Gerät aus. </w:t>
      </w:r>
      <w:r w:rsidRPr="0047687E">
        <w:rPr>
          <w:rStyle w:val="Fettung"/>
        </w:rPr>
        <w:t>DXQ</w:t>
      </w:r>
      <w:r w:rsidRPr="0047687E">
        <w:rPr>
          <w:rStyle w:val="Fettung"/>
          <w:b w:val="0"/>
        </w:rPr>
        <w:t>quality.management verbindet die Prozessüberwachung mit Fahrzeuginformationen und e</w:t>
      </w:r>
      <w:r>
        <w:rPr>
          <w:rStyle w:val="Fettung"/>
          <w:b w:val="0"/>
        </w:rPr>
        <w:t>rlaubt</w:t>
      </w:r>
      <w:r w:rsidRPr="0047687E">
        <w:rPr>
          <w:rStyle w:val="Fettung"/>
          <w:b w:val="0"/>
        </w:rPr>
        <w:t xml:space="preserve"> so die Erstellung eines lückenlosen Datensatzes zu jedem Fahrzeug.</w:t>
      </w:r>
      <w:r>
        <w:rPr>
          <w:rStyle w:val="Fettung"/>
          <w:b w:val="0"/>
        </w:rPr>
        <w:t xml:space="preserve"> Und </w:t>
      </w:r>
      <w:r w:rsidRPr="0047687E">
        <w:rPr>
          <w:rStyle w:val="Fettung"/>
        </w:rPr>
        <w:t>DXQ</w:t>
      </w:r>
      <w:r w:rsidRPr="0047687E">
        <w:rPr>
          <w:rStyle w:val="Fettung"/>
          <w:b w:val="0"/>
        </w:rPr>
        <w:t>equipment.maintenance protokolliert, wann einzelne Komponenten wie Pumpen, Ventile oder Filter gewartet werden müssen.</w:t>
      </w:r>
      <w:r>
        <w:rPr>
          <w:rStyle w:val="Fettung"/>
          <w:b w:val="0"/>
        </w:rPr>
        <w:t xml:space="preserve"> Neben diesen kommen zahlreiche weitere Bausteine aus dem </w:t>
      </w:r>
      <w:r w:rsidRPr="00886E09">
        <w:rPr>
          <w:rStyle w:val="Fettung"/>
        </w:rPr>
        <w:t>DXQ</w:t>
      </w:r>
      <w:r>
        <w:rPr>
          <w:rStyle w:val="Fettung"/>
          <w:b w:val="0"/>
        </w:rPr>
        <w:t xml:space="preserve">-Portfolio zum Einsatz, welche den datenbasierten und voll automatisierten Betrieb der Lackieranlage gewährleisten. </w:t>
      </w:r>
    </w:p>
    <w:p w14:paraId="56FC5647" w14:textId="77777777" w:rsidR="00901F5E" w:rsidRDefault="00901F5E" w:rsidP="00901F5E">
      <w:pPr>
        <w:pStyle w:val="Flietext"/>
        <w:rPr>
          <w:rStyle w:val="Fettung"/>
          <w:b w:val="0"/>
        </w:rPr>
      </w:pPr>
    </w:p>
    <w:p w14:paraId="2986C560" w14:textId="77777777" w:rsidR="00901F5E" w:rsidRPr="008D6350" w:rsidRDefault="00901F5E" w:rsidP="00901F5E">
      <w:pPr>
        <w:pStyle w:val="Flietext"/>
        <w:rPr>
          <w:rStyle w:val="Fettung"/>
        </w:rPr>
      </w:pPr>
      <w:r w:rsidRPr="008D6350">
        <w:rPr>
          <w:rStyle w:val="Fettung"/>
        </w:rPr>
        <w:t>Energieeffizienz durch intelligentes Luftmanagement</w:t>
      </w:r>
    </w:p>
    <w:p w14:paraId="324EB6B6" w14:textId="77777777" w:rsidR="00901F5E" w:rsidRDefault="00901F5E" w:rsidP="00901F5E">
      <w:pPr>
        <w:pStyle w:val="Flietext"/>
        <w:rPr>
          <w:rStyle w:val="Fettung"/>
          <w:b w:val="0"/>
        </w:rPr>
      </w:pPr>
      <w:r>
        <w:rPr>
          <w:rStyle w:val="Fettung"/>
          <w:b w:val="0"/>
        </w:rPr>
        <w:t xml:space="preserve">Neben der Flexibilität der Anlage und der Vernetzung aller Komponenten legt Chery viel Wert auf das Thema Energieeffizienz. Die Frisch- und Abluftsteuerung der Trockner, die neben den Lackierkabinen die größten Energieverbraucher im Beschichtungsprozess sind, regelt </w:t>
      </w:r>
      <w:r>
        <w:rPr>
          <w:rStyle w:val="Fett"/>
        </w:rPr>
        <w:t>Eco</w:t>
      </w:r>
      <w:r>
        <w:t>Smart VEC. Das</w:t>
      </w:r>
      <w:r>
        <w:rPr>
          <w:rStyle w:val="Fettung"/>
          <w:b w:val="0"/>
        </w:rPr>
        <w:t xml:space="preserve"> intelligente Luftmanagement richtet die Energiezufuhr am tatsächlichen Bedarf aus und reduziert sie im Teillastbetrieb. Das spart nicht nur Energie, sondern verringert auch den CO</w:t>
      </w:r>
      <w:r>
        <w:rPr>
          <w:rStyle w:val="Fettung"/>
          <w:b w:val="0"/>
          <w:vertAlign w:val="subscript"/>
        </w:rPr>
        <w:t>2</w:t>
      </w:r>
      <w:r>
        <w:rPr>
          <w:rStyle w:val="Fettung"/>
          <w:b w:val="0"/>
        </w:rPr>
        <w:t xml:space="preserve">-Footprint. </w:t>
      </w:r>
    </w:p>
    <w:p w14:paraId="10C43EDC" w14:textId="77777777" w:rsidR="00901F5E" w:rsidRPr="001444CD" w:rsidRDefault="00901F5E" w:rsidP="00901F5E">
      <w:pPr>
        <w:pStyle w:val="Flietext"/>
        <w:rPr>
          <w:rStyle w:val="Fettung"/>
          <w:b w:val="0"/>
        </w:rPr>
      </w:pPr>
    </w:p>
    <w:p w14:paraId="53AC301F" w14:textId="77777777" w:rsidR="00901F5E" w:rsidRPr="008D6350" w:rsidRDefault="00901F5E" w:rsidP="00901F5E">
      <w:pPr>
        <w:pStyle w:val="Flietext"/>
        <w:rPr>
          <w:rStyle w:val="Fettung"/>
        </w:rPr>
      </w:pPr>
      <w:r w:rsidRPr="008D6350">
        <w:rPr>
          <w:rStyle w:val="Fettung"/>
        </w:rPr>
        <w:t xml:space="preserve">Chery ist Chinas größter Automobilexporteur </w:t>
      </w:r>
    </w:p>
    <w:p w14:paraId="0FBF09EE" w14:textId="77777777" w:rsidR="00901F5E" w:rsidRDefault="00901F5E" w:rsidP="00901F5E">
      <w:pPr>
        <w:pStyle w:val="Flietext"/>
        <w:rPr>
          <w:rStyle w:val="Fettung"/>
          <w:b w:val="0"/>
        </w:rPr>
      </w:pPr>
      <w:r w:rsidRPr="001E77D8">
        <w:rPr>
          <w:rStyle w:val="Fettung"/>
          <w:b w:val="0"/>
        </w:rPr>
        <w:t>Der Fahrzeughersteller Chery wurde 1997 gegründet und gilt als</w:t>
      </w:r>
      <w:r>
        <w:rPr>
          <w:rStyle w:val="Fettung"/>
          <w:b w:val="0"/>
        </w:rPr>
        <w:t xml:space="preserve"> größter Automobilexporteur Chinas. Eigenen Angaben zufolge hat Chery in mehr als 80 Ländern und Regionen bereits über neun Millionen Fahrzeuge verkauft. Seit 2019 betreibt das Unternehmen ein Entwicklungs- und Design-Center in Raunheim nahe Frankfurt. Von dort aus will Chery auch auf dem europäischen Markt Fuß fassen. </w:t>
      </w:r>
    </w:p>
    <w:p w14:paraId="2EEC9BD2" w14:textId="77777777" w:rsidR="00901F5E" w:rsidRPr="00197A69" w:rsidRDefault="00901F5E" w:rsidP="00901F5E">
      <w:pPr>
        <w:pStyle w:val="Flietext"/>
        <w:rPr>
          <w:rStyle w:val="Fettung"/>
        </w:rPr>
      </w:pPr>
    </w:p>
    <w:p w14:paraId="46228F25" w14:textId="77777777" w:rsidR="00901F5E" w:rsidRDefault="00901F5E" w:rsidP="00901F5E">
      <w:pPr>
        <w:spacing w:line="280" w:lineRule="atLeast"/>
        <w:rPr>
          <w:rStyle w:val="Fettung"/>
        </w:rPr>
      </w:pPr>
      <w:r>
        <w:rPr>
          <w:rStyle w:val="Fettung"/>
        </w:rPr>
        <w:t>Bilder</w:t>
      </w:r>
    </w:p>
    <w:p w14:paraId="36DA5FB3" w14:textId="77777777" w:rsidR="00901F5E" w:rsidRDefault="00901F5E" w:rsidP="00901F5E">
      <w:pPr>
        <w:spacing w:line="280" w:lineRule="atLeast"/>
        <w:rPr>
          <w:rStyle w:val="Fettung"/>
        </w:rPr>
      </w:pPr>
    </w:p>
    <w:p w14:paraId="72962706" w14:textId="77777777" w:rsidR="00901F5E" w:rsidRDefault="00901F5E" w:rsidP="00901F5E">
      <w:pPr>
        <w:spacing w:line="280" w:lineRule="atLeast"/>
        <w:rPr>
          <w:rStyle w:val="Fettung"/>
        </w:rPr>
      </w:pPr>
      <w:r>
        <w:rPr>
          <w:rStyle w:val="Fettung"/>
          <w:b w:val="0"/>
          <w:noProof/>
        </w:rPr>
        <w:drawing>
          <wp:inline distT="0" distB="0" distL="0" distR="0" wp14:anchorId="454E7691" wp14:editId="6E2782B2">
            <wp:extent cx="4510936" cy="3190875"/>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12491" cy="3191975"/>
                    </a:xfrm>
                    <a:prstGeom prst="rect">
                      <a:avLst/>
                    </a:prstGeom>
                    <a:noFill/>
                    <a:ln>
                      <a:noFill/>
                    </a:ln>
                  </pic:spPr>
                </pic:pic>
              </a:graphicData>
            </a:graphic>
          </wp:inline>
        </w:drawing>
      </w:r>
    </w:p>
    <w:p w14:paraId="0563F896" w14:textId="77777777" w:rsidR="00901F5E" w:rsidRDefault="00901F5E" w:rsidP="00901F5E">
      <w:pPr>
        <w:spacing w:line="280" w:lineRule="atLeast"/>
        <w:rPr>
          <w:sz w:val="17"/>
          <w:szCs w:val="17"/>
        </w:rPr>
      </w:pPr>
      <w:r w:rsidRPr="002F73C2">
        <w:rPr>
          <w:rStyle w:val="Fettung"/>
          <w:sz w:val="17"/>
          <w:szCs w:val="17"/>
        </w:rPr>
        <w:t>Abbildung 1</w:t>
      </w:r>
      <w:r w:rsidRPr="002F73C2">
        <w:rPr>
          <w:sz w:val="17"/>
          <w:szCs w:val="17"/>
        </w:rPr>
        <w:t>:</w:t>
      </w:r>
      <w:r>
        <w:rPr>
          <w:sz w:val="17"/>
          <w:szCs w:val="17"/>
        </w:rPr>
        <w:t xml:space="preserve"> Hochbeweglich und präzise: </w:t>
      </w:r>
      <w:r w:rsidRPr="00F26BAB">
        <w:rPr>
          <w:sz w:val="17"/>
          <w:szCs w:val="17"/>
        </w:rPr>
        <w:t xml:space="preserve">Unter den 92 Lackierrobotern </w:t>
      </w:r>
      <w:r>
        <w:rPr>
          <w:sz w:val="17"/>
          <w:szCs w:val="17"/>
        </w:rPr>
        <w:t>befinden sich</w:t>
      </w:r>
      <w:r w:rsidRPr="00F26BAB">
        <w:rPr>
          <w:sz w:val="17"/>
          <w:szCs w:val="17"/>
        </w:rPr>
        <w:t xml:space="preserve"> 16 </w:t>
      </w:r>
      <w:r w:rsidRPr="0053749D">
        <w:rPr>
          <w:b/>
          <w:bCs/>
          <w:sz w:val="17"/>
          <w:szCs w:val="17"/>
        </w:rPr>
        <w:t>Eco</w:t>
      </w:r>
      <w:r w:rsidRPr="00F26BAB">
        <w:rPr>
          <w:sz w:val="17"/>
          <w:szCs w:val="17"/>
        </w:rPr>
        <w:t>RP E043i</w:t>
      </w:r>
      <w:r>
        <w:rPr>
          <w:sz w:val="17"/>
          <w:szCs w:val="17"/>
        </w:rPr>
        <w:t>.</w:t>
      </w:r>
    </w:p>
    <w:p w14:paraId="67443914" w14:textId="77777777" w:rsidR="00901F5E" w:rsidRDefault="00901F5E" w:rsidP="00901F5E">
      <w:pPr>
        <w:spacing w:line="280" w:lineRule="atLeast"/>
        <w:rPr>
          <w:sz w:val="17"/>
          <w:szCs w:val="17"/>
        </w:rPr>
      </w:pPr>
    </w:p>
    <w:p w14:paraId="3F4EA303" w14:textId="77777777" w:rsidR="00901F5E" w:rsidRDefault="00901F5E" w:rsidP="00901F5E">
      <w:pPr>
        <w:spacing w:line="280" w:lineRule="atLeast"/>
        <w:rPr>
          <w:rStyle w:val="Fettung"/>
        </w:rPr>
      </w:pPr>
      <w:r>
        <w:rPr>
          <w:rStyle w:val="Fettung"/>
          <w:b w:val="0"/>
          <w:noProof/>
        </w:rPr>
        <w:lastRenderedPageBreak/>
        <w:drawing>
          <wp:inline distT="0" distB="0" distL="0" distR="0" wp14:anchorId="7CCDE7B0" wp14:editId="023E430D">
            <wp:extent cx="3533775" cy="4585042"/>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3537033" cy="4589269"/>
                    </a:xfrm>
                    <a:prstGeom prst="rect">
                      <a:avLst/>
                    </a:prstGeom>
                    <a:noFill/>
                    <a:ln>
                      <a:noFill/>
                    </a:ln>
                  </pic:spPr>
                </pic:pic>
              </a:graphicData>
            </a:graphic>
          </wp:inline>
        </w:drawing>
      </w:r>
    </w:p>
    <w:p w14:paraId="46D06F66" w14:textId="77777777" w:rsidR="00901F5E" w:rsidRPr="002F73C2" w:rsidRDefault="00901F5E" w:rsidP="00901F5E">
      <w:pPr>
        <w:spacing w:line="280" w:lineRule="atLeast"/>
        <w:rPr>
          <w:rStyle w:val="Fettung"/>
          <w:sz w:val="17"/>
          <w:szCs w:val="17"/>
        </w:rPr>
      </w:pPr>
      <w:r w:rsidRPr="002F73C2">
        <w:rPr>
          <w:rStyle w:val="Fettung"/>
          <w:sz w:val="17"/>
          <w:szCs w:val="17"/>
        </w:rPr>
        <w:t xml:space="preserve">Abbildung </w:t>
      </w:r>
      <w:r>
        <w:rPr>
          <w:rStyle w:val="Fettung"/>
          <w:sz w:val="17"/>
          <w:szCs w:val="17"/>
        </w:rPr>
        <w:t>2</w:t>
      </w:r>
      <w:r w:rsidRPr="002F73C2">
        <w:rPr>
          <w:sz w:val="17"/>
          <w:szCs w:val="17"/>
        </w:rPr>
        <w:t>:</w:t>
      </w:r>
      <w:r>
        <w:rPr>
          <w:sz w:val="17"/>
          <w:szCs w:val="17"/>
        </w:rPr>
        <w:t xml:space="preserve"> </w:t>
      </w:r>
      <w:r w:rsidRPr="0053749D">
        <w:rPr>
          <w:b/>
          <w:bCs/>
          <w:sz w:val="17"/>
          <w:szCs w:val="17"/>
        </w:rPr>
        <w:t>Eco</w:t>
      </w:r>
      <w:r w:rsidRPr="00611388">
        <w:rPr>
          <w:sz w:val="17"/>
          <w:szCs w:val="17"/>
        </w:rPr>
        <w:t>BellCleaner D2 reinigen die Hochrotationszerstäuber von außen</w:t>
      </w:r>
      <w:r>
        <w:rPr>
          <w:sz w:val="17"/>
          <w:szCs w:val="17"/>
        </w:rPr>
        <w:t>.</w:t>
      </w:r>
    </w:p>
    <w:p w14:paraId="21D189FC" w14:textId="5497DC55" w:rsidR="002868C3" w:rsidRPr="00FB3FFF" w:rsidRDefault="004F65B3" w:rsidP="00FB3FFF">
      <w:pPr>
        <w:pStyle w:val="Flietext"/>
      </w:pPr>
      <w:r w:rsidRPr="00906D0C">
        <w:br w:type="page"/>
      </w:r>
      <w:r w:rsidR="002868C3" w:rsidRPr="002868C3">
        <w:rPr>
          <w:rStyle w:val="DisclaimerZchn"/>
          <w:color w:val="auto"/>
          <w:sz w:val="18"/>
          <w:szCs w:val="18"/>
        </w:rPr>
        <w:lastRenderedPageBreak/>
        <w:t xml:space="preserve">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Pharma, Medizintechnik und Holzbearbeitung. Im Jahr 2021 erzielte er einen Umsatz von 3,54 Mrd. €. Das Unternehmen beschäftigt rund </w:t>
      </w:r>
      <w:r w:rsidR="007B796B">
        <w:rPr>
          <w:rStyle w:val="DisclaimerZchn"/>
          <w:color w:val="auto"/>
          <w:sz w:val="18"/>
          <w:szCs w:val="18"/>
        </w:rPr>
        <w:t>18</w:t>
      </w:r>
      <w:r w:rsidR="002868C3" w:rsidRPr="002868C3">
        <w:rPr>
          <w:rStyle w:val="DisclaimerZchn"/>
          <w:color w:val="auto"/>
          <w:sz w:val="18"/>
          <w:szCs w:val="18"/>
        </w:rPr>
        <w:t>.</w:t>
      </w:r>
      <w:r w:rsidR="007B796B">
        <w:rPr>
          <w:rStyle w:val="DisclaimerZchn"/>
          <w:color w:val="auto"/>
          <w:sz w:val="18"/>
          <w:szCs w:val="18"/>
        </w:rPr>
        <w:t>1</w:t>
      </w:r>
      <w:r w:rsidR="002868C3" w:rsidRPr="002868C3">
        <w:rPr>
          <w:rStyle w:val="DisclaimerZchn"/>
          <w:color w:val="auto"/>
          <w:sz w:val="18"/>
          <w:szCs w:val="18"/>
        </w:rPr>
        <w:t>00 Mitarbeiter und verfügt über 120 Standorte in 33</w:t>
      </w:r>
      <w:r w:rsidR="002868C3" w:rsidRPr="002868C3">
        <w:rPr>
          <w:color w:val="auto"/>
          <w:sz w:val="18"/>
          <w:szCs w:val="18"/>
        </w:rPr>
        <w:t xml:space="preserve"> Ländern. Der Dürr-Konzern agiert mit den drei Marken Dürr, Schenck und HOMAG sowie mit fünf Divisions am Markt:</w:t>
      </w:r>
    </w:p>
    <w:p w14:paraId="7EA74A08" w14:textId="77777777" w:rsidR="002868C3" w:rsidRPr="002868C3" w:rsidRDefault="002868C3" w:rsidP="002868C3">
      <w:pPr>
        <w:pStyle w:val="BeschreibungDivisions"/>
        <w:rPr>
          <w:color w:val="auto"/>
          <w:sz w:val="18"/>
          <w:szCs w:val="18"/>
        </w:rPr>
      </w:pPr>
      <w:r w:rsidRPr="002868C3">
        <w:rPr>
          <w:b/>
          <w:bCs/>
          <w:color w:val="auto"/>
          <w:sz w:val="18"/>
          <w:szCs w:val="18"/>
        </w:rPr>
        <w:t>Paint and Final Assembly Systems</w:t>
      </w:r>
      <w:r w:rsidRPr="002868C3">
        <w:rPr>
          <w:color w:val="auto"/>
          <w:sz w:val="18"/>
          <w:szCs w:val="18"/>
        </w:rPr>
        <w:t>: Lackierereien sowie Endmontage-, Prüf- und Befülltechnik für die Automobilindustrie, Montage- und Prüfsysteme für Medizinprodukte</w:t>
      </w:r>
    </w:p>
    <w:p w14:paraId="72D00BAA" w14:textId="77777777" w:rsidR="002868C3" w:rsidRPr="002868C3" w:rsidRDefault="002868C3" w:rsidP="002868C3">
      <w:pPr>
        <w:pStyle w:val="BeschreibungDivisions"/>
        <w:rPr>
          <w:color w:val="auto"/>
          <w:sz w:val="18"/>
          <w:szCs w:val="18"/>
        </w:rPr>
      </w:pPr>
      <w:r w:rsidRPr="002868C3">
        <w:rPr>
          <w:b/>
          <w:bCs/>
          <w:color w:val="auto"/>
          <w:sz w:val="18"/>
          <w:szCs w:val="18"/>
        </w:rPr>
        <w:t>Application Technology</w:t>
      </w:r>
      <w:r w:rsidRPr="002868C3">
        <w:rPr>
          <w:color w:val="auto"/>
          <w:sz w:val="18"/>
          <w:szCs w:val="18"/>
        </w:rPr>
        <w:t xml:space="preserve">: Robotertechnologien für den automatischen Auftrag von Lack sowie Dicht- und Klebstoffen </w:t>
      </w:r>
    </w:p>
    <w:p w14:paraId="325C7537" w14:textId="77777777" w:rsidR="002868C3" w:rsidRPr="002868C3" w:rsidRDefault="002868C3" w:rsidP="002868C3">
      <w:pPr>
        <w:pStyle w:val="BeschreibungDivisions"/>
        <w:rPr>
          <w:color w:val="auto"/>
          <w:sz w:val="18"/>
          <w:szCs w:val="18"/>
        </w:rPr>
      </w:pPr>
      <w:r w:rsidRPr="002868C3">
        <w:rPr>
          <w:b/>
          <w:bCs/>
          <w:color w:val="auto"/>
          <w:sz w:val="18"/>
          <w:szCs w:val="18"/>
        </w:rPr>
        <w:t>Clean Technology Systems</w:t>
      </w:r>
      <w:r w:rsidRPr="002868C3">
        <w:rPr>
          <w:color w:val="auto"/>
          <w:sz w:val="18"/>
          <w:szCs w:val="18"/>
        </w:rPr>
        <w:t>: Abluftreinigungsanlagen, Schallschutzsysteme und Beschichtungsanlagen für Batterieelektroden</w:t>
      </w:r>
    </w:p>
    <w:p w14:paraId="20098D95" w14:textId="77777777" w:rsidR="002868C3" w:rsidRPr="002868C3" w:rsidRDefault="002868C3" w:rsidP="002868C3">
      <w:pPr>
        <w:pStyle w:val="BeschreibungDivisions"/>
        <w:rPr>
          <w:color w:val="auto"/>
          <w:sz w:val="18"/>
          <w:szCs w:val="18"/>
        </w:rPr>
      </w:pPr>
      <w:r w:rsidRPr="002868C3">
        <w:rPr>
          <w:b/>
          <w:bCs/>
          <w:color w:val="auto"/>
          <w:sz w:val="18"/>
          <w:szCs w:val="18"/>
        </w:rPr>
        <w:t>Measuring and Process Systems</w:t>
      </w:r>
      <w:r w:rsidRPr="002868C3">
        <w:rPr>
          <w:color w:val="auto"/>
          <w:sz w:val="18"/>
          <w:szCs w:val="18"/>
        </w:rPr>
        <w:t xml:space="preserve">: Auswuchtanlagen und Diagnosetechnik </w:t>
      </w:r>
    </w:p>
    <w:p w14:paraId="2989555D" w14:textId="77777777" w:rsidR="002868C3" w:rsidRPr="002868C3" w:rsidRDefault="002868C3" w:rsidP="002868C3">
      <w:pPr>
        <w:pStyle w:val="BeschreibungDivisions"/>
        <w:rPr>
          <w:color w:val="auto"/>
          <w:sz w:val="18"/>
          <w:szCs w:val="18"/>
        </w:rPr>
      </w:pPr>
      <w:r w:rsidRPr="002868C3">
        <w:rPr>
          <w:b/>
          <w:bCs/>
          <w:color w:val="auto"/>
          <w:sz w:val="18"/>
          <w:szCs w:val="18"/>
        </w:rPr>
        <w:t>Woodworking Machinery and Systems</w:t>
      </w:r>
      <w:r w:rsidRPr="002868C3">
        <w:rPr>
          <w:color w:val="auto"/>
          <w:sz w:val="18"/>
          <w:szCs w:val="18"/>
        </w:rPr>
        <w:t>: Maschinen und Anlagen für die holzbearbeitende Industrie</w:t>
      </w:r>
    </w:p>
    <w:p w14:paraId="7C9CD7C8" w14:textId="77777777" w:rsidR="00906D0C" w:rsidRDefault="00906D0C" w:rsidP="0090754E">
      <w:pPr>
        <w:tabs>
          <w:tab w:val="left" w:pos="0"/>
          <w:tab w:val="left" w:pos="851"/>
          <w:tab w:val="left" w:pos="4253"/>
        </w:tabs>
        <w:spacing w:line="276" w:lineRule="auto"/>
        <w:ind w:right="284"/>
        <w:rPr>
          <w:rFonts w:ascii="Arial" w:hAnsi="Arial" w:cs="Arial"/>
        </w:rPr>
      </w:pPr>
    </w:p>
    <w:p w14:paraId="3063D744" w14:textId="77777777" w:rsidR="00906D0C" w:rsidRPr="00B17605" w:rsidRDefault="00906D0C" w:rsidP="00906D0C">
      <w:pPr>
        <w:spacing w:line="280" w:lineRule="atLeast"/>
        <w:rPr>
          <w:rStyle w:val="Fettung"/>
        </w:rPr>
      </w:pPr>
      <w:r w:rsidRPr="00B17605">
        <w:rPr>
          <w:rStyle w:val="Fettung"/>
        </w:rPr>
        <w:t>Kontakt</w:t>
      </w:r>
    </w:p>
    <w:p w14:paraId="014610CB" w14:textId="77777777" w:rsidR="00906D0C" w:rsidRPr="00B17605" w:rsidRDefault="00906D0C" w:rsidP="00906D0C">
      <w:pPr>
        <w:spacing w:line="280" w:lineRule="atLeast"/>
      </w:pPr>
      <w:r w:rsidRPr="00B17605">
        <w:t>Dürr Systems AG</w:t>
      </w:r>
    </w:p>
    <w:p w14:paraId="0724124D" w14:textId="79604C55" w:rsidR="00906D0C" w:rsidRPr="00B17605" w:rsidRDefault="000103AF" w:rsidP="00906D0C">
      <w:pPr>
        <w:spacing w:line="280" w:lineRule="atLeast"/>
      </w:pPr>
      <w:r>
        <w:t>Philipp Dunkel</w:t>
      </w:r>
    </w:p>
    <w:p w14:paraId="0DDED2B1" w14:textId="7DC8D2A0" w:rsidR="00906D0C" w:rsidRPr="0033393E" w:rsidRDefault="00906D0C" w:rsidP="00906D0C">
      <w:pPr>
        <w:spacing w:line="280" w:lineRule="atLeast"/>
        <w:rPr>
          <w:lang w:val="en-US"/>
        </w:rPr>
      </w:pPr>
      <w:r w:rsidRPr="0033393E">
        <w:rPr>
          <w:lang w:val="en-US"/>
        </w:rPr>
        <w:t>Marketing</w:t>
      </w:r>
    </w:p>
    <w:p w14:paraId="25051803" w14:textId="306ABFD3" w:rsidR="00906D0C" w:rsidRPr="00122379" w:rsidRDefault="00906D0C" w:rsidP="00906D0C">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sidR="000103AF">
        <w:rPr>
          <w:rFonts w:ascii="Arial" w:hAnsi="Arial" w:cs="Arial"/>
          <w:lang w:val="it-IT"/>
        </w:rPr>
        <w:t>5675</w:t>
      </w:r>
    </w:p>
    <w:p w14:paraId="4F76F6FE" w14:textId="039447AB" w:rsidR="00906D0C" w:rsidRDefault="00906D0C" w:rsidP="00906D0C">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4" w:history="1">
        <w:r w:rsidR="000103AF" w:rsidRPr="008835E6">
          <w:rPr>
            <w:rStyle w:val="Hyperlink"/>
            <w:rFonts w:ascii="Arial" w:hAnsi="Arial" w:cs="Arial"/>
            <w:lang w:val="it-IT"/>
          </w:rPr>
          <w:t>philipp.dunkel@durr.com</w:t>
        </w:r>
      </w:hyperlink>
    </w:p>
    <w:p w14:paraId="21EE4831" w14:textId="77777777" w:rsidR="00906D0C" w:rsidRPr="00122379" w:rsidRDefault="004E3014" w:rsidP="00906D0C">
      <w:pPr>
        <w:tabs>
          <w:tab w:val="left" w:pos="0"/>
          <w:tab w:val="left" w:pos="851"/>
          <w:tab w:val="left" w:pos="4253"/>
        </w:tabs>
        <w:spacing w:line="276" w:lineRule="auto"/>
        <w:ind w:right="284"/>
        <w:rPr>
          <w:rFonts w:ascii="Arial" w:hAnsi="Arial" w:cs="Arial"/>
          <w:lang w:val="it-IT"/>
        </w:rPr>
      </w:pPr>
      <w:hyperlink r:id="rId15" w:history="1">
        <w:r w:rsidR="00906D0C" w:rsidRPr="002A19C0">
          <w:rPr>
            <w:rStyle w:val="Hyperlink"/>
            <w:rFonts w:ascii="Arial" w:hAnsi="Arial" w:cs="Arial"/>
            <w:lang w:val="it-IT"/>
          </w:rPr>
          <w:t>www.durr.com</w:t>
        </w:r>
      </w:hyperlink>
      <w:r w:rsidR="00906D0C">
        <w:rPr>
          <w:rFonts w:ascii="Arial" w:hAnsi="Arial" w:cs="Arial"/>
          <w:lang w:val="it-IT"/>
        </w:rPr>
        <w:t xml:space="preserve"> </w:t>
      </w:r>
    </w:p>
    <w:p w14:paraId="6FF4BADA" w14:textId="4AF6E430" w:rsidR="0090754E" w:rsidRPr="009000BC" w:rsidRDefault="0090754E" w:rsidP="0090754E">
      <w:pPr>
        <w:tabs>
          <w:tab w:val="left" w:pos="0"/>
          <w:tab w:val="left" w:pos="851"/>
          <w:tab w:val="left" w:pos="4253"/>
        </w:tabs>
        <w:spacing w:line="276" w:lineRule="auto"/>
        <w:ind w:right="284"/>
        <w:rPr>
          <w:rFonts w:ascii="Arial" w:hAnsi="Arial" w:cs="Arial"/>
        </w:rPr>
      </w:pPr>
      <w:r w:rsidRPr="009000BC">
        <w:rPr>
          <w:rFonts w:ascii="Arial" w:hAnsi="Arial" w:cs="Arial"/>
        </w:rPr>
        <w:t xml:space="preserve"> </w:t>
      </w:r>
    </w:p>
    <w:sectPr w:rsidR="0090754E" w:rsidRPr="009000BC" w:rsidSect="00B143FE">
      <w:headerReference w:type="default"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BD829" w14:textId="77777777" w:rsidR="00645FDE" w:rsidRDefault="00645FDE" w:rsidP="00D9165E">
      <w:r>
        <w:separator/>
      </w:r>
    </w:p>
  </w:endnote>
  <w:endnote w:type="continuationSeparator" w:id="0">
    <w:p w14:paraId="1163D7D5" w14:textId="77777777" w:rsidR="00645FDE" w:rsidRDefault="00645FDE" w:rsidP="00D9165E">
      <w:r>
        <w:continuationSeparator/>
      </w:r>
    </w:p>
  </w:endnote>
  <w:endnote w:type="continuationNotice" w:id="1">
    <w:p w14:paraId="632073C2" w14:textId="77777777" w:rsidR="00645FDE" w:rsidRDefault="00645F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157D8158" w:rsidR="00B143FE" w:rsidRPr="00FA5FBE" w:rsidRDefault="00FA5FBE" w:rsidP="00FA5FBE">
    <w:pPr>
      <w:pStyle w:val="Kopfzeile"/>
    </w:pPr>
    <w:r w:rsidRPr="005218C8">
      <w:fldChar w:fldCharType="begin"/>
    </w:r>
    <w:r w:rsidRPr="005218C8">
      <w:instrText xml:space="preserve"> IF  \* MERGEFORMAT </w:instrText>
    </w:r>
    <w:r w:rsidR="004E3014">
      <w:fldChar w:fldCharType="begin"/>
    </w:r>
    <w:r w:rsidR="004E3014">
      <w:instrText xml:space="preserve"> NUMPAGES  \* MERGEFORMAT </w:instrText>
    </w:r>
    <w:r w:rsidR="004E3014">
      <w:fldChar w:fldCharType="separate"/>
    </w:r>
    <w:r w:rsidR="004E3014">
      <w:instrText>5</w:instrText>
    </w:r>
    <w:r w:rsidR="004E3014">
      <w:fldChar w:fldCharType="end"/>
    </w:r>
    <w:r w:rsidRPr="005218C8">
      <w:instrText>&gt;"1" "</w:instrText>
    </w:r>
    <w:r w:rsidRPr="005218C8">
      <w:fldChar w:fldCharType="begin"/>
    </w:r>
    <w:r w:rsidRPr="005218C8">
      <w:instrText xml:space="preserve"> PAGE  \* MERGEFORMAT </w:instrText>
    </w:r>
    <w:r w:rsidRPr="005218C8">
      <w:fldChar w:fldCharType="separate"/>
    </w:r>
    <w:r w:rsidR="004E3014">
      <w:instrText>5</w:instrText>
    </w:r>
    <w:r w:rsidRPr="005218C8">
      <w:fldChar w:fldCharType="end"/>
    </w:r>
    <w:r w:rsidRPr="005218C8">
      <w:instrText>/</w:instrText>
    </w:r>
    <w:r w:rsidR="004E3014">
      <w:fldChar w:fldCharType="begin"/>
    </w:r>
    <w:r w:rsidR="004E3014">
      <w:instrText xml:space="preserve"> NUMPAGES  \* MERGEFORMAT </w:instrText>
    </w:r>
    <w:r w:rsidR="004E3014">
      <w:fldChar w:fldCharType="separate"/>
    </w:r>
    <w:r w:rsidR="004E3014">
      <w:instrText>5</w:instrText>
    </w:r>
    <w:r w:rsidR="004E3014">
      <w:fldChar w:fldCharType="end"/>
    </w:r>
    <w:r w:rsidRPr="005218C8">
      <w:instrText>" "</w:instrText>
    </w:r>
    <w:r w:rsidRPr="005218C8">
      <w:fldChar w:fldCharType="separate"/>
    </w:r>
    <w:r w:rsidR="004E3014">
      <w:t>5</w:t>
    </w:r>
    <w:r w:rsidR="004E3014" w:rsidRPr="005218C8">
      <w:t>/</w:t>
    </w:r>
    <w:r w:rsidR="004E3014">
      <w:t>5</w:t>
    </w:r>
    <w:r w:rsidRPr="005218C8">
      <w:fldChar w:fldCharType="end"/>
    </w:r>
    <w:r w:rsidRPr="005218C8">
      <w:tab/>
    </w:r>
    <w:r w:rsidR="009000BC">
      <w:t>Pressemitteilung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3697F034" w:rsidR="00B143FE" w:rsidRPr="005218C8" w:rsidRDefault="00B143FE" w:rsidP="00EB19AD">
    <w:pPr>
      <w:pStyle w:val="Kopfzeile"/>
    </w:pPr>
    <w:r w:rsidRPr="005218C8">
      <w:fldChar w:fldCharType="begin"/>
    </w:r>
    <w:r w:rsidRPr="005218C8">
      <w:instrText xml:space="preserve"> IF  \* MERGEFORMAT </w:instrText>
    </w:r>
    <w:r w:rsidR="004E3014">
      <w:fldChar w:fldCharType="begin"/>
    </w:r>
    <w:r w:rsidR="004E3014">
      <w:instrText xml:space="preserve"> NUMPAGES  \* MERGEFORMAT </w:instrText>
    </w:r>
    <w:r w:rsidR="004E3014">
      <w:fldChar w:fldCharType="separate"/>
    </w:r>
    <w:r w:rsidR="004E3014">
      <w:instrText>5</w:instrText>
    </w:r>
    <w:r w:rsidR="004E3014">
      <w:fldChar w:fldCharType="end"/>
    </w:r>
    <w:r w:rsidRPr="005218C8">
      <w:instrText>&gt;"1" "</w:instrText>
    </w:r>
    <w:r w:rsidRPr="005218C8">
      <w:fldChar w:fldCharType="begin"/>
    </w:r>
    <w:r w:rsidRPr="005218C8">
      <w:instrText xml:space="preserve"> PAGE  \* MERGEFORMAT </w:instrText>
    </w:r>
    <w:r w:rsidRPr="005218C8">
      <w:fldChar w:fldCharType="separate"/>
    </w:r>
    <w:r w:rsidR="004E3014">
      <w:instrText>1</w:instrText>
    </w:r>
    <w:r w:rsidRPr="005218C8">
      <w:fldChar w:fldCharType="end"/>
    </w:r>
    <w:r w:rsidRPr="005218C8">
      <w:instrText>/</w:instrText>
    </w:r>
    <w:r w:rsidR="004E3014">
      <w:fldChar w:fldCharType="begin"/>
    </w:r>
    <w:r w:rsidR="004E3014">
      <w:instrText xml:space="preserve"> NUMPAGES  \* MERGEFORMAT </w:instrText>
    </w:r>
    <w:r w:rsidR="004E3014">
      <w:fldChar w:fldCharType="separate"/>
    </w:r>
    <w:r w:rsidR="004E3014">
      <w:instrText>5</w:instrText>
    </w:r>
    <w:r w:rsidR="004E3014">
      <w:fldChar w:fldCharType="end"/>
    </w:r>
    <w:r w:rsidRPr="005218C8">
      <w:instrText>" "</w:instrText>
    </w:r>
    <w:r w:rsidRPr="005218C8">
      <w:fldChar w:fldCharType="separate"/>
    </w:r>
    <w:r w:rsidR="004E3014">
      <w:t>1</w:t>
    </w:r>
    <w:r w:rsidR="004E3014" w:rsidRPr="005218C8">
      <w:t>/</w:t>
    </w:r>
    <w:r w:rsidR="004E3014">
      <w:t>5</w:t>
    </w:r>
    <w:r w:rsidRPr="005218C8">
      <w:fldChar w:fldCharType="end"/>
    </w:r>
    <w:r w:rsidRPr="005218C8">
      <w:tab/>
    </w:r>
    <w:r w:rsidR="009000BC">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5FEAD" w14:textId="77777777" w:rsidR="00645FDE" w:rsidRDefault="00645FDE" w:rsidP="00D9165E">
      <w:r>
        <w:separator/>
      </w:r>
    </w:p>
  </w:footnote>
  <w:footnote w:type="continuationSeparator" w:id="0">
    <w:p w14:paraId="126F8D80" w14:textId="77777777" w:rsidR="00645FDE" w:rsidRDefault="00645FDE" w:rsidP="00D9165E">
      <w:r>
        <w:continuationSeparator/>
      </w:r>
    </w:p>
  </w:footnote>
  <w:footnote w:type="continuationNotice" w:id="1">
    <w:p w14:paraId="392C36DF" w14:textId="77777777" w:rsidR="00645FDE" w:rsidRDefault="00645FD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3FE"/>
    <w:rsid w:val="000042E4"/>
    <w:rsid w:val="00004D92"/>
    <w:rsid w:val="00005AF4"/>
    <w:rsid w:val="0001039C"/>
    <w:rsid w:val="000103AF"/>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544D"/>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470A"/>
    <w:rsid w:val="00275350"/>
    <w:rsid w:val="00280819"/>
    <w:rsid w:val="00282680"/>
    <w:rsid w:val="00284C18"/>
    <w:rsid w:val="002868C3"/>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93E"/>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692D"/>
    <w:rsid w:val="003B0692"/>
    <w:rsid w:val="003B160B"/>
    <w:rsid w:val="003B1684"/>
    <w:rsid w:val="003C062F"/>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3A9D"/>
    <w:rsid w:val="004C6EBC"/>
    <w:rsid w:val="004D1D0E"/>
    <w:rsid w:val="004D3165"/>
    <w:rsid w:val="004D7B9E"/>
    <w:rsid w:val="004E0D94"/>
    <w:rsid w:val="004E2175"/>
    <w:rsid w:val="004E3014"/>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1596"/>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45FDE"/>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B796B"/>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00BC"/>
    <w:rsid w:val="00901D5D"/>
    <w:rsid w:val="00901F5E"/>
    <w:rsid w:val="00902358"/>
    <w:rsid w:val="00905B45"/>
    <w:rsid w:val="00906D0C"/>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64"/>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4CE1"/>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8FA"/>
    <w:rsid w:val="00E24CD8"/>
    <w:rsid w:val="00E27430"/>
    <w:rsid w:val="00E37218"/>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3FFF"/>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901F5E"/>
    <w:rPr>
      <w:sz w:val="16"/>
      <w:szCs w:val="16"/>
    </w:rPr>
  </w:style>
  <w:style w:type="paragraph" w:styleId="Kommentartext">
    <w:name w:val="annotation text"/>
    <w:basedOn w:val="Standard"/>
    <w:link w:val="KommentartextZchn"/>
    <w:uiPriority w:val="99"/>
    <w:semiHidden/>
    <w:unhideWhenUsed/>
    <w:rsid w:val="00901F5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01F5E"/>
    <w:rPr>
      <w:rFonts w:cs="Times New Roman (Textkörper CS)"/>
      <w:color w:val="000000"/>
      <w:sz w:val="20"/>
      <w:szCs w:val="20"/>
    </w:rPr>
  </w:style>
  <w:style w:type="character" w:styleId="Fett">
    <w:name w:val="Strong"/>
    <w:basedOn w:val="Absatz-Standardschriftart"/>
    <w:uiPriority w:val="22"/>
    <w:qFormat/>
    <w:rsid w:val="00901F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hilipp.dunkel@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2.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3.xml><?xml version="1.0" encoding="utf-8"?>
<ds:datastoreItem xmlns:ds="http://schemas.openxmlformats.org/officeDocument/2006/customXml" ds:itemID="{E51F4438-CE7E-46A2-A6B4-1787F0EA1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765</Words>
  <Characters>4822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27</cp:revision>
  <cp:lastPrinted>2019-05-29T11:27:00Z</cp:lastPrinted>
  <dcterms:created xsi:type="dcterms:W3CDTF">2019-05-29T11:27:00Z</dcterms:created>
  <dcterms:modified xsi:type="dcterms:W3CDTF">2022-09-27T07:35:00Z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ies>
</file>