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val="fr-FR" w:eastAsia="fr-F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FDD43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79DC550D" w14:textId="77777777" w:rsidR="00F525FB" w:rsidRDefault="00F525FB" w:rsidP="00064547">
      <w:pPr>
        <w:pStyle w:val="Titel-Subline"/>
        <w:rPr>
          <w:color w:val="000000"/>
          <w:sz w:val="20"/>
          <w:lang w:val="en-US"/>
        </w:rPr>
      </w:pPr>
      <w:r w:rsidRPr="00F525FB">
        <w:rPr>
          <w:color w:val="000000"/>
          <w:sz w:val="20"/>
          <w:lang w:val="en-US"/>
        </w:rPr>
        <w:t xml:space="preserve">Private research institute Rescoll in France offers tests with </w:t>
      </w:r>
      <w:proofErr w:type="spellStart"/>
      <w:r w:rsidRPr="00F525FB">
        <w:rPr>
          <w:color w:val="000000"/>
          <w:sz w:val="20"/>
          <w:lang w:val="en-US"/>
        </w:rPr>
        <w:t>Dürr's</w:t>
      </w:r>
      <w:proofErr w:type="spellEnd"/>
      <w:r w:rsidRPr="00F525FB">
        <w:rPr>
          <w:color w:val="000000"/>
          <w:sz w:val="20"/>
          <w:lang w:val="en-US"/>
        </w:rPr>
        <w:t xml:space="preserve"> EcoPaintJet</w:t>
      </w:r>
    </w:p>
    <w:p w14:paraId="21E3D425" w14:textId="1EE31B2E" w:rsidR="00A624FA" w:rsidRPr="0039780E" w:rsidRDefault="00F525FB" w:rsidP="00064547">
      <w:pPr>
        <w:pStyle w:val="Titel-Subline"/>
        <w:rPr>
          <w:lang w:val="en-US"/>
        </w:rPr>
      </w:pPr>
      <w:r w:rsidRPr="00F525FB">
        <w:rPr>
          <w:lang w:val="en-US"/>
        </w:rPr>
        <w:t>Overspray-free painting in the test laboratory</w:t>
      </w:r>
    </w:p>
    <w:p w14:paraId="458BF59E" w14:textId="738CDF5C" w:rsidR="00F525FB" w:rsidRPr="00F525FB" w:rsidRDefault="00F525FB" w:rsidP="00F525FB">
      <w:pPr>
        <w:pStyle w:val="Flietext"/>
        <w:rPr>
          <w:rStyle w:val="Fettung"/>
          <w:lang w:val="en-US"/>
        </w:rPr>
      </w:pPr>
      <w:proofErr w:type="spellStart"/>
      <w:r>
        <w:rPr>
          <w:rStyle w:val="Fettung"/>
          <w:lang w:val="en-US"/>
        </w:rPr>
        <w:t>Bietigheim-Bissingen</w:t>
      </w:r>
      <w:proofErr w:type="spellEnd"/>
      <w:r w:rsidR="00EB19AD" w:rsidRPr="0039780E">
        <w:rPr>
          <w:rStyle w:val="Fettung"/>
          <w:lang w:val="en-US"/>
        </w:rPr>
        <w:t xml:space="preserve">, </w:t>
      </w:r>
      <w:r w:rsidR="008B4B0E">
        <w:rPr>
          <w:rStyle w:val="Fettung"/>
          <w:lang w:val="en-US"/>
        </w:rPr>
        <w:t>7 April 2022</w:t>
      </w:r>
      <w:r w:rsidR="00EB19AD" w:rsidRPr="0039780E">
        <w:rPr>
          <w:rStyle w:val="Fettung"/>
          <w:lang w:val="en-US"/>
        </w:rPr>
        <w:t xml:space="preserve"> – </w:t>
      </w:r>
      <w:r w:rsidRPr="00F525FB">
        <w:rPr>
          <w:rStyle w:val="Fettung"/>
          <w:lang w:val="en-US"/>
        </w:rPr>
        <w:t xml:space="preserve">Big things start small: </w:t>
      </w:r>
      <w:r w:rsidR="004A0C8E">
        <w:rPr>
          <w:rStyle w:val="Fettung"/>
          <w:lang w:val="en-US"/>
        </w:rPr>
        <w:t>s</w:t>
      </w:r>
      <w:r w:rsidRPr="00F525FB">
        <w:rPr>
          <w:rStyle w:val="Fettung"/>
          <w:lang w:val="en-US"/>
        </w:rPr>
        <w:t xml:space="preserve">ince late summer 2021, end customers have been able to test paints, </w:t>
      </w:r>
      <w:proofErr w:type="gramStart"/>
      <w:r w:rsidRPr="00F525FB">
        <w:rPr>
          <w:rStyle w:val="Fettung"/>
          <w:lang w:val="en-US"/>
        </w:rPr>
        <w:t>substrates</w:t>
      </w:r>
      <w:proofErr w:type="gramEnd"/>
      <w:r w:rsidRPr="00F525FB">
        <w:rPr>
          <w:rStyle w:val="Fettung"/>
          <w:lang w:val="en-US"/>
        </w:rPr>
        <w:t xml:space="preserve"> and the corresponding application for a low cost at the French research company Rescoll for compatibility with </w:t>
      </w:r>
      <w:proofErr w:type="spellStart"/>
      <w:r w:rsidRPr="00F525FB">
        <w:rPr>
          <w:rStyle w:val="Fettung"/>
          <w:lang w:val="en-US"/>
        </w:rPr>
        <w:t>Dürr's</w:t>
      </w:r>
      <w:proofErr w:type="spellEnd"/>
      <w:r w:rsidRPr="00F525FB">
        <w:rPr>
          <w:rStyle w:val="Fettung"/>
          <w:lang w:val="en-US"/>
        </w:rPr>
        <w:t xml:space="preserve"> EcoPaintJet in order to prepare optimally for series production. </w:t>
      </w:r>
      <w:proofErr w:type="spellStart"/>
      <w:r w:rsidRPr="00F525FB">
        <w:rPr>
          <w:rStyle w:val="Fettung"/>
          <w:lang w:val="en-US"/>
        </w:rPr>
        <w:t>Dürr's</w:t>
      </w:r>
      <w:proofErr w:type="spellEnd"/>
      <w:r w:rsidRPr="00F525FB">
        <w:rPr>
          <w:rStyle w:val="Fettung"/>
          <w:lang w:val="en-US"/>
        </w:rPr>
        <w:t xml:space="preserve"> overspray-free painting process has been on the market since 2019 and is already being used in the automotive industry. The tests offered should make it possible to use the EcoPaintJet in other industries as well.</w:t>
      </w:r>
    </w:p>
    <w:p w14:paraId="255A8744" w14:textId="77777777" w:rsidR="00F525FB" w:rsidRPr="00F525FB" w:rsidRDefault="00F525FB" w:rsidP="00F525FB">
      <w:pPr>
        <w:pStyle w:val="Flietext"/>
        <w:rPr>
          <w:rStyle w:val="Fettung"/>
          <w:lang w:val="en-US"/>
        </w:rPr>
      </w:pPr>
    </w:p>
    <w:p w14:paraId="55600125" w14:textId="711557C2" w:rsidR="00F525FB" w:rsidRPr="00F525FB" w:rsidRDefault="00F525FB" w:rsidP="00F525FB">
      <w:pPr>
        <w:pStyle w:val="Flietext"/>
        <w:rPr>
          <w:lang w:val="en-US"/>
        </w:rPr>
      </w:pPr>
      <w:r w:rsidRPr="00F525FB">
        <w:rPr>
          <w:lang w:val="en-US"/>
        </w:rPr>
        <w:t xml:space="preserve">Rescoll is a private company offering technological services at </w:t>
      </w:r>
      <w:r w:rsidR="00086A04">
        <w:rPr>
          <w:lang w:val="en-US"/>
        </w:rPr>
        <w:t>three</w:t>
      </w:r>
      <w:r w:rsidR="00086A04" w:rsidRPr="00F525FB">
        <w:rPr>
          <w:lang w:val="en-US"/>
        </w:rPr>
        <w:t xml:space="preserve"> </w:t>
      </w:r>
      <w:r w:rsidRPr="00F525FB">
        <w:rPr>
          <w:lang w:val="en-US"/>
        </w:rPr>
        <w:t xml:space="preserve">sites in France </w:t>
      </w:r>
      <w:r w:rsidR="00086A04">
        <w:rPr>
          <w:lang w:val="en-US"/>
        </w:rPr>
        <w:t>–</w:t>
      </w:r>
      <w:r w:rsidRPr="00F525FB">
        <w:rPr>
          <w:lang w:val="en-US"/>
        </w:rPr>
        <w:t xml:space="preserve"> Pessac</w:t>
      </w:r>
      <w:r w:rsidR="00086A04">
        <w:rPr>
          <w:lang w:val="en-US"/>
        </w:rPr>
        <w:t xml:space="preserve">, </w:t>
      </w:r>
      <w:proofErr w:type="gramStart"/>
      <w:r w:rsidR="00086A04">
        <w:rPr>
          <w:lang w:val="en-US"/>
        </w:rPr>
        <w:t>Bayonne</w:t>
      </w:r>
      <w:proofErr w:type="gramEnd"/>
      <w:r w:rsidRPr="00F525FB">
        <w:rPr>
          <w:lang w:val="en-US"/>
        </w:rPr>
        <w:t xml:space="preserve"> and Rochefort. With more than 7000 m² of laboratory space, the research company </w:t>
      </w:r>
      <w:proofErr w:type="gramStart"/>
      <w:r w:rsidRPr="00F525FB">
        <w:rPr>
          <w:lang w:val="en-US"/>
        </w:rPr>
        <w:t>is able to</w:t>
      </w:r>
      <w:proofErr w:type="gramEnd"/>
      <w:r w:rsidRPr="00F525FB">
        <w:rPr>
          <w:lang w:val="en-US"/>
        </w:rPr>
        <w:t xml:space="preserve"> conduct testing and industrial research on polymer materials applications in numerous industries. These include </w:t>
      </w:r>
      <w:r w:rsidR="003963A2">
        <w:rPr>
          <w:lang w:val="en-US"/>
        </w:rPr>
        <w:t>medical device</w:t>
      </w:r>
      <w:r w:rsidRPr="00F525FB">
        <w:rPr>
          <w:lang w:val="en-US"/>
        </w:rPr>
        <w:t xml:space="preserve">, energy, </w:t>
      </w:r>
      <w:proofErr w:type="gramStart"/>
      <w:r w:rsidRPr="00F525FB">
        <w:rPr>
          <w:lang w:val="en-US"/>
        </w:rPr>
        <w:t>transportation</w:t>
      </w:r>
      <w:proofErr w:type="gramEnd"/>
      <w:r w:rsidRPr="00F525FB">
        <w:rPr>
          <w:lang w:val="en-US"/>
        </w:rPr>
        <w:t xml:space="preserve"> and construction. Rescoll works for its customers from the early stages of product definition and </w:t>
      </w:r>
      <w:r w:rsidR="003963A2">
        <w:rPr>
          <w:lang w:val="en-US"/>
        </w:rPr>
        <w:t xml:space="preserve">polymer </w:t>
      </w:r>
      <w:r w:rsidRPr="00F525FB">
        <w:rPr>
          <w:lang w:val="en-US"/>
        </w:rPr>
        <w:t>formulation, but also in the context of regulatory qualification and material analysis through physicochemical analysis, mechanical testing, aging or fire tests, and for the validation of resistance under harsh environmental conditions.</w:t>
      </w:r>
    </w:p>
    <w:p w14:paraId="5F18D503" w14:textId="77777777" w:rsidR="00F525FB" w:rsidRPr="00F525FB" w:rsidRDefault="00F525FB" w:rsidP="00F525FB">
      <w:pPr>
        <w:pStyle w:val="Flietext"/>
        <w:rPr>
          <w:lang w:val="en-US"/>
        </w:rPr>
      </w:pPr>
    </w:p>
    <w:p w14:paraId="0921B8EA" w14:textId="77777777" w:rsidR="00F40BCE" w:rsidRDefault="00F40BCE" w:rsidP="005D5CD4">
      <w:pPr>
        <w:pStyle w:val="Flietext"/>
        <w:rPr>
          <w:rStyle w:val="Fettung"/>
          <w:lang w:val="en-US"/>
        </w:rPr>
      </w:pPr>
    </w:p>
    <w:p w14:paraId="058CF129" w14:textId="77777777" w:rsidR="00F40BCE" w:rsidRDefault="00F40BCE" w:rsidP="005D5CD4">
      <w:pPr>
        <w:pStyle w:val="Flietext"/>
        <w:rPr>
          <w:rStyle w:val="Fettung"/>
          <w:lang w:val="en-US"/>
        </w:rPr>
      </w:pPr>
    </w:p>
    <w:p w14:paraId="09A0E33D" w14:textId="1B93861E" w:rsidR="00F525FB" w:rsidRDefault="00F525FB" w:rsidP="005D5CD4">
      <w:pPr>
        <w:pStyle w:val="Flietext"/>
        <w:rPr>
          <w:rStyle w:val="Fettung"/>
          <w:lang w:val="en-US"/>
        </w:rPr>
      </w:pPr>
      <w:r w:rsidRPr="00F525FB">
        <w:rPr>
          <w:rStyle w:val="Fettung"/>
          <w:lang w:val="en-US"/>
        </w:rPr>
        <w:lastRenderedPageBreak/>
        <w:t>Multi-stage test setup</w:t>
      </w:r>
    </w:p>
    <w:p w14:paraId="285D5F7D" w14:textId="44FBD7B9" w:rsidR="00F525FB" w:rsidRPr="00F525FB" w:rsidRDefault="00F525FB" w:rsidP="00F525FB">
      <w:pPr>
        <w:rPr>
          <w:lang w:val="en-US"/>
        </w:rPr>
      </w:pPr>
      <w:r w:rsidRPr="00F525FB">
        <w:rPr>
          <w:lang w:val="en-US"/>
        </w:rPr>
        <w:t xml:space="preserve">Originally founded for the aerospace industry, </w:t>
      </w:r>
      <w:r>
        <w:rPr>
          <w:lang w:val="en-US"/>
        </w:rPr>
        <w:t xml:space="preserve">the private research institute </w:t>
      </w:r>
      <w:r w:rsidRPr="00F525FB">
        <w:rPr>
          <w:lang w:val="en-US"/>
        </w:rPr>
        <w:t xml:space="preserve">Rescoll, has increasingly </w:t>
      </w:r>
      <w:proofErr w:type="gramStart"/>
      <w:r w:rsidRPr="00F525FB">
        <w:rPr>
          <w:lang w:val="en-US"/>
        </w:rPr>
        <w:t>opened up</w:t>
      </w:r>
      <w:proofErr w:type="gramEnd"/>
      <w:r w:rsidRPr="00F525FB">
        <w:rPr>
          <w:lang w:val="en-US"/>
        </w:rPr>
        <w:t xml:space="preserve"> to other industries. In addition to the </w:t>
      </w:r>
      <w:r w:rsidR="004A0C8E">
        <w:rPr>
          <w:lang w:val="en-US"/>
        </w:rPr>
        <w:t xml:space="preserve">EcoBell2 </w:t>
      </w:r>
      <w:proofErr w:type="spellStart"/>
      <w:r w:rsidR="004A0C8E">
        <w:rPr>
          <w:lang w:val="en-US"/>
        </w:rPr>
        <w:t>equippped</w:t>
      </w:r>
      <w:proofErr w:type="spellEnd"/>
      <w:r w:rsidR="004A0C8E">
        <w:rPr>
          <w:lang w:val="en-US"/>
        </w:rPr>
        <w:t xml:space="preserve"> </w:t>
      </w:r>
      <w:r w:rsidRPr="00F525FB">
        <w:rPr>
          <w:lang w:val="en-US"/>
        </w:rPr>
        <w:t xml:space="preserve">ready2spray robot, which has already been in use, </w:t>
      </w:r>
      <w:proofErr w:type="spellStart"/>
      <w:r w:rsidRPr="00F525FB">
        <w:rPr>
          <w:lang w:val="en-US"/>
        </w:rPr>
        <w:t>Dürr's</w:t>
      </w:r>
      <w:proofErr w:type="spellEnd"/>
      <w:r w:rsidRPr="00F525FB">
        <w:rPr>
          <w:lang w:val="en-US"/>
        </w:rPr>
        <w:t xml:space="preserve"> </w:t>
      </w:r>
      <w:r w:rsidRPr="00F525FB">
        <w:rPr>
          <w:b/>
          <w:bCs/>
          <w:lang w:val="en-US"/>
        </w:rPr>
        <w:t>Eco</w:t>
      </w:r>
      <w:r w:rsidRPr="00F525FB">
        <w:rPr>
          <w:lang w:val="en-US"/>
        </w:rPr>
        <w:t xml:space="preserve">PaintJet is now being added to the test portfolio </w:t>
      </w:r>
      <w:r w:rsidR="004A0C8E">
        <w:rPr>
          <w:lang w:val="en-US"/>
        </w:rPr>
        <w:t>at the</w:t>
      </w:r>
      <w:r w:rsidR="003963A2">
        <w:rPr>
          <w:lang w:val="en-US"/>
        </w:rPr>
        <w:t>n</w:t>
      </w:r>
      <w:r w:rsidRPr="00F525FB">
        <w:rPr>
          <w:lang w:val="en-US"/>
        </w:rPr>
        <w:t xml:space="preserve"> Pessac </w:t>
      </w:r>
      <w:r w:rsidR="003963A2">
        <w:rPr>
          <w:lang w:val="en-US"/>
        </w:rPr>
        <w:t>laboratories</w:t>
      </w:r>
      <w:r w:rsidRPr="00F525FB">
        <w:rPr>
          <w:lang w:val="en-US"/>
        </w:rPr>
        <w:t xml:space="preserve">. The test process takes place in several stages: First, the customer sends the relevant paint or substrate to Rescoll, where it is checked whether the material is suitable for carrying out the test at all, which is then </w:t>
      </w:r>
      <w:r>
        <w:rPr>
          <w:lang w:val="en-US"/>
        </w:rPr>
        <w:t>performed</w:t>
      </w:r>
      <w:r w:rsidRPr="00F525FB">
        <w:rPr>
          <w:lang w:val="en-US"/>
        </w:rPr>
        <w:t xml:space="preserve">. Once the test has been successfully completed, the results are sent to the manufacturer, who is then able to adjust the paints and substrates to ultimately adapt </w:t>
      </w:r>
      <w:proofErr w:type="spellStart"/>
      <w:r w:rsidRPr="00F525FB">
        <w:rPr>
          <w:lang w:val="en-US"/>
        </w:rPr>
        <w:t>Dürr's</w:t>
      </w:r>
      <w:proofErr w:type="spellEnd"/>
      <w:r w:rsidRPr="00F525FB">
        <w:rPr>
          <w:lang w:val="en-US"/>
        </w:rPr>
        <w:t xml:space="preserve"> technology. Dürr already refers to the possibility of testing inks as well as the substrates first at Rescoll in use with the EcoPaintJet in consultation meetings with its customers. If the results are satisfactory to the customer, a suitable integrator is then found in the integrator network who will bring the Dürr equipment to the customer's premises ready for operation.</w:t>
      </w:r>
    </w:p>
    <w:p w14:paraId="212510D5" w14:textId="77777777" w:rsidR="00F525FB" w:rsidRPr="00F525FB" w:rsidRDefault="00F525FB" w:rsidP="00F525FB">
      <w:pPr>
        <w:rPr>
          <w:lang w:val="en-US"/>
        </w:rPr>
      </w:pPr>
    </w:p>
    <w:p w14:paraId="169DC574" w14:textId="2F7505FF" w:rsidR="0002273A" w:rsidRPr="0039780E" w:rsidRDefault="00F525FB" w:rsidP="00FB3D58">
      <w:pPr>
        <w:rPr>
          <w:rStyle w:val="Fettung"/>
          <w:lang w:val="en-US"/>
        </w:rPr>
      </w:pPr>
      <w:r w:rsidRPr="00F525FB">
        <w:rPr>
          <w:rStyle w:val="Fettung"/>
          <w:lang w:val="en-US"/>
        </w:rPr>
        <w:t>Best practice from the automotive industry</w:t>
      </w:r>
    </w:p>
    <w:p w14:paraId="27943E20" w14:textId="1C48CE4A" w:rsidR="0002273A" w:rsidRDefault="00F525FB" w:rsidP="00FB3D58">
      <w:pPr>
        <w:rPr>
          <w:lang w:val="en-US"/>
        </w:rPr>
      </w:pPr>
      <w:r w:rsidRPr="00F525FB">
        <w:rPr>
          <w:lang w:val="en-US"/>
        </w:rPr>
        <w:t xml:space="preserve">As early as 2019, </w:t>
      </w:r>
      <w:proofErr w:type="spellStart"/>
      <w:r w:rsidRPr="00F525FB">
        <w:rPr>
          <w:lang w:val="en-US"/>
        </w:rPr>
        <w:t>Dürr's</w:t>
      </w:r>
      <w:proofErr w:type="spellEnd"/>
      <w:r w:rsidRPr="00F525FB">
        <w:rPr>
          <w:lang w:val="en-US"/>
        </w:rPr>
        <w:t xml:space="preserve"> overspray-free </w:t>
      </w:r>
      <w:r>
        <w:rPr>
          <w:lang w:val="en-US"/>
        </w:rPr>
        <w:t>technology</w:t>
      </w:r>
      <w:r w:rsidRPr="00F525FB">
        <w:rPr>
          <w:lang w:val="en-US"/>
        </w:rPr>
        <w:t xml:space="preserve"> called EcoPaintJet was introduced in the automotive industry, where it is already being used in series production. The process is characterized by its high efficiency, as masking is </w:t>
      </w:r>
      <w:proofErr w:type="gramStart"/>
      <w:r w:rsidRPr="00F525FB">
        <w:rPr>
          <w:lang w:val="en-US"/>
        </w:rPr>
        <w:t>completely eliminated</w:t>
      </w:r>
      <w:proofErr w:type="gramEnd"/>
      <w:r w:rsidRPr="00F525FB">
        <w:rPr>
          <w:lang w:val="en-US"/>
        </w:rPr>
        <w:t xml:space="preserve">. This is ensured by a completely new type of applicator that applies the paint with </w:t>
      </w:r>
      <w:proofErr w:type="gramStart"/>
      <w:r w:rsidRPr="00F525FB">
        <w:rPr>
          <w:lang w:val="en-US"/>
        </w:rPr>
        <w:t>absolutely sharp</w:t>
      </w:r>
      <w:proofErr w:type="gramEnd"/>
      <w:r w:rsidRPr="00F525FB">
        <w:rPr>
          <w:lang w:val="en-US"/>
        </w:rPr>
        <w:t xml:space="preserve"> separation. This means that the coating lands exactly on the intended surfaces, but not off them - even in very small quantities. What has already proven itself in the automotive industry is now to be used in other industries as well. All applications in which </w:t>
      </w:r>
      <w:r>
        <w:rPr>
          <w:lang w:val="en-US"/>
        </w:rPr>
        <w:t>paint is</w:t>
      </w:r>
      <w:r w:rsidRPr="00F525FB">
        <w:rPr>
          <w:lang w:val="en-US"/>
        </w:rPr>
        <w:t xml:space="preserve"> applied in </w:t>
      </w:r>
      <w:r>
        <w:rPr>
          <w:lang w:val="en-US"/>
        </w:rPr>
        <w:t>lanes</w:t>
      </w:r>
      <w:r w:rsidRPr="00F525FB">
        <w:rPr>
          <w:lang w:val="en-US"/>
        </w:rPr>
        <w:t xml:space="preserve"> </w:t>
      </w:r>
      <w:r>
        <w:rPr>
          <w:lang w:val="en-US"/>
        </w:rPr>
        <w:t>are possible.</w:t>
      </w:r>
    </w:p>
    <w:p w14:paraId="79906D14" w14:textId="77777777" w:rsidR="00F525FB" w:rsidRPr="0039780E" w:rsidRDefault="00F525FB" w:rsidP="00FB3D58">
      <w:pPr>
        <w:rPr>
          <w:lang w:val="en-US"/>
        </w:rPr>
      </w:pPr>
    </w:p>
    <w:p w14:paraId="7D202B3C" w14:textId="5052E436" w:rsidR="0002273A" w:rsidRPr="0039780E" w:rsidRDefault="00F525FB" w:rsidP="00FB3D58">
      <w:pPr>
        <w:rPr>
          <w:rStyle w:val="Fettung"/>
          <w:lang w:val="en-US"/>
        </w:rPr>
      </w:pPr>
      <w:r>
        <w:rPr>
          <w:rStyle w:val="Fettung"/>
          <w:lang w:val="en-US"/>
        </w:rPr>
        <w:t>No more overspray</w:t>
      </w:r>
    </w:p>
    <w:p w14:paraId="4A234AB6" w14:textId="3CCAD822" w:rsidR="00902358" w:rsidRPr="0039780E" w:rsidRDefault="00F525FB" w:rsidP="00D9165E">
      <w:pPr>
        <w:pStyle w:val="Flietext"/>
        <w:rPr>
          <w:lang w:val="en-US"/>
        </w:rPr>
      </w:pPr>
      <w:r w:rsidRPr="00F525FB">
        <w:rPr>
          <w:lang w:val="en-US"/>
        </w:rPr>
        <w:t xml:space="preserve">The </w:t>
      </w:r>
      <w:r w:rsidRPr="00866D23">
        <w:rPr>
          <w:b/>
          <w:bCs/>
          <w:lang w:val="en-US"/>
        </w:rPr>
        <w:t>Eco</w:t>
      </w:r>
      <w:r w:rsidRPr="00F525FB">
        <w:rPr>
          <w:lang w:val="en-US"/>
        </w:rPr>
        <w:t xml:space="preserve">PaintJet achieves its high precision because the applicator works completely without overspray. This </w:t>
      </w:r>
      <w:r w:rsidR="00866D23">
        <w:rPr>
          <w:lang w:val="en-US"/>
        </w:rPr>
        <w:t xml:space="preserve">describes </w:t>
      </w:r>
      <w:r w:rsidRPr="00F525FB">
        <w:rPr>
          <w:lang w:val="en-US"/>
        </w:rPr>
        <w:t xml:space="preserve">the paint mist consisting of tiny droplets that is produced by other atomizers and ends up outside the target area. In the </w:t>
      </w:r>
      <w:r w:rsidR="00866D23">
        <w:rPr>
          <w:lang w:val="en-US"/>
        </w:rPr>
        <w:t xml:space="preserve">case of the </w:t>
      </w:r>
      <w:r w:rsidRPr="00866D23">
        <w:rPr>
          <w:b/>
          <w:bCs/>
          <w:lang w:val="en-US"/>
        </w:rPr>
        <w:t>Eco</w:t>
      </w:r>
      <w:r w:rsidRPr="00F525FB">
        <w:rPr>
          <w:lang w:val="en-US"/>
        </w:rPr>
        <w:t xml:space="preserve">PaintJet, a filigree nozzle plate measuring just a few square centimeters prevents overspray from occurring. The nozzle plate forms the underside of the rectangular applicator and is provided with around 50 barely visible holes, which have a diameter of around 1 tenth of a millimeter. </w:t>
      </w:r>
      <w:r w:rsidR="00866D23">
        <w:rPr>
          <w:lang w:val="en-US"/>
        </w:rPr>
        <w:lastRenderedPageBreak/>
        <w:t>T</w:t>
      </w:r>
      <w:r w:rsidRPr="00F525FB">
        <w:rPr>
          <w:lang w:val="en-US"/>
        </w:rPr>
        <w:t xml:space="preserve">he paint is applied in parallel jets from </w:t>
      </w:r>
      <w:proofErr w:type="gramStart"/>
      <w:r w:rsidRPr="00F525FB">
        <w:rPr>
          <w:lang w:val="en-US"/>
        </w:rPr>
        <w:t>a distance of 30</w:t>
      </w:r>
      <w:proofErr w:type="gramEnd"/>
      <w:r w:rsidRPr="00F525FB">
        <w:rPr>
          <w:lang w:val="en-US"/>
        </w:rPr>
        <w:t xml:space="preserve"> millimeters</w:t>
      </w:r>
      <w:r w:rsidR="00866D23">
        <w:rPr>
          <w:lang w:val="en-US"/>
        </w:rPr>
        <w:t xml:space="preserve"> through them.</w:t>
      </w:r>
    </w:p>
    <w:p w14:paraId="416380D4" w14:textId="77777777" w:rsidR="00866D23" w:rsidRDefault="00866D23" w:rsidP="00D9165E">
      <w:pPr>
        <w:pStyle w:val="Flietext"/>
        <w:rPr>
          <w:lang w:val="en-US"/>
        </w:rPr>
      </w:pPr>
    </w:p>
    <w:p w14:paraId="72ADD135" w14:textId="53086999" w:rsidR="00866D23" w:rsidRPr="0039780E" w:rsidRDefault="00866D23" w:rsidP="00866D23">
      <w:pPr>
        <w:rPr>
          <w:rStyle w:val="Fettung"/>
          <w:lang w:val="en-US"/>
        </w:rPr>
      </w:pPr>
      <w:r w:rsidRPr="00866D23">
        <w:rPr>
          <w:rStyle w:val="Fettung"/>
          <w:lang w:val="en-US"/>
        </w:rPr>
        <w:t xml:space="preserve">EcoPaintJet paints live at </w:t>
      </w:r>
      <w:proofErr w:type="spellStart"/>
      <w:r w:rsidRPr="00866D23">
        <w:rPr>
          <w:rStyle w:val="Fettung"/>
          <w:lang w:val="en-US"/>
        </w:rPr>
        <w:t>PaintExpo</w:t>
      </w:r>
      <w:proofErr w:type="spellEnd"/>
      <w:r w:rsidRPr="00866D23">
        <w:rPr>
          <w:rStyle w:val="Fettung"/>
          <w:lang w:val="en-US"/>
        </w:rPr>
        <w:t xml:space="preserve"> 2022</w:t>
      </w:r>
    </w:p>
    <w:p w14:paraId="46F5FC30" w14:textId="26BCF70D" w:rsidR="00EB2996" w:rsidRPr="0039780E" w:rsidRDefault="00866D23" w:rsidP="00D9165E">
      <w:pPr>
        <w:pStyle w:val="Flietext"/>
        <w:rPr>
          <w:lang w:val="en-US"/>
        </w:rPr>
      </w:pPr>
      <w:proofErr w:type="spellStart"/>
      <w:r w:rsidRPr="00866D23">
        <w:rPr>
          <w:lang w:val="en-US"/>
        </w:rPr>
        <w:t>PaintExpo</w:t>
      </w:r>
      <w:proofErr w:type="spellEnd"/>
      <w:r w:rsidRPr="00866D23">
        <w:rPr>
          <w:lang w:val="en-US"/>
        </w:rPr>
        <w:t xml:space="preserve"> is the world's leading trade show for industrial painting technology and gathers the who's who of the industry every two years. This year, the trade show will be held in Karlsruhe from April 26 to 29, where Dürr will not only be represented with an impressive booth</w:t>
      </w:r>
      <w:r>
        <w:rPr>
          <w:lang w:val="en-US"/>
        </w:rPr>
        <w:t xml:space="preserve"> </w:t>
      </w:r>
      <w:r w:rsidRPr="00866D23">
        <w:rPr>
          <w:lang w:val="en-US"/>
        </w:rPr>
        <w:t xml:space="preserve">but will even demonstrate the overspray-free </w:t>
      </w:r>
      <w:r>
        <w:rPr>
          <w:lang w:val="en-US"/>
        </w:rPr>
        <w:t>technology</w:t>
      </w:r>
      <w:r w:rsidRPr="00866D23">
        <w:rPr>
          <w:lang w:val="en-US"/>
        </w:rPr>
        <w:t xml:space="preserve"> live to visitors with its </w:t>
      </w:r>
      <w:r w:rsidRPr="00866D23">
        <w:rPr>
          <w:b/>
          <w:bCs/>
          <w:lang w:val="en-US"/>
        </w:rPr>
        <w:t>Eco</w:t>
      </w:r>
      <w:r w:rsidRPr="00866D23">
        <w:rPr>
          <w:lang w:val="en-US"/>
        </w:rPr>
        <w:t>PaintJet.</w:t>
      </w:r>
      <w:r w:rsidR="00EB2996" w:rsidRPr="0039780E">
        <w:rPr>
          <w:lang w:val="en-US"/>
        </w:rPr>
        <w:br w:type="page"/>
      </w:r>
    </w:p>
    <w:p w14:paraId="65D88FA2" w14:textId="77777777" w:rsidR="00EB2996" w:rsidRPr="0039780E" w:rsidRDefault="00EB2996" w:rsidP="00D9165E">
      <w:pPr>
        <w:pStyle w:val="Flietext"/>
        <w:rPr>
          <w:lang w:val="en-US"/>
        </w:rPr>
      </w:pPr>
      <w:r w:rsidRPr="0039780E">
        <w:rPr>
          <w:noProof/>
          <w:lang w:val="fr-FR" w:eastAsia="fr-FR"/>
        </w:rPr>
        <w:lastRenderedPageBreak/>
        <w:drawing>
          <wp:inline distT="0" distB="0" distL="0" distR="0" wp14:anchorId="58D76077" wp14:editId="572AEB83">
            <wp:extent cx="4059870" cy="2880000"/>
            <wp:effectExtent l="0" t="0" r="0" b="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8" cstate="screen">
                      <a:extLst>
                        <a:ext uri="{28A0092B-C50C-407E-A947-70E740481C1C}">
                          <a14:useLocalDpi xmlns:a14="http://schemas.microsoft.com/office/drawing/2010/main"/>
                        </a:ext>
                      </a:extLst>
                    </a:blip>
                    <a:stretch>
                      <a:fillRect/>
                    </a:stretch>
                  </pic:blipFill>
                  <pic:spPr>
                    <a:xfrm>
                      <a:off x="0" y="0"/>
                      <a:ext cx="4059870" cy="2880000"/>
                    </a:xfrm>
                    <a:prstGeom prst="rect">
                      <a:avLst/>
                    </a:prstGeom>
                  </pic:spPr>
                </pic:pic>
              </a:graphicData>
            </a:graphic>
          </wp:inline>
        </w:drawing>
      </w:r>
    </w:p>
    <w:p w14:paraId="400B1DA8" w14:textId="08670E4A" w:rsidR="004F65B3" w:rsidRPr="0039780E" w:rsidRDefault="0039780E" w:rsidP="00476746">
      <w:pPr>
        <w:pStyle w:val="Abbildung"/>
        <w:rPr>
          <w:lang w:val="en-US"/>
        </w:rPr>
      </w:pPr>
      <w:r w:rsidRPr="00086A04">
        <w:rPr>
          <w:rStyle w:val="Fettung"/>
          <w:lang w:val="fr-FR"/>
        </w:rPr>
        <w:t>Figure</w:t>
      </w:r>
      <w:r w:rsidR="00EB19AD" w:rsidRPr="00086A04">
        <w:rPr>
          <w:rStyle w:val="Fettung"/>
          <w:lang w:val="fr-FR"/>
        </w:rPr>
        <w:t xml:space="preserve"> </w:t>
      </w:r>
      <w:proofErr w:type="gramStart"/>
      <w:r w:rsidR="004F4E97" w:rsidRPr="00086A04">
        <w:rPr>
          <w:rStyle w:val="Fettung"/>
          <w:lang w:val="fr-FR"/>
        </w:rPr>
        <w:t>1</w:t>
      </w:r>
      <w:r w:rsidR="004F4E97" w:rsidRPr="00086A04">
        <w:rPr>
          <w:lang w:val="fr-FR"/>
        </w:rPr>
        <w:t>:</w:t>
      </w:r>
      <w:proofErr w:type="gramEnd"/>
      <w:r w:rsidR="004F4E97" w:rsidRPr="00086A04">
        <w:rPr>
          <w:lang w:val="fr-FR"/>
        </w:rPr>
        <w:t xml:space="preserve"> </w:t>
      </w:r>
      <w:proofErr w:type="spellStart"/>
      <w:r w:rsidR="00F40BCE">
        <w:rPr>
          <w:lang w:val="fr-FR"/>
        </w:rPr>
        <w:t>Dürr’s</w:t>
      </w:r>
      <w:proofErr w:type="spellEnd"/>
      <w:r w:rsidR="00F40BCE" w:rsidRPr="00F40BCE">
        <w:rPr>
          <w:lang w:val="fr-FR"/>
        </w:rPr>
        <w:t xml:space="preserve"> EcoPaintJet </w:t>
      </w:r>
      <w:proofErr w:type="spellStart"/>
      <w:r w:rsidR="00F40BCE" w:rsidRPr="00F40BCE">
        <w:rPr>
          <w:lang w:val="fr-FR"/>
        </w:rPr>
        <w:t>complements</w:t>
      </w:r>
      <w:proofErr w:type="spellEnd"/>
      <w:r w:rsidR="00F40BCE" w:rsidRPr="00F40BCE">
        <w:rPr>
          <w:lang w:val="fr-FR"/>
        </w:rPr>
        <w:t xml:space="preserve"> the test </w:t>
      </w:r>
      <w:proofErr w:type="spellStart"/>
      <w:r w:rsidR="00F40BCE" w:rsidRPr="00F40BCE">
        <w:rPr>
          <w:lang w:val="fr-FR"/>
        </w:rPr>
        <w:t>equipment</w:t>
      </w:r>
      <w:proofErr w:type="spellEnd"/>
      <w:r w:rsidR="00F40BCE" w:rsidRPr="00F40BCE">
        <w:rPr>
          <w:lang w:val="fr-FR"/>
        </w:rPr>
        <w:t xml:space="preserve"> at the </w:t>
      </w:r>
      <w:proofErr w:type="spellStart"/>
      <w:r w:rsidR="00F40BCE" w:rsidRPr="00F40BCE">
        <w:rPr>
          <w:lang w:val="fr-FR"/>
        </w:rPr>
        <w:t>private</w:t>
      </w:r>
      <w:proofErr w:type="spellEnd"/>
      <w:r w:rsidR="00F40BCE" w:rsidRPr="00F40BCE">
        <w:rPr>
          <w:lang w:val="fr-FR"/>
        </w:rPr>
        <w:t xml:space="preserve"> </w:t>
      </w:r>
      <w:proofErr w:type="spellStart"/>
      <w:r w:rsidR="00F40BCE" w:rsidRPr="00F40BCE">
        <w:rPr>
          <w:lang w:val="fr-FR"/>
        </w:rPr>
        <w:t>research</w:t>
      </w:r>
      <w:proofErr w:type="spellEnd"/>
      <w:r w:rsidR="00F40BCE" w:rsidRPr="00F40BCE">
        <w:rPr>
          <w:lang w:val="fr-FR"/>
        </w:rPr>
        <w:t xml:space="preserve"> </w:t>
      </w:r>
      <w:proofErr w:type="spellStart"/>
      <w:r w:rsidR="00F40BCE" w:rsidRPr="00F40BCE">
        <w:rPr>
          <w:lang w:val="fr-FR"/>
        </w:rPr>
        <w:t>institute</w:t>
      </w:r>
      <w:proofErr w:type="spellEnd"/>
      <w:r w:rsidR="00F40BCE" w:rsidRPr="00F40BCE">
        <w:rPr>
          <w:lang w:val="fr-FR"/>
        </w:rPr>
        <w:t xml:space="preserve"> </w:t>
      </w:r>
      <w:proofErr w:type="spellStart"/>
      <w:r w:rsidR="00F40BCE" w:rsidRPr="00F40BCE">
        <w:rPr>
          <w:lang w:val="fr-FR"/>
        </w:rPr>
        <w:t>Rescoll</w:t>
      </w:r>
      <w:proofErr w:type="spellEnd"/>
      <w:r w:rsidR="00F40BCE" w:rsidRPr="00F40BCE">
        <w:rPr>
          <w:lang w:val="fr-FR"/>
        </w:rPr>
        <w:t xml:space="preserve"> in France.</w:t>
      </w:r>
    </w:p>
    <w:p w14:paraId="057D8DC7" w14:textId="77777777" w:rsidR="00476746" w:rsidRPr="0039780E" w:rsidRDefault="00476746" w:rsidP="00476746">
      <w:pPr>
        <w:pStyle w:val="Flietext"/>
        <w:rPr>
          <w:lang w:val="en-US"/>
        </w:rPr>
      </w:pPr>
      <w:r w:rsidRPr="0039780E">
        <w:rPr>
          <w:noProof/>
          <w:lang w:val="fr-FR" w:eastAsia="fr-FR"/>
        </w:rPr>
        <w:drawing>
          <wp:inline distT="0" distB="0" distL="0" distR="0" wp14:anchorId="66F86DE6" wp14:editId="0A752247">
            <wp:extent cx="4059870" cy="28800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9" cstate="screen">
                      <a:extLst>
                        <a:ext uri="{28A0092B-C50C-407E-A947-70E740481C1C}">
                          <a14:useLocalDpi xmlns:a14="http://schemas.microsoft.com/office/drawing/2010/main"/>
                        </a:ext>
                      </a:extLst>
                    </a:blip>
                    <a:stretch>
                      <a:fillRect/>
                    </a:stretch>
                  </pic:blipFill>
                  <pic:spPr>
                    <a:xfrm>
                      <a:off x="0" y="0"/>
                      <a:ext cx="4059870" cy="2880000"/>
                    </a:xfrm>
                    <a:prstGeom prst="rect">
                      <a:avLst/>
                    </a:prstGeom>
                  </pic:spPr>
                </pic:pic>
              </a:graphicData>
            </a:graphic>
          </wp:inline>
        </w:drawing>
      </w:r>
    </w:p>
    <w:p w14:paraId="3CB4B34E" w14:textId="749BD1AB" w:rsidR="00476746" w:rsidRPr="00086A04" w:rsidRDefault="0039780E" w:rsidP="00476746">
      <w:pPr>
        <w:pStyle w:val="Abbildung"/>
        <w:rPr>
          <w:lang w:val="fr-FR"/>
        </w:rPr>
      </w:pPr>
      <w:r w:rsidRPr="00086A04">
        <w:rPr>
          <w:rStyle w:val="Fettung"/>
          <w:lang w:val="fr-FR"/>
        </w:rPr>
        <w:t>Figure</w:t>
      </w:r>
      <w:r w:rsidR="00EB19AD" w:rsidRPr="00086A04">
        <w:rPr>
          <w:rStyle w:val="Fettung"/>
          <w:lang w:val="fr-FR"/>
        </w:rPr>
        <w:t xml:space="preserve"> </w:t>
      </w:r>
      <w:proofErr w:type="gramStart"/>
      <w:r w:rsidR="002714A1" w:rsidRPr="00086A04">
        <w:rPr>
          <w:rStyle w:val="Fettung"/>
          <w:lang w:val="fr-FR"/>
        </w:rPr>
        <w:t>2</w:t>
      </w:r>
      <w:r w:rsidR="00476746" w:rsidRPr="00086A04">
        <w:rPr>
          <w:lang w:val="fr-FR"/>
        </w:rPr>
        <w:t>:</w:t>
      </w:r>
      <w:proofErr w:type="gramEnd"/>
      <w:r w:rsidR="00476746" w:rsidRPr="00086A04">
        <w:rPr>
          <w:lang w:val="fr-FR"/>
        </w:rPr>
        <w:t xml:space="preserve"> </w:t>
      </w:r>
      <w:r w:rsidR="00F40BCE" w:rsidRPr="00F40BCE">
        <w:rPr>
          <w:lang w:val="fr-FR"/>
        </w:rPr>
        <w:t xml:space="preserve">The EcoPaintJet </w:t>
      </w:r>
      <w:proofErr w:type="spellStart"/>
      <w:r w:rsidR="00F40BCE" w:rsidRPr="00F40BCE">
        <w:rPr>
          <w:lang w:val="fr-FR"/>
        </w:rPr>
        <w:t>is</w:t>
      </w:r>
      <w:proofErr w:type="spellEnd"/>
      <w:r w:rsidR="00F40BCE" w:rsidRPr="00F40BCE">
        <w:rPr>
          <w:lang w:val="fr-FR"/>
        </w:rPr>
        <w:t xml:space="preserve"> an innovative system for </w:t>
      </w:r>
      <w:proofErr w:type="spellStart"/>
      <w:r w:rsidR="00F40BCE" w:rsidRPr="00F40BCE">
        <w:rPr>
          <w:lang w:val="fr-FR"/>
        </w:rPr>
        <w:t>automated</w:t>
      </w:r>
      <w:proofErr w:type="spellEnd"/>
      <w:r w:rsidR="00F40BCE" w:rsidRPr="00F40BCE">
        <w:rPr>
          <w:lang w:val="fr-FR"/>
        </w:rPr>
        <w:t xml:space="preserve">, </w:t>
      </w:r>
      <w:proofErr w:type="spellStart"/>
      <w:r w:rsidR="00F40BCE" w:rsidRPr="00F40BCE">
        <w:rPr>
          <w:lang w:val="fr-FR"/>
        </w:rPr>
        <w:t>overspray</w:t>
      </w:r>
      <w:proofErr w:type="spellEnd"/>
      <w:r w:rsidR="00F40BCE" w:rsidRPr="00F40BCE">
        <w:rPr>
          <w:lang w:val="fr-FR"/>
        </w:rPr>
        <w:t xml:space="preserve">-free </w:t>
      </w:r>
      <w:proofErr w:type="spellStart"/>
      <w:r w:rsidR="00F40BCE" w:rsidRPr="00F40BCE">
        <w:rPr>
          <w:lang w:val="fr-FR"/>
        </w:rPr>
        <w:t>paint</w:t>
      </w:r>
      <w:proofErr w:type="spellEnd"/>
      <w:r w:rsidR="00F40BCE" w:rsidRPr="00F40BCE">
        <w:rPr>
          <w:lang w:val="fr-FR"/>
        </w:rPr>
        <w:t xml:space="preserve"> application.</w:t>
      </w:r>
    </w:p>
    <w:p w14:paraId="7B4F9106" w14:textId="77777777" w:rsidR="004F65B3" w:rsidRPr="00086A04" w:rsidRDefault="004F65B3" w:rsidP="00037BB3">
      <w:pPr>
        <w:pStyle w:val="Flietext"/>
        <w:rPr>
          <w:lang w:val="fr-FR"/>
        </w:rPr>
      </w:pPr>
      <w:r w:rsidRPr="00086A04">
        <w:rPr>
          <w:lang w:val="fr-FR"/>
        </w:rPr>
        <w:br w:type="page"/>
      </w:r>
    </w:p>
    <w:p w14:paraId="11A67C90" w14:textId="5B517131" w:rsidR="000B223B" w:rsidRPr="000B223B" w:rsidRDefault="000B223B" w:rsidP="000B223B">
      <w:pPr>
        <w:spacing w:line="276" w:lineRule="auto"/>
        <w:jc w:val="both"/>
        <w:rPr>
          <w:rFonts w:ascii="Arial" w:hAnsi="Arial" w:cs="Arial"/>
          <w:b/>
          <w:bCs/>
          <w:sz w:val="18"/>
          <w:szCs w:val="18"/>
          <w:lang w:val="en-US"/>
        </w:rPr>
      </w:pPr>
      <w:r w:rsidRPr="000B223B">
        <w:rPr>
          <w:rFonts w:ascii="Arial" w:hAnsi="Arial" w:cs="Arial"/>
          <w:b/>
          <w:bCs/>
          <w:sz w:val="18"/>
          <w:szCs w:val="18"/>
          <w:lang w:val="en-US"/>
        </w:rPr>
        <w:lastRenderedPageBreak/>
        <w:t>About Dürr</w:t>
      </w:r>
    </w:p>
    <w:p w14:paraId="4DE44340" w14:textId="6475AE24" w:rsidR="000B223B" w:rsidRPr="000B223B" w:rsidRDefault="000B223B" w:rsidP="000B223B">
      <w:pPr>
        <w:spacing w:line="276" w:lineRule="auto"/>
        <w:jc w:val="both"/>
        <w:rPr>
          <w:rFonts w:ascii="Arial" w:hAnsi="Arial" w:cs="Arial"/>
          <w:sz w:val="18"/>
          <w:szCs w:val="18"/>
          <w:lang w:val="en-US"/>
        </w:rPr>
      </w:pPr>
      <w:r w:rsidRPr="000B223B">
        <w:rPr>
          <w:rFonts w:ascii="Arial" w:hAnsi="Arial" w:cs="Arial"/>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0B223B">
        <w:rPr>
          <w:rFonts w:ascii="Arial" w:hAnsi="Arial" w:cs="Arial"/>
          <w:sz w:val="18"/>
          <w:szCs w:val="18"/>
          <w:lang w:val="en-US"/>
        </w:rPr>
        <w:t>technology</w:t>
      </w:r>
      <w:proofErr w:type="gramEnd"/>
      <w:r w:rsidRPr="000B223B">
        <w:rPr>
          <w:rFonts w:ascii="Arial" w:hAnsi="Arial" w:cs="Arial"/>
          <w:sz w:val="18"/>
          <w:szCs w:val="18"/>
          <w:lang w:val="en-US"/>
        </w:rPr>
        <w:t xml:space="preserve"> and woodworking industries. It generated sales of € 3.54 billion in 2021. </w:t>
      </w:r>
      <w:r w:rsidRPr="000B223B">
        <w:rPr>
          <w:rFonts w:ascii="Arial" w:hAnsi="Arial" w:cs="Arial"/>
          <w:sz w:val="18"/>
          <w:szCs w:val="18"/>
          <w:lang w:val="en-US" w:eastAsia="ja-JP"/>
        </w:rPr>
        <w:t>The company has around 17,800 employees and 120 business locations in 33 countries</w:t>
      </w:r>
      <w:r w:rsidRPr="000B223B">
        <w:rPr>
          <w:rFonts w:ascii="Arial" w:hAnsi="Arial" w:cs="Arial"/>
          <w:sz w:val="18"/>
          <w:szCs w:val="18"/>
          <w:lang w:val="en-US"/>
        </w:rPr>
        <w:t>. The Dürr Group operates in the market with the brands Dürr, Schenck and HOMAG and with five divisions:</w:t>
      </w:r>
    </w:p>
    <w:p w14:paraId="48F4D115" w14:textId="77777777" w:rsidR="000B223B" w:rsidRPr="000B223B" w:rsidRDefault="000B223B" w:rsidP="000B223B">
      <w:pPr>
        <w:pStyle w:val="Listenabsatz"/>
        <w:numPr>
          <w:ilvl w:val="0"/>
          <w:numId w:val="18"/>
        </w:numPr>
        <w:tabs>
          <w:tab w:val="clear" w:pos="3572"/>
        </w:tabs>
        <w:spacing w:line="276" w:lineRule="auto"/>
        <w:jc w:val="both"/>
        <w:rPr>
          <w:rFonts w:ascii="Arial" w:hAnsi="Arial" w:cs="Arial"/>
          <w:sz w:val="18"/>
          <w:szCs w:val="18"/>
          <w:lang w:val="en-US"/>
        </w:rPr>
      </w:pPr>
      <w:r w:rsidRPr="000B223B">
        <w:rPr>
          <w:rFonts w:ascii="Arial" w:hAnsi="Arial" w:cs="Arial"/>
          <w:b/>
          <w:bCs/>
          <w:sz w:val="18"/>
          <w:szCs w:val="18"/>
          <w:lang w:val="en-US"/>
        </w:rPr>
        <w:t>Paint and Final Assembly Systems:</w:t>
      </w:r>
      <w:r w:rsidRPr="000B223B">
        <w:rPr>
          <w:rFonts w:ascii="Arial" w:hAnsi="Arial" w:cs="Arial"/>
          <w:sz w:val="18"/>
          <w:szCs w:val="18"/>
          <w:lang w:val="en-US"/>
        </w:rPr>
        <w:t xml:space="preserve"> paint shops as well as final assembly, testing and filling technology for the automotive industry, </w:t>
      </w:r>
      <w:proofErr w:type="gramStart"/>
      <w:r w:rsidRPr="000B223B">
        <w:rPr>
          <w:rFonts w:ascii="Arial" w:hAnsi="Arial" w:cs="Arial"/>
          <w:sz w:val="18"/>
          <w:szCs w:val="18"/>
          <w:lang w:val="en-US"/>
        </w:rPr>
        <w:t>assembly</w:t>
      </w:r>
      <w:proofErr w:type="gramEnd"/>
      <w:r w:rsidRPr="000B223B">
        <w:rPr>
          <w:rFonts w:ascii="Arial" w:hAnsi="Arial" w:cs="Arial"/>
          <w:sz w:val="18"/>
          <w:szCs w:val="18"/>
          <w:lang w:val="en-US"/>
        </w:rPr>
        <w:t xml:space="preserve"> and test systems for medical devices</w:t>
      </w:r>
    </w:p>
    <w:p w14:paraId="7305DC81" w14:textId="77777777" w:rsidR="000B223B" w:rsidRPr="000B223B" w:rsidRDefault="000B223B" w:rsidP="000B223B">
      <w:pPr>
        <w:pStyle w:val="Listenabsatz"/>
        <w:numPr>
          <w:ilvl w:val="0"/>
          <w:numId w:val="18"/>
        </w:numPr>
        <w:tabs>
          <w:tab w:val="clear" w:pos="3572"/>
        </w:tabs>
        <w:spacing w:line="276" w:lineRule="auto"/>
        <w:jc w:val="both"/>
        <w:rPr>
          <w:rFonts w:ascii="Arial" w:hAnsi="Arial" w:cs="Arial"/>
          <w:sz w:val="18"/>
          <w:szCs w:val="18"/>
          <w:lang w:val="en-US"/>
        </w:rPr>
      </w:pPr>
      <w:r w:rsidRPr="000B223B">
        <w:rPr>
          <w:rFonts w:ascii="Arial" w:hAnsi="Arial" w:cs="Arial"/>
          <w:b/>
          <w:bCs/>
          <w:sz w:val="18"/>
          <w:szCs w:val="18"/>
          <w:lang w:val="en-US"/>
        </w:rPr>
        <w:t xml:space="preserve">Application Technology: </w:t>
      </w:r>
      <w:r w:rsidRPr="000B223B">
        <w:rPr>
          <w:rFonts w:ascii="Arial" w:hAnsi="Arial" w:cs="Arial"/>
          <w:sz w:val="18"/>
          <w:szCs w:val="18"/>
          <w:lang w:val="en-US"/>
        </w:rPr>
        <w:t xml:space="preserve">robot technologies for the automated application of paint, </w:t>
      </w:r>
      <w:proofErr w:type="gramStart"/>
      <w:r w:rsidRPr="000B223B">
        <w:rPr>
          <w:rFonts w:ascii="Arial" w:hAnsi="Arial" w:cs="Arial"/>
          <w:sz w:val="18"/>
          <w:szCs w:val="18"/>
          <w:lang w:val="en-US"/>
        </w:rPr>
        <w:t>sealants</w:t>
      </w:r>
      <w:proofErr w:type="gramEnd"/>
      <w:r w:rsidRPr="000B223B">
        <w:rPr>
          <w:rFonts w:ascii="Arial" w:hAnsi="Arial" w:cs="Arial"/>
          <w:sz w:val="18"/>
          <w:szCs w:val="18"/>
          <w:lang w:val="en-US"/>
        </w:rPr>
        <w:t xml:space="preserve"> and adhesives </w:t>
      </w:r>
    </w:p>
    <w:p w14:paraId="42E944D0" w14:textId="77777777" w:rsidR="000B223B" w:rsidRPr="000B223B" w:rsidRDefault="000B223B" w:rsidP="000B223B">
      <w:pPr>
        <w:pStyle w:val="Listenabsatz"/>
        <w:numPr>
          <w:ilvl w:val="0"/>
          <w:numId w:val="18"/>
        </w:numPr>
        <w:tabs>
          <w:tab w:val="clear" w:pos="3572"/>
        </w:tabs>
        <w:spacing w:line="276" w:lineRule="auto"/>
        <w:ind w:right="27"/>
        <w:jc w:val="both"/>
        <w:rPr>
          <w:rFonts w:ascii="Arial" w:hAnsi="Arial" w:cs="Arial"/>
          <w:sz w:val="18"/>
          <w:szCs w:val="18"/>
          <w:lang w:val="en-US"/>
        </w:rPr>
      </w:pPr>
      <w:r w:rsidRPr="000B223B">
        <w:rPr>
          <w:rFonts w:ascii="Arial" w:hAnsi="Arial" w:cs="Arial"/>
          <w:b/>
          <w:bCs/>
          <w:sz w:val="18"/>
          <w:szCs w:val="18"/>
          <w:lang w:val="en-US"/>
        </w:rPr>
        <w:t>Clean Technology Systems:</w:t>
      </w:r>
      <w:r w:rsidRPr="000B223B">
        <w:rPr>
          <w:rFonts w:ascii="Arial" w:hAnsi="Arial" w:cs="Arial"/>
          <w:sz w:val="18"/>
          <w:szCs w:val="18"/>
          <w:lang w:val="en-US"/>
        </w:rPr>
        <w:t xml:space="preserve"> air pollution control, noise abatement systems and coating systems for battery electrodes</w:t>
      </w:r>
    </w:p>
    <w:p w14:paraId="0A01B476" w14:textId="77777777" w:rsidR="000B223B" w:rsidRPr="000B223B" w:rsidRDefault="000B223B" w:rsidP="000B223B">
      <w:pPr>
        <w:pStyle w:val="Listenabsatz"/>
        <w:numPr>
          <w:ilvl w:val="0"/>
          <w:numId w:val="18"/>
        </w:numPr>
        <w:tabs>
          <w:tab w:val="clear" w:pos="3572"/>
        </w:tabs>
        <w:spacing w:line="276" w:lineRule="auto"/>
        <w:jc w:val="both"/>
        <w:rPr>
          <w:rFonts w:ascii="Arial" w:hAnsi="Arial" w:cs="Arial"/>
          <w:sz w:val="18"/>
          <w:szCs w:val="18"/>
          <w:lang w:val="en-US"/>
        </w:rPr>
      </w:pPr>
      <w:r w:rsidRPr="000B223B">
        <w:rPr>
          <w:rFonts w:ascii="Arial" w:eastAsia="MS Mincho" w:hAnsi="Arial" w:cs="Arial"/>
          <w:b/>
          <w:bCs/>
          <w:sz w:val="18"/>
          <w:szCs w:val="18"/>
          <w:lang w:val="en-US"/>
        </w:rPr>
        <w:t>Measuring and Process Systems:</w:t>
      </w:r>
      <w:r w:rsidRPr="000B223B">
        <w:rPr>
          <w:rFonts w:ascii="Arial" w:eastAsia="MS Mincho" w:hAnsi="Arial" w:cs="Arial"/>
          <w:sz w:val="18"/>
          <w:szCs w:val="18"/>
          <w:lang w:val="en-US"/>
        </w:rPr>
        <w:t xml:space="preserve"> balancing equipment and diagnostic technology </w:t>
      </w:r>
    </w:p>
    <w:p w14:paraId="7E74BE9F" w14:textId="77777777" w:rsidR="000B223B" w:rsidRPr="000B223B" w:rsidRDefault="000B223B" w:rsidP="000B223B">
      <w:pPr>
        <w:pStyle w:val="Listenabsatz"/>
        <w:numPr>
          <w:ilvl w:val="0"/>
          <w:numId w:val="18"/>
        </w:numPr>
        <w:tabs>
          <w:tab w:val="clear" w:pos="3572"/>
        </w:tabs>
        <w:spacing w:line="276" w:lineRule="auto"/>
        <w:ind w:right="27"/>
        <w:jc w:val="both"/>
        <w:rPr>
          <w:rFonts w:ascii="Arial" w:hAnsi="Arial" w:cs="Arial"/>
          <w:sz w:val="18"/>
          <w:szCs w:val="18"/>
          <w:lang w:val="en-US"/>
        </w:rPr>
      </w:pPr>
      <w:r w:rsidRPr="000B223B">
        <w:rPr>
          <w:rFonts w:ascii="Arial" w:eastAsia="MS Mincho" w:hAnsi="Arial" w:cs="Arial"/>
          <w:b/>
          <w:bCs/>
          <w:sz w:val="18"/>
          <w:szCs w:val="18"/>
          <w:lang w:val="en-US"/>
        </w:rPr>
        <w:t>Woodworking Machinery and Systems:</w:t>
      </w:r>
      <w:r w:rsidRPr="000B223B">
        <w:rPr>
          <w:rFonts w:ascii="Arial" w:eastAsia="MS Mincho" w:hAnsi="Arial" w:cs="Arial"/>
          <w:sz w:val="18"/>
          <w:szCs w:val="18"/>
          <w:lang w:val="en-US"/>
        </w:rPr>
        <w:t xml:space="preserve"> machinery and equipment for the woodworking industry</w:t>
      </w:r>
    </w:p>
    <w:p w14:paraId="5EC57F9B" w14:textId="77777777" w:rsidR="0090754E" w:rsidRPr="00EB09C8" w:rsidRDefault="0090754E" w:rsidP="0090754E">
      <w:pPr>
        <w:pStyle w:val="Aufzhlungen1"/>
        <w:numPr>
          <w:ilvl w:val="0"/>
          <w:numId w:val="0"/>
        </w:numPr>
        <w:rPr>
          <w:lang w:val="en-US"/>
        </w:rPr>
      </w:pPr>
    </w:p>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t>Dürr Systems AG</w:t>
      </w:r>
    </w:p>
    <w:p w14:paraId="3109282A" w14:textId="0CFF41EA" w:rsidR="0090754E" w:rsidRPr="00D41AC0" w:rsidRDefault="00866D23" w:rsidP="0090754E">
      <w:pPr>
        <w:tabs>
          <w:tab w:val="left" w:pos="0"/>
          <w:tab w:val="left" w:pos="851"/>
          <w:tab w:val="left" w:pos="4253"/>
        </w:tabs>
        <w:spacing w:line="276" w:lineRule="auto"/>
        <w:ind w:right="284"/>
        <w:rPr>
          <w:rFonts w:ascii="Arial" w:hAnsi="Arial" w:cs="Arial"/>
          <w:lang w:val="en-US"/>
        </w:rPr>
      </w:pPr>
      <w:r>
        <w:rPr>
          <w:rFonts w:ascii="Arial" w:hAnsi="Arial" w:cs="Arial"/>
          <w:lang w:val="en-US"/>
        </w:rPr>
        <w:t>Philipp Dunkel</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55AFE2B2"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866D23">
        <w:rPr>
          <w:rFonts w:ascii="Arial" w:hAnsi="Arial" w:cs="Arial"/>
          <w:lang w:val="it-IT"/>
        </w:rPr>
        <w:t>5675</w:t>
      </w:r>
    </w:p>
    <w:p w14:paraId="62631CA1" w14:textId="6229DF54"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0" w:history="1">
        <w:r w:rsidR="00866D23" w:rsidRPr="00070892">
          <w:rPr>
            <w:rStyle w:val="Hyperlink"/>
            <w:rFonts w:ascii="Arial" w:hAnsi="Arial" w:cs="Arial"/>
            <w:lang w:val="it-IT"/>
          </w:rPr>
          <w:t>philipp.dunkel@durr.com</w:t>
        </w:r>
      </w:hyperlink>
    </w:p>
    <w:p w14:paraId="6FF4BADA" w14:textId="1CCC51E1" w:rsidR="0090754E" w:rsidRPr="00122379" w:rsidRDefault="00C11CBB" w:rsidP="0090754E">
      <w:pPr>
        <w:tabs>
          <w:tab w:val="left" w:pos="0"/>
          <w:tab w:val="left" w:pos="851"/>
          <w:tab w:val="left" w:pos="4253"/>
        </w:tabs>
        <w:spacing w:line="276" w:lineRule="auto"/>
        <w:ind w:right="284"/>
        <w:rPr>
          <w:rFonts w:ascii="Arial" w:hAnsi="Arial" w:cs="Arial"/>
          <w:lang w:val="it-IT"/>
        </w:rPr>
      </w:pPr>
      <w:hyperlink r:id="rId11"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6B1CF" w14:textId="77777777" w:rsidR="00B36CE6" w:rsidRDefault="00B36CE6" w:rsidP="00D9165E">
      <w:r>
        <w:separator/>
      </w:r>
    </w:p>
  </w:endnote>
  <w:endnote w:type="continuationSeparator" w:id="0">
    <w:p w14:paraId="65D6851D" w14:textId="77777777" w:rsidR="00B36CE6" w:rsidRDefault="00B36CE6"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1FCC042"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C11CB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C11CBB">
      <w:instrText>5</w:instrText>
    </w:r>
    <w:r w:rsidRPr="005218C8">
      <w:fldChar w:fldCharType="end"/>
    </w:r>
    <w:r w:rsidRPr="005218C8">
      <w:instrText>/</w:instrText>
    </w:r>
    <w:fldSimple w:instr=" NUMPAGES  \* MERGEFORMAT ">
      <w:r w:rsidR="00C11CBB">
        <w:instrText>5</w:instrText>
      </w:r>
    </w:fldSimple>
    <w:r w:rsidRPr="005218C8">
      <w:instrText>" "</w:instrText>
    </w:r>
    <w:r w:rsidRPr="005218C8">
      <w:fldChar w:fldCharType="separate"/>
    </w:r>
    <w:r w:rsidR="00C11CBB">
      <w:t>5</w:t>
    </w:r>
    <w:r w:rsidR="00C11CBB" w:rsidRPr="005218C8">
      <w:t>/</w:t>
    </w:r>
    <w:r w:rsidR="00C11CBB">
      <w:t>5</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FC56203"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C11CB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C11CBB">
      <w:instrText>1</w:instrText>
    </w:r>
    <w:r w:rsidRPr="005218C8">
      <w:fldChar w:fldCharType="end"/>
    </w:r>
    <w:r w:rsidRPr="005218C8">
      <w:instrText>/</w:instrText>
    </w:r>
    <w:fldSimple w:instr=" NUMPAGES  \* MERGEFORMAT ">
      <w:r w:rsidR="00C11CBB">
        <w:instrText>5</w:instrText>
      </w:r>
    </w:fldSimple>
    <w:r w:rsidRPr="005218C8">
      <w:instrText>" "</w:instrText>
    </w:r>
    <w:r w:rsidRPr="005218C8">
      <w:fldChar w:fldCharType="separate"/>
    </w:r>
    <w:r w:rsidR="00C11CBB">
      <w:t>1</w:t>
    </w:r>
    <w:r w:rsidR="00C11CBB" w:rsidRPr="005218C8">
      <w:t>/</w:t>
    </w:r>
    <w:r w:rsidR="00C11CBB">
      <w:t>5</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B016" w14:textId="77777777" w:rsidR="00B36CE6" w:rsidRDefault="00B36CE6" w:rsidP="00D9165E">
      <w:r>
        <w:separator/>
      </w:r>
    </w:p>
  </w:footnote>
  <w:footnote w:type="continuationSeparator" w:id="0">
    <w:p w14:paraId="49B03AF3" w14:textId="77777777" w:rsidR="00B36CE6" w:rsidRDefault="00B36CE6"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w:rPr>
        <w:lang w:val="fr-FR" w:eastAsia="fr-FR"/>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rPr>
        <w:lang w:val="fr-FR" w:eastAsia="fr-FR"/>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fr-FR" w:eastAsia="fr-F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lang w:val="fr-FR" w:eastAsia="fr-F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val="fr-FR" w:eastAsia="fr-FR"/>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86A04"/>
    <w:rsid w:val="00090C8B"/>
    <w:rsid w:val="00095F60"/>
    <w:rsid w:val="00097770"/>
    <w:rsid w:val="00097924"/>
    <w:rsid w:val="000A0BBC"/>
    <w:rsid w:val="000A6420"/>
    <w:rsid w:val="000A779F"/>
    <w:rsid w:val="000A799A"/>
    <w:rsid w:val="000B122D"/>
    <w:rsid w:val="000B17AC"/>
    <w:rsid w:val="000B223B"/>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67D66"/>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3A2"/>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0C8E"/>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66D23"/>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4B0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6CE6"/>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0479F"/>
    <w:rsid w:val="00C10168"/>
    <w:rsid w:val="00C11CBB"/>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54674"/>
    <w:rsid w:val="00D65157"/>
    <w:rsid w:val="00D6698C"/>
    <w:rsid w:val="00D7185B"/>
    <w:rsid w:val="00D854A6"/>
    <w:rsid w:val="00D85B9B"/>
    <w:rsid w:val="00D861BB"/>
    <w:rsid w:val="00D86880"/>
    <w:rsid w:val="00D86DD5"/>
    <w:rsid w:val="00D87E57"/>
    <w:rsid w:val="00D9165E"/>
    <w:rsid w:val="00DB1452"/>
    <w:rsid w:val="00DB5C65"/>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0BCE"/>
    <w:rsid w:val="00F42E35"/>
    <w:rsid w:val="00F43A83"/>
    <w:rsid w:val="00F43D07"/>
    <w:rsid w:val="00F44AB9"/>
    <w:rsid w:val="00F51AD6"/>
    <w:rsid w:val="00F51F2A"/>
    <w:rsid w:val="00F525FB"/>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Mentionnonrsolue1">
    <w:name w:val="Mention non résolue1"/>
    <w:basedOn w:val="Absatz-Standardschriftart"/>
    <w:uiPriority w:val="99"/>
    <w:semiHidden/>
    <w:unhideWhenUsed/>
    <w:rsid w:val="00866D23"/>
    <w:rPr>
      <w:color w:val="605E5C"/>
      <w:shd w:val="clear" w:color="auto" w:fill="E1DFDD"/>
    </w:rPr>
  </w:style>
  <w:style w:type="character" w:styleId="Kommentarzeichen">
    <w:name w:val="annotation reference"/>
    <w:basedOn w:val="Absatz-Standardschriftart"/>
    <w:uiPriority w:val="99"/>
    <w:semiHidden/>
    <w:unhideWhenUsed/>
    <w:rsid w:val="003963A2"/>
    <w:rPr>
      <w:sz w:val="16"/>
      <w:szCs w:val="16"/>
    </w:rPr>
  </w:style>
  <w:style w:type="paragraph" w:styleId="Kommentartext">
    <w:name w:val="annotation text"/>
    <w:basedOn w:val="Standard"/>
    <w:link w:val="KommentartextZchn"/>
    <w:uiPriority w:val="99"/>
    <w:semiHidden/>
    <w:unhideWhenUsed/>
    <w:rsid w:val="003963A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963A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3963A2"/>
    <w:rPr>
      <w:b/>
      <w:bCs/>
    </w:rPr>
  </w:style>
  <w:style w:type="character" w:customStyle="1" w:styleId="KommentarthemaZchn">
    <w:name w:val="Kommentarthema Zchn"/>
    <w:basedOn w:val="KommentartextZchn"/>
    <w:link w:val="Kommentarthema"/>
    <w:uiPriority w:val="99"/>
    <w:semiHidden/>
    <w:rsid w:val="003963A2"/>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hilipp.dunkel@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D44BD-3854-4723-AE89-64EDCBB0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812</Words>
  <Characters>5122</Characters>
  <Application>Microsoft Office Word</Application>
  <DocSecurity>0</DocSecurity>
  <Lines>42</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p.a.t. GmbH</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9</cp:revision>
  <cp:lastPrinted>2019-05-29T11:27:00Z</cp:lastPrinted>
  <dcterms:created xsi:type="dcterms:W3CDTF">2022-02-01T10:27:00Z</dcterms:created>
  <dcterms:modified xsi:type="dcterms:W3CDTF">2022-04-06T06:43:00Z</dcterms:modified>
</cp:coreProperties>
</file>