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5BCAA395" w:rsidR="00EB19AD" w:rsidRPr="009000BC" w:rsidRDefault="00247B1B" w:rsidP="00EB19AD">
      <w:pPr>
        <w:pStyle w:val="Titel-Headline"/>
      </w:pPr>
      <w:bookmarkStart w:id="0" w:name="Untertitel"/>
      <w:bookmarkStart w:id="1" w:name="_Hlk144296646"/>
      <w:r w:rsidRPr="00247B1B">
        <w:rPr>
          <w:rFonts w:ascii="黑体" w:eastAsia="黑体" w:hAnsi="黑体" w:hint="eastAsia"/>
          <w:lang w:eastAsia="zh-CN"/>
        </w:rPr>
        <w:t>新闻稿</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2AE5855"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" strokeweight=".5pt">
                <v:stroke joinstyle="miter"/>
                <w10:anchorlock/>
              </v:line>
            </w:pict>
          </mc:Fallback>
        </mc:AlternateContent>
      </w:r>
    </w:p>
    <w:bookmarkEnd w:id="0"/>
    <w:p w14:paraId="33DEA7D0" w14:textId="77777777" w:rsidR="00AD57D8" w:rsidRDefault="00AD57D8" w:rsidP="00B1543C">
      <w:pPr>
        <w:pStyle w:val="Titel-Subline"/>
        <w:spacing w:after="200" w:line="360" w:lineRule="auto"/>
        <w:rPr>
          <w:rFonts w:asciiTheme="majorHAnsi" w:hAnsiTheme="majorHAnsi" w:cstheme="majorHAnsi"/>
          <w:color w:val="auto"/>
          <w:sz w:val="20"/>
          <w:lang w:eastAsia="zh-CN"/>
        </w:rPr>
      </w:pPr>
      <w:r w:rsidRPr="00AD57D8">
        <w:rPr>
          <w:rFonts w:asciiTheme="majorHAnsi" w:hAnsiTheme="majorHAnsi" w:cstheme="majorHAnsi" w:hint="eastAsia"/>
          <w:color w:val="auto"/>
          <w:sz w:val="20"/>
          <w:lang w:eastAsia="zh-CN"/>
        </w:rPr>
        <w:t>杜尔推出新型工业用标准化涂料供应系统</w:t>
      </w:r>
    </w:p>
    <w:p w14:paraId="2F3F6410" w14:textId="56457428" w:rsidR="0038749F" w:rsidRDefault="00AD57D8" w:rsidP="00B1543C">
      <w:pPr>
        <w:pStyle w:val="Flietext"/>
        <w:spacing w:line="360" w:lineRule="auto"/>
        <w:rPr>
          <w:rFonts w:asciiTheme="majorHAnsi" w:hAnsiTheme="majorHAnsi" w:cstheme="majorHAnsi"/>
          <w:b/>
          <w:color w:val="00458E"/>
          <w:sz w:val="34"/>
          <w:szCs w:val="30"/>
          <w:lang w:eastAsia="zh-CN"/>
        </w:rPr>
      </w:pPr>
      <w:r w:rsidRPr="00AD57D8">
        <w:rPr>
          <w:rFonts w:asciiTheme="majorHAnsi" w:hAnsiTheme="majorHAnsi" w:cstheme="majorHAnsi" w:hint="eastAsia"/>
          <w:b/>
          <w:color w:val="00458E"/>
          <w:sz w:val="34"/>
          <w:szCs w:val="30"/>
          <w:lang w:eastAsia="zh-CN"/>
        </w:rPr>
        <w:t>EcoSupply2 Core</w:t>
      </w:r>
      <w:r w:rsidRPr="00AD57D8">
        <w:rPr>
          <w:rFonts w:asciiTheme="majorHAnsi" w:hAnsiTheme="majorHAnsi" w:cstheme="majorHAnsi" w:hint="eastAsia"/>
          <w:b/>
          <w:color w:val="00458E"/>
          <w:sz w:val="34"/>
          <w:szCs w:val="30"/>
          <w:lang w:eastAsia="zh-CN"/>
        </w:rPr>
        <w:t>可显著减少装配和调试时间</w:t>
      </w:r>
    </w:p>
    <w:p w14:paraId="36920BFB" w14:textId="77777777" w:rsidR="00AD57D8" w:rsidRPr="009E67D3" w:rsidRDefault="00AD57D8" w:rsidP="00B1543C">
      <w:pPr>
        <w:pStyle w:val="Flietext"/>
        <w:spacing w:line="360" w:lineRule="auto"/>
        <w:rPr>
          <w:rStyle w:val="Fettung"/>
          <w:rFonts w:hint="eastAsia"/>
          <w:lang w:eastAsia="zh-CN"/>
        </w:rPr>
      </w:pPr>
    </w:p>
    <w:p w14:paraId="0E1B82D2" w14:textId="03259592" w:rsidR="00FC368C" w:rsidRDefault="00AD57D8" w:rsidP="00AD57D8">
      <w:pPr>
        <w:pStyle w:val="Flietext"/>
        <w:spacing w:line="360" w:lineRule="auto"/>
        <w:jc w:val="both"/>
        <w:rPr>
          <w:rFonts w:asciiTheme="majorHAnsi" w:hAnsiTheme="majorHAnsi" w:cstheme="majorHAnsi"/>
          <w:b/>
          <w:bCs/>
          <w:color w:val="292F35" w:themeColor="text1" w:themeShade="80"/>
          <w:lang w:eastAsia="zh-CN"/>
        </w:rPr>
      </w:pPr>
      <w:bookmarkStart w:id="2" w:name="OLE_LINK2"/>
      <w:r w:rsidRPr="00AD57D8">
        <w:rPr>
          <w:rFonts w:asciiTheme="majorHAnsi" w:hAnsiTheme="majorHAnsi" w:cstheme="majorHAnsi" w:hint="eastAsia"/>
          <w:b/>
          <w:bCs/>
          <w:color w:val="292F35" w:themeColor="text1" w:themeShade="80"/>
          <w:lang w:eastAsia="zh-CN"/>
        </w:rPr>
        <w:t>上海，</w:t>
      </w:r>
      <w:r w:rsidRPr="00AD57D8">
        <w:rPr>
          <w:rFonts w:asciiTheme="majorHAnsi" w:hAnsiTheme="majorHAnsi" w:cstheme="majorHAnsi" w:hint="eastAsia"/>
          <w:b/>
          <w:bCs/>
          <w:color w:val="292F35" w:themeColor="text1" w:themeShade="80"/>
          <w:lang w:eastAsia="zh-CN"/>
        </w:rPr>
        <w:t>2023</w:t>
      </w:r>
      <w:r w:rsidRPr="00AD57D8">
        <w:rPr>
          <w:rFonts w:asciiTheme="majorHAnsi" w:hAnsiTheme="majorHAnsi" w:cstheme="majorHAnsi" w:hint="eastAsia"/>
          <w:b/>
          <w:bCs/>
          <w:color w:val="292F35" w:themeColor="text1" w:themeShade="80"/>
          <w:lang w:eastAsia="zh-CN"/>
        </w:rPr>
        <w:t>年</w:t>
      </w:r>
      <w:r w:rsidRPr="00AD57D8">
        <w:rPr>
          <w:rFonts w:asciiTheme="majorHAnsi" w:hAnsiTheme="majorHAnsi" w:cstheme="majorHAnsi" w:hint="eastAsia"/>
          <w:b/>
          <w:bCs/>
          <w:color w:val="292F35" w:themeColor="text1" w:themeShade="80"/>
          <w:lang w:eastAsia="zh-CN"/>
        </w:rPr>
        <w:t>XX</w:t>
      </w:r>
      <w:r w:rsidRPr="00AD57D8">
        <w:rPr>
          <w:rFonts w:asciiTheme="majorHAnsi" w:hAnsiTheme="majorHAnsi" w:cstheme="majorHAnsi" w:hint="eastAsia"/>
          <w:b/>
          <w:bCs/>
          <w:color w:val="292F35" w:themeColor="text1" w:themeShade="80"/>
          <w:lang w:eastAsia="zh-CN"/>
        </w:rPr>
        <w:t>月——杜尔推出</w:t>
      </w:r>
      <w:r w:rsidRPr="00AD57D8">
        <w:rPr>
          <w:rFonts w:asciiTheme="majorHAnsi" w:hAnsiTheme="majorHAnsi" w:cstheme="majorHAnsi" w:hint="eastAsia"/>
          <w:b/>
          <w:bCs/>
          <w:color w:val="292F35" w:themeColor="text1" w:themeShade="80"/>
          <w:lang w:eastAsia="zh-CN"/>
        </w:rPr>
        <w:t>EcoSupply2 Core</w:t>
      </w:r>
      <w:r w:rsidRPr="00AD57D8">
        <w:rPr>
          <w:rFonts w:asciiTheme="majorHAnsi" w:hAnsiTheme="majorHAnsi" w:cstheme="majorHAnsi" w:hint="eastAsia"/>
          <w:b/>
          <w:bCs/>
          <w:color w:val="292F35" w:themeColor="text1" w:themeShade="80"/>
          <w:lang w:eastAsia="zh-CN"/>
        </w:rPr>
        <w:t>全新模块化涂料供应系统，将所有必要组件集成于一个小巧易用的紧凑设计中，非常适合各种需要在有限空间内进行喷涂作业的工业应用。</w:t>
      </w:r>
      <w:r w:rsidRPr="00AD57D8">
        <w:rPr>
          <w:rFonts w:asciiTheme="majorHAnsi" w:hAnsiTheme="majorHAnsi" w:cstheme="majorHAnsi" w:hint="eastAsia"/>
          <w:b/>
          <w:bCs/>
          <w:color w:val="292F35" w:themeColor="text1" w:themeShade="80"/>
          <w:lang w:eastAsia="zh-CN"/>
        </w:rPr>
        <w:t>EcoSupply2 Core</w:t>
      </w:r>
      <w:r w:rsidRPr="00AD57D8">
        <w:rPr>
          <w:rFonts w:asciiTheme="majorHAnsi" w:hAnsiTheme="majorHAnsi" w:cstheme="majorHAnsi" w:hint="eastAsia"/>
          <w:b/>
          <w:bCs/>
          <w:color w:val="292F35" w:themeColor="text1" w:themeShade="80"/>
          <w:lang w:eastAsia="zh-CN"/>
        </w:rPr>
        <w:t>系统整装发货，运抵后只需调试就能使用，可大大减少集成商和最终用户在设计组装调试方面的时间，已获欧洲市场、美国市场和亚洲市场的认证。</w:t>
      </w:r>
    </w:p>
    <w:p w14:paraId="401DC4F8" w14:textId="77777777" w:rsidR="00AD57D8" w:rsidRPr="00B1543C" w:rsidRDefault="00AD57D8" w:rsidP="00B1543C">
      <w:pPr>
        <w:pStyle w:val="Flietext"/>
        <w:spacing w:line="360" w:lineRule="auto"/>
        <w:rPr>
          <w:rFonts w:asciiTheme="majorHAnsi" w:hAnsiTheme="majorHAnsi" w:cstheme="majorHAnsi" w:hint="eastAsia"/>
          <w:color w:val="292F35" w:themeColor="text1" w:themeShade="80"/>
          <w:lang w:eastAsia="zh-CN"/>
        </w:rPr>
      </w:pPr>
    </w:p>
    <w:bookmarkEnd w:id="2"/>
    <w:p w14:paraId="24FEA0BA" w14:textId="7738084E" w:rsidR="0038749F" w:rsidRDefault="00AD57D8" w:rsidP="00AD57D8">
      <w:pPr>
        <w:pStyle w:val="Flietext"/>
        <w:spacing w:line="360" w:lineRule="auto"/>
        <w:jc w:val="both"/>
        <w:rPr>
          <w:rFonts w:asciiTheme="majorHAnsi" w:hAnsiTheme="majorHAnsi" w:cstheme="majorHAnsi"/>
          <w:color w:val="292F35" w:themeColor="text1" w:themeShade="80"/>
          <w:lang w:eastAsia="zh-CN"/>
        </w:rPr>
      </w:pPr>
      <w:r w:rsidRPr="00AD57D8">
        <w:rPr>
          <w:rFonts w:asciiTheme="majorHAnsi" w:hAnsiTheme="majorHAnsi" w:cstheme="majorHAnsi" w:hint="eastAsia"/>
          <w:color w:val="292F35" w:themeColor="text1" w:themeShade="80"/>
          <w:lang w:eastAsia="zh-CN"/>
        </w:rPr>
        <w:t>无论是木工或建筑等行业，或是注塑车间等场所，亦或是汽车供应商等用户，</w:t>
      </w:r>
      <w:r w:rsidRPr="00AD57D8">
        <w:rPr>
          <w:rFonts w:asciiTheme="majorHAnsi" w:hAnsiTheme="majorHAnsi" w:cstheme="majorHAnsi" w:hint="eastAsia"/>
          <w:color w:val="292F35" w:themeColor="text1" w:themeShade="80"/>
          <w:lang w:eastAsia="zh-CN"/>
        </w:rPr>
        <w:t>EcoSupply2 Core</w:t>
      </w:r>
      <w:r w:rsidRPr="00AD57D8">
        <w:rPr>
          <w:rFonts w:asciiTheme="majorHAnsi" w:hAnsiTheme="majorHAnsi" w:cstheme="majorHAnsi" w:hint="eastAsia"/>
          <w:color w:val="292F35" w:themeColor="text1" w:themeShade="80"/>
          <w:lang w:eastAsia="zh-CN"/>
        </w:rPr>
        <w:t>均为涂料供应的理想之选。</w:t>
      </w:r>
      <w:r w:rsidRPr="00AD57D8">
        <w:rPr>
          <w:rFonts w:asciiTheme="majorHAnsi" w:hAnsiTheme="majorHAnsi" w:cstheme="majorHAnsi" w:hint="eastAsia"/>
          <w:color w:val="292F35" w:themeColor="text1" w:themeShade="80"/>
          <w:lang w:eastAsia="zh-CN"/>
        </w:rPr>
        <w:t>EcoSupply2 Core</w:t>
      </w:r>
      <w:r w:rsidRPr="00AD57D8">
        <w:rPr>
          <w:rFonts w:asciiTheme="majorHAnsi" w:hAnsiTheme="majorHAnsi" w:cstheme="majorHAnsi" w:hint="eastAsia"/>
          <w:color w:val="292F35" w:themeColor="text1" w:themeShade="80"/>
          <w:lang w:eastAsia="zh-CN"/>
        </w:rPr>
        <w:t>系统将多种产品的功能集于一身，包括：搅拌器、涂料输送泵或压力罐、涂料过滤器以及压力控制器，还可安装传感器来监测涂料桶或升降机的液位，以方便涂料桶更换。</w:t>
      </w:r>
      <w:r w:rsidRPr="00AD57D8">
        <w:rPr>
          <w:rFonts w:asciiTheme="majorHAnsi" w:hAnsiTheme="majorHAnsi" w:cstheme="majorHAnsi" w:hint="eastAsia"/>
          <w:color w:val="292F35" w:themeColor="text1" w:themeShade="80"/>
          <w:lang w:eastAsia="zh-CN"/>
        </w:rPr>
        <w:t>"EcoSupply2 Core</w:t>
      </w:r>
      <w:r w:rsidRPr="00AD57D8">
        <w:rPr>
          <w:rFonts w:asciiTheme="majorHAnsi" w:hAnsiTheme="majorHAnsi" w:cstheme="majorHAnsi" w:hint="eastAsia"/>
          <w:color w:val="292F35" w:themeColor="text1" w:themeShade="80"/>
          <w:lang w:eastAsia="zh-CN"/>
        </w:rPr>
        <w:t>系统是杜尔首款为一般工业开发的涂料供应系统，集成了可灵活搭配的大量独立组件，为客户提供</w:t>
      </w:r>
      <w:r w:rsidRPr="00AD57D8">
        <w:rPr>
          <w:rFonts w:asciiTheme="majorHAnsi" w:hAnsiTheme="majorHAnsi" w:cstheme="majorHAnsi" w:hint="eastAsia"/>
          <w:color w:val="292F35" w:themeColor="text1" w:themeShade="80"/>
          <w:lang w:eastAsia="zh-CN"/>
        </w:rPr>
        <w:t>15</w:t>
      </w:r>
      <w:r w:rsidRPr="00AD57D8">
        <w:rPr>
          <w:rFonts w:asciiTheme="majorHAnsi" w:hAnsiTheme="majorHAnsi" w:cstheme="majorHAnsi" w:hint="eastAsia"/>
          <w:color w:val="292F35" w:themeColor="text1" w:themeShade="80"/>
          <w:lang w:eastAsia="zh-CN"/>
        </w:rPr>
        <w:t>种个性化配置方案，因此既是一种标准解决方案，也具有高度灵活性。</w:t>
      </w:r>
      <w:r w:rsidRPr="00AD57D8">
        <w:rPr>
          <w:rFonts w:asciiTheme="majorHAnsi" w:hAnsiTheme="majorHAnsi" w:cstheme="majorHAnsi" w:hint="eastAsia"/>
          <w:color w:val="292F35" w:themeColor="text1" w:themeShade="80"/>
          <w:lang w:eastAsia="zh-CN"/>
        </w:rPr>
        <w:t>"</w:t>
      </w:r>
      <w:r w:rsidRPr="00AD57D8">
        <w:rPr>
          <w:rFonts w:asciiTheme="majorHAnsi" w:hAnsiTheme="majorHAnsi" w:cstheme="majorHAnsi" w:hint="eastAsia"/>
          <w:color w:val="292F35" w:themeColor="text1" w:themeShade="80"/>
          <w:lang w:eastAsia="zh-CN"/>
        </w:rPr>
        <w:t>杜尔产品工程师</w:t>
      </w:r>
      <w:r w:rsidRPr="00AD57D8">
        <w:rPr>
          <w:rFonts w:asciiTheme="majorHAnsi" w:hAnsiTheme="majorHAnsi" w:cstheme="majorHAnsi" w:hint="eastAsia"/>
          <w:color w:val="292F35" w:themeColor="text1" w:themeShade="80"/>
          <w:lang w:eastAsia="zh-CN"/>
        </w:rPr>
        <w:t>Tom Reiner</w:t>
      </w:r>
      <w:r w:rsidRPr="00AD57D8">
        <w:rPr>
          <w:rFonts w:asciiTheme="majorHAnsi" w:hAnsiTheme="majorHAnsi" w:cstheme="majorHAnsi" w:hint="eastAsia"/>
          <w:color w:val="292F35" w:themeColor="text1" w:themeShade="80"/>
          <w:lang w:eastAsia="zh-CN"/>
        </w:rPr>
        <w:t>解释道。</w:t>
      </w:r>
    </w:p>
    <w:p w14:paraId="34AD2154" w14:textId="77777777" w:rsidR="00AD57D8" w:rsidRPr="00535133" w:rsidRDefault="00AD57D8" w:rsidP="00B1543C">
      <w:pPr>
        <w:pStyle w:val="Flietext"/>
        <w:spacing w:line="360" w:lineRule="auto"/>
        <w:rPr>
          <w:rFonts w:ascii="Segoe UI" w:hAnsi="Segoe UI" w:cs="Segoe UI" w:hint="eastAsia"/>
          <w:color w:val="auto"/>
          <w:sz w:val="18"/>
          <w:szCs w:val="18"/>
          <w:lang w:eastAsia="zh-CN"/>
        </w:rPr>
      </w:pPr>
    </w:p>
    <w:p w14:paraId="346EBBF0" w14:textId="77777777" w:rsidR="00622235" w:rsidRDefault="00622235" w:rsidP="00B1543C">
      <w:pPr>
        <w:pStyle w:val="Flietext"/>
        <w:spacing w:line="360" w:lineRule="auto"/>
        <w:rPr>
          <w:rFonts w:asciiTheme="majorHAnsi" w:hAnsiTheme="majorHAnsi" w:cstheme="majorHAnsi"/>
          <w:b/>
          <w:bCs/>
          <w:color w:val="292F35" w:themeColor="text1" w:themeShade="80"/>
          <w:lang w:eastAsia="zh-CN"/>
        </w:rPr>
      </w:pPr>
      <w:bookmarkStart w:id="3" w:name="OLE_LINK4"/>
      <w:r w:rsidRPr="00622235">
        <w:rPr>
          <w:rFonts w:asciiTheme="majorHAnsi" w:hAnsiTheme="majorHAnsi" w:cstheme="majorHAnsi" w:hint="eastAsia"/>
          <w:b/>
          <w:bCs/>
          <w:color w:val="292F35" w:themeColor="text1" w:themeShade="80"/>
          <w:lang w:eastAsia="zh-CN"/>
        </w:rPr>
        <w:t>显著减少调试工作量</w:t>
      </w:r>
      <w:bookmarkEnd w:id="3"/>
    </w:p>
    <w:p w14:paraId="04BD2B28" w14:textId="505DAAD0" w:rsidR="00DE77B2" w:rsidRPr="00622235" w:rsidRDefault="00622235" w:rsidP="00B1543C">
      <w:pPr>
        <w:pStyle w:val="Flietext"/>
        <w:spacing w:line="360" w:lineRule="auto"/>
        <w:rPr>
          <w:rFonts w:asciiTheme="majorHAnsi" w:hAnsiTheme="majorHAnsi" w:cstheme="majorHAnsi"/>
          <w:b/>
          <w:bCs/>
          <w:color w:val="292F35" w:themeColor="text1" w:themeShade="80"/>
          <w:lang w:eastAsia="zh-CN"/>
        </w:rPr>
      </w:pPr>
      <w:r w:rsidRPr="00622235">
        <w:rPr>
          <w:rFonts w:asciiTheme="majorHAnsi" w:hAnsiTheme="majorHAnsi" w:cstheme="majorHAnsi" w:hint="eastAsia"/>
          <w:color w:val="292F35" w:themeColor="text1" w:themeShade="80"/>
          <w:lang w:eastAsia="zh-CN"/>
        </w:rPr>
        <w:lastRenderedPageBreak/>
        <w:t>EcoSupply2 Core</w:t>
      </w:r>
      <w:r w:rsidRPr="00622235">
        <w:rPr>
          <w:rFonts w:asciiTheme="majorHAnsi" w:hAnsiTheme="majorHAnsi" w:cstheme="majorHAnsi" w:hint="eastAsia"/>
          <w:color w:val="292F35" w:themeColor="text1" w:themeShade="80"/>
          <w:lang w:eastAsia="zh-CN"/>
        </w:rPr>
        <w:t>只需固定到地面上并进行调试就能使用，几乎省去了所有的装配和配套设施建造工作，大大减少了集成商的工作量。此外，杜尔可提供合格声明，保证客户购买的</w:t>
      </w:r>
      <w:r w:rsidRPr="00622235">
        <w:rPr>
          <w:rFonts w:asciiTheme="majorHAnsi" w:hAnsiTheme="majorHAnsi" w:cstheme="majorHAnsi" w:hint="eastAsia"/>
          <w:color w:val="292F35" w:themeColor="text1" w:themeShade="80"/>
          <w:lang w:eastAsia="zh-CN"/>
        </w:rPr>
        <w:t>EcoSupply2 Core</w:t>
      </w:r>
      <w:r w:rsidRPr="00622235">
        <w:rPr>
          <w:rFonts w:asciiTheme="majorHAnsi" w:hAnsiTheme="majorHAnsi" w:cstheme="majorHAnsi" w:hint="eastAsia"/>
          <w:color w:val="292F35" w:themeColor="text1" w:themeShade="80"/>
          <w:lang w:eastAsia="zh-CN"/>
        </w:rPr>
        <w:t>已通过技术检验。</w:t>
      </w:r>
    </w:p>
    <w:p w14:paraId="632CA3B8" w14:textId="77777777" w:rsidR="00622235" w:rsidRPr="00535133" w:rsidRDefault="00622235" w:rsidP="00B1543C">
      <w:pPr>
        <w:pStyle w:val="Flietext"/>
        <w:spacing w:line="360" w:lineRule="auto"/>
        <w:rPr>
          <w:rStyle w:val="eop"/>
          <w:rFonts w:ascii="Arial" w:hAnsi="Arial" w:hint="eastAsia"/>
          <w:color w:val="auto"/>
          <w:lang w:eastAsia="zh-CN"/>
        </w:rPr>
      </w:pPr>
    </w:p>
    <w:p w14:paraId="472C2F38" w14:textId="77777777" w:rsidR="00622235" w:rsidRDefault="00622235" w:rsidP="00B1543C">
      <w:pPr>
        <w:pStyle w:val="Flietext"/>
        <w:spacing w:line="360" w:lineRule="auto"/>
        <w:rPr>
          <w:rFonts w:asciiTheme="majorHAnsi" w:hAnsiTheme="majorHAnsi" w:cstheme="majorHAnsi"/>
          <w:b/>
          <w:bCs/>
          <w:color w:val="292F35" w:themeColor="text1" w:themeShade="80"/>
          <w:lang w:eastAsia="zh-CN"/>
        </w:rPr>
      </w:pPr>
      <w:r w:rsidRPr="00622235">
        <w:rPr>
          <w:rFonts w:asciiTheme="majorHAnsi" w:hAnsiTheme="majorHAnsi" w:cstheme="majorHAnsi" w:hint="eastAsia"/>
          <w:b/>
          <w:bCs/>
          <w:color w:val="292F35" w:themeColor="text1" w:themeShade="80"/>
          <w:lang w:eastAsia="zh-CN"/>
        </w:rPr>
        <w:t>根据需求量身定制</w:t>
      </w:r>
    </w:p>
    <w:bookmarkEnd w:id="1"/>
    <w:p w14:paraId="5B14497F" w14:textId="37162B15" w:rsidR="003411BC" w:rsidRDefault="00622235" w:rsidP="00622235">
      <w:pPr>
        <w:pStyle w:val="Flietext"/>
        <w:spacing w:line="360" w:lineRule="auto"/>
        <w:jc w:val="both"/>
        <w:rPr>
          <w:rFonts w:asciiTheme="majorHAnsi" w:hAnsiTheme="majorHAnsi" w:cstheme="majorHAnsi"/>
          <w:color w:val="292F35" w:themeColor="text1" w:themeShade="80"/>
          <w:lang w:eastAsia="zh-CN"/>
        </w:rPr>
      </w:pPr>
      <w:r w:rsidRPr="00622235">
        <w:rPr>
          <w:rFonts w:asciiTheme="majorHAnsi" w:hAnsiTheme="majorHAnsi" w:cstheme="majorHAnsi" w:hint="eastAsia"/>
          <w:color w:val="292F35" w:themeColor="text1" w:themeShade="80"/>
          <w:lang w:eastAsia="zh-CN"/>
        </w:rPr>
        <w:t>EcoSupply2 Core</w:t>
      </w:r>
      <w:r w:rsidRPr="00622235">
        <w:rPr>
          <w:rFonts w:asciiTheme="majorHAnsi" w:hAnsiTheme="majorHAnsi" w:cstheme="majorHAnsi" w:hint="eastAsia"/>
          <w:color w:val="292F35" w:themeColor="text1" w:themeShade="80"/>
          <w:lang w:eastAsia="zh-CN"/>
        </w:rPr>
        <w:t>系统有多种不同配置。作为工作站的中心部件，根据具体应用技术和使用的油漆类型，可以在低压范围的隔膜泵或压力高达</w:t>
      </w:r>
      <w:r w:rsidRPr="00622235">
        <w:rPr>
          <w:rFonts w:asciiTheme="majorHAnsi" w:hAnsiTheme="majorHAnsi" w:cstheme="majorHAnsi" w:hint="eastAsia"/>
          <w:color w:val="292F35" w:themeColor="text1" w:themeShade="80"/>
          <w:lang w:eastAsia="zh-CN"/>
        </w:rPr>
        <w:t>300 bar</w:t>
      </w:r>
      <w:r w:rsidRPr="00622235">
        <w:rPr>
          <w:rFonts w:asciiTheme="majorHAnsi" w:hAnsiTheme="majorHAnsi" w:cstheme="majorHAnsi" w:hint="eastAsia"/>
          <w:color w:val="292F35" w:themeColor="text1" w:themeShade="80"/>
          <w:lang w:eastAsia="zh-CN"/>
        </w:rPr>
        <w:t>的活塞泵之间进行选择。同时，还可根据这两种泵的流量范围和压力范围选择合适的流量调节器和回流调节器。</w:t>
      </w:r>
    </w:p>
    <w:p w14:paraId="54762761" w14:textId="77777777" w:rsidR="00622235" w:rsidRDefault="00622235" w:rsidP="00622235">
      <w:pPr>
        <w:pStyle w:val="Flietext"/>
        <w:spacing w:line="360" w:lineRule="auto"/>
        <w:jc w:val="both"/>
        <w:rPr>
          <w:rFonts w:asciiTheme="majorHAnsi" w:hAnsiTheme="majorHAnsi" w:cstheme="majorHAnsi"/>
          <w:color w:val="292F35" w:themeColor="text1" w:themeShade="80"/>
          <w:lang w:eastAsia="zh-CN"/>
        </w:rPr>
      </w:pPr>
    </w:p>
    <w:p w14:paraId="7B25680D" w14:textId="6361EDE3" w:rsidR="00622235" w:rsidRDefault="00622235" w:rsidP="00622235">
      <w:pPr>
        <w:pStyle w:val="Flietext"/>
        <w:spacing w:line="360" w:lineRule="auto"/>
        <w:jc w:val="both"/>
        <w:rPr>
          <w:rFonts w:asciiTheme="majorHAnsi" w:hAnsiTheme="majorHAnsi" w:cstheme="majorHAnsi" w:hint="eastAsia"/>
          <w:color w:val="292F35" w:themeColor="text1" w:themeShade="80"/>
          <w:lang w:eastAsia="zh-CN"/>
        </w:rPr>
      </w:pPr>
      <w:r w:rsidRPr="00622235">
        <w:rPr>
          <w:rFonts w:asciiTheme="majorHAnsi" w:hAnsiTheme="majorHAnsi" w:cstheme="majorHAnsi" w:hint="eastAsia"/>
          <w:color w:val="292F35" w:themeColor="text1" w:themeShade="80"/>
          <w:lang w:eastAsia="zh-CN"/>
        </w:rPr>
        <w:t>此外，该系统配备容量高达</w:t>
      </w:r>
      <w:r w:rsidRPr="00622235">
        <w:rPr>
          <w:rFonts w:asciiTheme="majorHAnsi" w:hAnsiTheme="majorHAnsi" w:cstheme="majorHAnsi" w:hint="eastAsia"/>
          <w:color w:val="292F35" w:themeColor="text1" w:themeShade="80"/>
          <w:lang w:eastAsia="zh-CN"/>
        </w:rPr>
        <w:t>60</w:t>
      </w:r>
      <w:r w:rsidRPr="00622235">
        <w:rPr>
          <w:rFonts w:asciiTheme="majorHAnsi" w:hAnsiTheme="majorHAnsi" w:cstheme="majorHAnsi" w:hint="eastAsia"/>
          <w:color w:val="292F35" w:themeColor="text1" w:themeShade="80"/>
          <w:lang w:eastAsia="zh-CN"/>
        </w:rPr>
        <w:t>升的压力罐，可直接使用容量为</w:t>
      </w:r>
      <w:r w:rsidRPr="00622235">
        <w:rPr>
          <w:rFonts w:asciiTheme="majorHAnsi" w:hAnsiTheme="majorHAnsi" w:cstheme="majorHAnsi" w:hint="eastAsia"/>
          <w:color w:val="292F35" w:themeColor="text1" w:themeShade="80"/>
          <w:lang w:eastAsia="zh-CN"/>
        </w:rPr>
        <w:t>30</w:t>
      </w:r>
      <w:r w:rsidRPr="00622235">
        <w:rPr>
          <w:rFonts w:asciiTheme="majorHAnsi" w:hAnsiTheme="majorHAnsi" w:cstheme="majorHAnsi" w:hint="eastAsia"/>
          <w:color w:val="292F35" w:themeColor="text1" w:themeShade="80"/>
          <w:lang w:eastAsia="zh-CN"/>
        </w:rPr>
        <w:t>升、</w:t>
      </w:r>
      <w:r w:rsidRPr="00622235">
        <w:rPr>
          <w:rFonts w:asciiTheme="majorHAnsi" w:hAnsiTheme="majorHAnsi" w:cstheme="majorHAnsi" w:hint="eastAsia"/>
          <w:color w:val="292F35" w:themeColor="text1" w:themeShade="80"/>
          <w:lang w:eastAsia="zh-CN"/>
        </w:rPr>
        <w:t>60</w:t>
      </w:r>
      <w:r w:rsidRPr="00622235">
        <w:rPr>
          <w:rFonts w:asciiTheme="majorHAnsi" w:hAnsiTheme="majorHAnsi" w:cstheme="majorHAnsi" w:hint="eastAsia"/>
          <w:color w:val="292F35" w:themeColor="text1" w:themeShade="80"/>
          <w:lang w:eastAsia="zh-CN"/>
        </w:rPr>
        <w:t>升或</w:t>
      </w:r>
      <w:r w:rsidRPr="00622235">
        <w:rPr>
          <w:rFonts w:asciiTheme="majorHAnsi" w:hAnsiTheme="majorHAnsi" w:cstheme="majorHAnsi" w:hint="eastAsia"/>
          <w:color w:val="292F35" w:themeColor="text1" w:themeShade="80"/>
          <w:lang w:eastAsia="zh-CN"/>
        </w:rPr>
        <w:t>200</w:t>
      </w:r>
      <w:r w:rsidRPr="00622235">
        <w:rPr>
          <w:rFonts w:asciiTheme="majorHAnsi" w:hAnsiTheme="majorHAnsi" w:cstheme="majorHAnsi" w:hint="eastAsia"/>
          <w:color w:val="292F35" w:themeColor="text1" w:themeShade="80"/>
          <w:lang w:eastAsia="zh-CN"/>
        </w:rPr>
        <w:t>升的涂料桶供应涂料。</w:t>
      </w:r>
    </w:p>
    <w:p w14:paraId="7E77985B" w14:textId="77777777" w:rsidR="00622235" w:rsidRPr="00B1543C" w:rsidRDefault="00622235" w:rsidP="00B1543C">
      <w:pPr>
        <w:pStyle w:val="Flietext"/>
        <w:spacing w:line="360" w:lineRule="auto"/>
        <w:rPr>
          <w:rFonts w:asciiTheme="majorHAnsi" w:hAnsiTheme="majorHAnsi" w:cstheme="majorHAnsi" w:hint="eastAsia"/>
          <w:b/>
          <w:bCs/>
          <w:color w:val="292F35" w:themeColor="text1" w:themeShade="80"/>
          <w:lang w:eastAsia="zh-CN"/>
        </w:rPr>
      </w:pPr>
    </w:p>
    <w:p w14:paraId="54992FCA" w14:textId="77777777" w:rsidR="00622235" w:rsidRDefault="00622235" w:rsidP="00B1543C">
      <w:pPr>
        <w:pStyle w:val="Flietext"/>
        <w:spacing w:line="360" w:lineRule="auto"/>
        <w:rPr>
          <w:rFonts w:asciiTheme="majorHAnsi" w:hAnsiTheme="majorHAnsi" w:cstheme="majorHAnsi"/>
          <w:b/>
          <w:bCs/>
          <w:color w:val="292F35" w:themeColor="text1" w:themeShade="80"/>
          <w:lang w:eastAsia="zh-CN"/>
        </w:rPr>
      </w:pPr>
      <w:bookmarkStart w:id="4" w:name="OLE_LINK5"/>
      <w:r w:rsidRPr="00622235">
        <w:rPr>
          <w:rFonts w:asciiTheme="majorHAnsi" w:hAnsiTheme="majorHAnsi" w:cstheme="majorHAnsi" w:hint="eastAsia"/>
          <w:b/>
          <w:bCs/>
          <w:color w:val="292F35" w:themeColor="text1" w:themeShade="80"/>
          <w:lang w:eastAsia="zh-CN"/>
        </w:rPr>
        <w:t>组件可自由选配</w:t>
      </w:r>
    </w:p>
    <w:bookmarkEnd w:id="4"/>
    <w:p w14:paraId="761472D2" w14:textId="5F3B5C8A" w:rsidR="00535133" w:rsidRDefault="00622235" w:rsidP="00622235">
      <w:pPr>
        <w:pStyle w:val="Flietext"/>
        <w:spacing w:line="360" w:lineRule="auto"/>
        <w:jc w:val="both"/>
        <w:rPr>
          <w:rFonts w:asciiTheme="majorHAnsi" w:hAnsiTheme="majorHAnsi" w:cstheme="majorHAnsi"/>
          <w:color w:val="292F35" w:themeColor="text1" w:themeShade="80"/>
          <w:lang w:eastAsia="zh-CN"/>
        </w:rPr>
      </w:pPr>
      <w:r w:rsidRPr="00622235">
        <w:rPr>
          <w:rFonts w:asciiTheme="majorHAnsi" w:hAnsiTheme="majorHAnsi" w:cstheme="majorHAnsi" w:hint="eastAsia"/>
          <w:color w:val="292F35" w:themeColor="text1" w:themeShade="80"/>
          <w:lang w:eastAsia="zh-CN"/>
        </w:rPr>
        <w:t>不仅泵、控制器和压力罐有各种规格可选，还可以额外添加其他组件，如：搅拌器、过滤器或更换涂料容器时用以提升泵的升降机。工业公司还可只将</w:t>
      </w:r>
      <w:r w:rsidRPr="00622235">
        <w:rPr>
          <w:rFonts w:asciiTheme="majorHAnsi" w:hAnsiTheme="majorHAnsi" w:cstheme="majorHAnsi" w:hint="eastAsia"/>
          <w:color w:val="292F35" w:themeColor="text1" w:themeShade="80"/>
          <w:lang w:eastAsia="zh-CN"/>
        </w:rPr>
        <w:t>EcoSupply2 Core</w:t>
      </w:r>
      <w:r w:rsidRPr="00622235">
        <w:rPr>
          <w:rFonts w:asciiTheme="majorHAnsi" w:hAnsiTheme="majorHAnsi" w:cstheme="majorHAnsi" w:hint="eastAsia"/>
          <w:color w:val="292F35" w:themeColor="text1" w:themeShade="80"/>
          <w:lang w:eastAsia="zh-CN"/>
        </w:rPr>
        <w:t>系统用作独立的搅拌器，不仅提高了涂料更换速度，还能最大限度地减少生产中断。</w:t>
      </w:r>
    </w:p>
    <w:p w14:paraId="70E97663" w14:textId="77777777" w:rsidR="00622235" w:rsidRDefault="00622235" w:rsidP="00B1543C">
      <w:pPr>
        <w:pStyle w:val="Flietext"/>
        <w:spacing w:line="360" w:lineRule="auto"/>
        <w:rPr>
          <w:rFonts w:ascii="黑体" w:eastAsia="黑体" w:hAnsi="黑体" w:cs="宋体" w:hint="eastAsia"/>
          <w:b/>
          <w:color w:val="auto"/>
          <w:sz w:val="20"/>
          <w:szCs w:val="20"/>
          <w:lang w:eastAsia="zh-CN"/>
        </w:rPr>
      </w:pPr>
    </w:p>
    <w:p w14:paraId="6310F9F8" w14:textId="77777777" w:rsidR="00622235" w:rsidRPr="00622235" w:rsidRDefault="00622235" w:rsidP="00622235">
      <w:pPr>
        <w:pStyle w:val="Flietext"/>
        <w:jc w:val="both"/>
        <w:rPr>
          <w:rFonts w:asciiTheme="majorHAnsi" w:hAnsiTheme="majorHAnsi" w:cstheme="majorHAnsi"/>
          <w:b/>
          <w:color w:val="292F35" w:themeColor="text1" w:themeShade="80"/>
          <w:lang w:eastAsia="zh-CN"/>
        </w:rPr>
      </w:pPr>
      <w:r w:rsidRPr="00622235">
        <w:rPr>
          <w:rFonts w:asciiTheme="majorHAnsi" w:hAnsiTheme="majorHAnsi" w:cstheme="majorHAnsi"/>
          <w:b/>
          <w:color w:val="292F35" w:themeColor="text1" w:themeShade="80"/>
          <w:lang w:eastAsia="zh-CN"/>
        </w:rPr>
        <w:t xml:space="preserve">EcoSupply2 Core </w:t>
      </w:r>
      <w:r w:rsidRPr="00622235">
        <w:rPr>
          <w:rFonts w:asciiTheme="majorHAnsi" w:hAnsiTheme="majorHAnsi" w:cstheme="majorHAnsi"/>
          <w:color w:val="292F35" w:themeColor="text1" w:themeShade="80"/>
          <w:lang w:eastAsia="zh-CN"/>
        </w:rPr>
        <w:t>现已上市。</w:t>
      </w:r>
    </w:p>
    <w:p w14:paraId="19D05EF5" w14:textId="77777777" w:rsidR="00622235" w:rsidRPr="00535133" w:rsidRDefault="00622235" w:rsidP="00B1543C">
      <w:pPr>
        <w:pStyle w:val="Flietext"/>
        <w:spacing w:line="360" w:lineRule="auto"/>
        <w:rPr>
          <w:rFonts w:ascii="黑体" w:eastAsia="黑体" w:hAnsi="黑体" w:cs="宋体" w:hint="eastAsia"/>
          <w:b/>
          <w:color w:val="auto"/>
          <w:sz w:val="20"/>
          <w:szCs w:val="20"/>
          <w:lang w:eastAsia="zh-CN"/>
        </w:rPr>
      </w:pPr>
    </w:p>
    <w:p w14:paraId="0908F32C" w14:textId="77777777" w:rsidR="002A1F28" w:rsidRDefault="002A1F28" w:rsidP="00B1543C">
      <w:pPr>
        <w:pStyle w:val="Flietext"/>
        <w:spacing w:line="360" w:lineRule="auto"/>
        <w:rPr>
          <w:rFonts w:ascii="黑体" w:eastAsia="黑体" w:hAnsi="黑体" w:cs="宋体"/>
          <w:b/>
          <w:color w:val="auto"/>
          <w:sz w:val="20"/>
          <w:szCs w:val="20"/>
          <w:lang w:eastAsia="zh-CN"/>
        </w:rPr>
      </w:pPr>
      <w:bookmarkStart w:id="5" w:name="_Hlk144296665"/>
    </w:p>
    <w:p w14:paraId="4EF86E0C" w14:textId="77777777" w:rsidR="00622235" w:rsidRDefault="00622235">
      <w:pPr>
        <w:tabs>
          <w:tab w:val="clear" w:pos="3572"/>
        </w:tabs>
        <w:spacing w:line="240" w:lineRule="auto"/>
        <w:rPr>
          <w:rStyle w:val="Fettung"/>
          <w:rFonts w:asciiTheme="majorHAnsi" w:hAnsiTheme="majorHAnsi" w:cstheme="majorHAnsi"/>
          <w:b w:val="0"/>
        </w:rPr>
      </w:pPr>
      <w:r>
        <w:rPr>
          <w:rStyle w:val="Fettung"/>
          <w:rFonts w:asciiTheme="majorHAnsi" w:hAnsiTheme="majorHAnsi" w:cstheme="majorHAnsi"/>
          <w:b w:val="0"/>
        </w:rPr>
        <w:br w:type="page"/>
      </w:r>
    </w:p>
    <w:p w14:paraId="50FAFB4B" w14:textId="09063A54" w:rsidR="006933D9" w:rsidRPr="00B1543C" w:rsidRDefault="00535133" w:rsidP="00B1543C">
      <w:pPr>
        <w:pStyle w:val="Flietext"/>
        <w:spacing w:line="360" w:lineRule="auto"/>
        <w:rPr>
          <w:rFonts w:asciiTheme="majorHAnsi" w:hAnsiTheme="majorHAnsi" w:cstheme="majorHAnsi"/>
          <w:spacing w:val="-2"/>
          <w:w w:val="101"/>
        </w:rPr>
      </w:pPr>
      <w:r w:rsidRPr="00B1543C">
        <w:rPr>
          <w:rStyle w:val="Fettung"/>
          <w:rFonts w:asciiTheme="majorHAnsi" w:hAnsiTheme="majorHAnsi" w:cstheme="majorHAnsi" w:hint="eastAsia"/>
          <w:b w:val="0"/>
        </w:rPr>
        <w:lastRenderedPageBreak/>
        <w:t>图片</w:t>
      </w:r>
      <w:r w:rsidR="00253E3C" w:rsidRPr="00B1543C">
        <w:rPr>
          <w:rStyle w:val="Fettung"/>
          <w:rFonts w:asciiTheme="majorHAnsi" w:hAnsiTheme="majorHAnsi" w:cstheme="majorHAnsi" w:hint="eastAsia"/>
          <w:b w:val="0"/>
        </w:rPr>
        <w:t>：</w:t>
      </w:r>
    </w:p>
    <w:p w14:paraId="47873DD8" w14:textId="4198B75E" w:rsidR="006933D9" w:rsidRPr="0039780E" w:rsidRDefault="00622235" w:rsidP="006933D9">
      <w:pPr>
        <w:pStyle w:val="Flietext"/>
      </w:pPr>
      <w:r>
        <w:rPr>
          <w:noProof/>
          <w:lang w:eastAsia="zh-CN"/>
        </w:rPr>
        <w:drawing>
          <wp:inline distT="0" distB="0" distL="0" distR="0" wp14:anchorId="58E453F7" wp14:editId="4A7610C8">
            <wp:extent cx="3865487" cy="5800725"/>
            <wp:effectExtent l="0" t="0" r="1905" b="0"/>
            <wp:docPr id="1" name="Picture 1" descr="Ein Bild, das Maschine, Bautechnik, Werkzeugmaschine,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aschine, Bautechnik, Werkzeugmaschine, Fräs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80424" cy="5823140"/>
                    </a:xfrm>
                    <a:prstGeom prst="rect">
                      <a:avLst/>
                    </a:prstGeom>
                    <a:noFill/>
                    <a:ln>
                      <a:noFill/>
                    </a:ln>
                  </pic:spPr>
                </pic:pic>
              </a:graphicData>
            </a:graphic>
          </wp:inline>
        </w:drawing>
      </w:r>
    </w:p>
    <w:bookmarkEnd w:id="5"/>
    <w:p w14:paraId="7B4F9106" w14:textId="454D607C" w:rsidR="004F65B3" w:rsidRPr="00906D0C" w:rsidRDefault="00622235" w:rsidP="00037BB3">
      <w:pPr>
        <w:pStyle w:val="Flietext"/>
        <w:rPr>
          <w:lang w:eastAsia="zh-CN"/>
        </w:rPr>
      </w:pPr>
      <w:r w:rsidRPr="00622235">
        <w:rPr>
          <w:rFonts w:asciiTheme="majorHAnsi" w:hAnsiTheme="majorHAnsi" w:cstheme="majorHAnsi" w:hint="eastAsia"/>
          <w:color w:val="292F35" w:themeColor="text1" w:themeShade="80"/>
          <w:sz w:val="17"/>
          <w:szCs w:val="17"/>
          <w:lang w:eastAsia="zh-CN"/>
        </w:rPr>
        <w:t>图片：杜尔</w:t>
      </w:r>
      <w:r w:rsidRPr="00622235">
        <w:rPr>
          <w:rFonts w:asciiTheme="majorHAnsi" w:hAnsiTheme="majorHAnsi" w:cstheme="majorHAnsi" w:hint="eastAsia"/>
          <w:color w:val="292F35" w:themeColor="text1" w:themeShade="80"/>
          <w:sz w:val="17"/>
          <w:szCs w:val="17"/>
          <w:lang w:eastAsia="zh-CN"/>
        </w:rPr>
        <w:t>EcoSupply2 Core</w:t>
      </w:r>
      <w:r w:rsidRPr="00622235">
        <w:rPr>
          <w:rFonts w:asciiTheme="majorHAnsi" w:hAnsiTheme="majorHAnsi" w:cstheme="majorHAnsi" w:hint="eastAsia"/>
          <w:color w:val="292F35" w:themeColor="text1" w:themeShade="80"/>
          <w:sz w:val="17"/>
          <w:szCs w:val="17"/>
          <w:lang w:eastAsia="zh-CN"/>
        </w:rPr>
        <w:t>新型模块化油漆供应系统将所有必要的组件集成到一个紧凑设计中。</w:t>
      </w:r>
    </w:p>
    <w:p w14:paraId="5077657B" w14:textId="77777777" w:rsidR="00622235" w:rsidRDefault="00622235">
      <w:pPr>
        <w:tabs>
          <w:tab w:val="clear" w:pos="3572"/>
        </w:tabs>
        <w:spacing w:line="240" w:lineRule="auto"/>
        <w:rPr>
          <w:rFonts w:cs="Arial"/>
          <w:b/>
          <w:bCs/>
          <w:color w:val="292F35" w:themeColor="text1" w:themeShade="80"/>
          <w:lang w:eastAsia="zh-CN"/>
        </w:rPr>
      </w:pPr>
      <w:r>
        <w:rPr>
          <w:rFonts w:cs="Arial"/>
          <w:b/>
          <w:bCs/>
          <w:color w:val="292F35" w:themeColor="text1" w:themeShade="80"/>
          <w:lang w:eastAsia="zh-CN"/>
        </w:rPr>
        <w:br w:type="page"/>
      </w:r>
    </w:p>
    <w:p w14:paraId="50E4F278" w14:textId="0346DC20" w:rsidR="002A1F28" w:rsidRDefault="002A1F28" w:rsidP="002A1F28">
      <w:pPr>
        <w:pStyle w:val="Flietext"/>
        <w:spacing w:line="360" w:lineRule="auto"/>
        <w:rPr>
          <w:rFonts w:cs="Arial"/>
          <w:b/>
          <w:bCs/>
          <w:color w:val="292F35" w:themeColor="text1" w:themeShade="80"/>
          <w:lang w:eastAsia="zh-CN"/>
        </w:rPr>
      </w:pPr>
      <w:r>
        <w:rPr>
          <w:rFonts w:cs="Arial" w:hint="eastAsia"/>
          <w:b/>
          <w:bCs/>
          <w:color w:val="292F35" w:themeColor="text1" w:themeShade="80"/>
          <w:lang w:eastAsia="zh-CN"/>
        </w:rPr>
        <w:lastRenderedPageBreak/>
        <w:t>关于杜尔</w:t>
      </w:r>
    </w:p>
    <w:p w14:paraId="03BEB509" w14:textId="77777777" w:rsidR="00622235" w:rsidRDefault="00622235" w:rsidP="00622235">
      <w:pPr>
        <w:pStyle w:val="Flietext"/>
        <w:jc w:val="both"/>
        <w:rPr>
          <w:rFonts w:ascii="宋体" w:hAnsi="宋体" w:cs="Arial"/>
          <w:color w:val="auto"/>
          <w:sz w:val="18"/>
          <w:szCs w:val="18"/>
          <w:lang w:eastAsia="zh-CN"/>
        </w:rPr>
      </w:pPr>
      <w:bookmarkStart w:id="6" w:name="_Hlk72861086"/>
      <w:r>
        <w:rPr>
          <w:rFonts w:ascii="宋体" w:hAnsi="宋体" w:cs="Arial" w:hint="eastAsia"/>
          <w:color w:val="auto"/>
          <w:sz w:val="18"/>
          <w:szCs w:val="18"/>
          <w:lang w:eastAsia="zh-CN"/>
        </w:rPr>
        <w:t>杜尔集团自1985年进入中国市场以来，目前在中国拥有约2,400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bookmarkEnd w:id="6"/>
    <w:p w14:paraId="4633D5EA" w14:textId="77777777" w:rsidR="00622235" w:rsidRDefault="00622235" w:rsidP="00622235">
      <w:pPr>
        <w:pStyle w:val="Flietext"/>
        <w:rPr>
          <w:rFonts w:ascii="宋体" w:hAnsi="宋体"/>
          <w:lang w:eastAsia="zh-CN"/>
        </w:rPr>
      </w:pPr>
    </w:p>
    <w:p w14:paraId="4DA23BF6" w14:textId="77777777" w:rsidR="00622235" w:rsidRDefault="00622235" w:rsidP="00622235">
      <w:pPr>
        <w:rPr>
          <w:rFonts w:ascii="Arial" w:hAnsi="Arial" w:cs="Arial"/>
          <w:color w:val="44546A"/>
          <w:sz w:val="18"/>
          <w:szCs w:val="18"/>
          <w:lang w:eastAsia="zh-CN"/>
        </w:rPr>
      </w:pPr>
      <w:r>
        <w:rPr>
          <w:rFonts w:ascii="Arial" w:hAnsi="Arial" w:cs="Arial" w:hint="eastAsia"/>
          <w:sz w:val="18"/>
          <w:szCs w:val="18"/>
          <w:lang w:eastAsia="zh-CN"/>
        </w:rPr>
        <w:t>杜尔集团是一家世界领先的机械和设备工程企业</w:t>
      </w:r>
      <w:r>
        <w:rPr>
          <w:rFonts w:ascii="Arial" w:hAnsi="Arial" w:cs="Arial" w:hint="eastAsia"/>
          <w:sz w:val="18"/>
          <w:szCs w:val="18"/>
          <w:lang w:val="pt-BR" w:eastAsia="zh-CN"/>
        </w:rPr>
        <w:t>，</w:t>
      </w:r>
      <w:r>
        <w:rPr>
          <w:rFonts w:ascii="Arial" w:hAnsi="Arial" w:cs="Arial" w:hint="eastAsia"/>
          <w:sz w:val="18"/>
          <w:szCs w:val="18"/>
          <w:lang w:eastAsia="zh-CN"/>
        </w:rPr>
        <w:t>在自动化、数字化</w:t>
      </w:r>
      <w:r>
        <w:rPr>
          <w:rFonts w:ascii="Arial" w:hAnsi="Arial" w:cs="Arial" w:hint="eastAsia"/>
          <w:sz w:val="18"/>
          <w:szCs w:val="18"/>
          <w:lang w:val="pt-BR" w:eastAsia="zh-CN"/>
        </w:rPr>
        <w:t>以及能源效率方面拥有丰富的</w:t>
      </w:r>
      <w:r>
        <w:rPr>
          <w:rFonts w:ascii="Arial" w:hAnsi="Arial" w:cs="Arial" w:hint="eastAsia"/>
          <w:sz w:val="18"/>
          <w:szCs w:val="18"/>
          <w:lang w:eastAsia="zh-CN"/>
        </w:rPr>
        <w:t>专业知识</w:t>
      </w:r>
      <w:r>
        <w:rPr>
          <w:rFonts w:ascii="Arial" w:hAnsi="Arial" w:cs="Arial" w:hint="eastAsia"/>
          <w:sz w:val="18"/>
          <w:szCs w:val="18"/>
          <w:lang w:val="pt-BR" w:eastAsia="zh-CN"/>
        </w:rPr>
        <w:t>，</w:t>
      </w:r>
      <w:r>
        <w:rPr>
          <w:rFonts w:ascii="Arial" w:hAnsi="Arial" w:cs="Arial" w:hint="eastAsia"/>
          <w:sz w:val="18"/>
          <w:szCs w:val="18"/>
          <w:lang w:eastAsia="zh-CN"/>
        </w:rPr>
        <w:t>提供产品、系统和服务助力多个行业实现高效和可持续的制造流程。杜尔集团主要服务于汽车工业、家具和木屋生产、化学、制药、医疗技术以及电气工程等多个行业。</w:t>
      </w:r>
      <w:r>
        <w:rPr>
          <w:rFonts w:ascii="Arial" w:hAnsi="Arial" w:cs="Arial"/>
          <w:sz w:val="18"/>
          <w:szCs w:val="18"/>
          <w:lang w:eastAsia="zh-CN"/>
        </w:rPr>
        <w:t xml:space="preserve">2022 </w:t>
      </w:r>
      <w:r>
        <w:rPr>
          <w:rFonts w:ascii="Arial" w:hAnsi="Arial" w:cs="Arial" w:hint="eastAsia"/>
          <w:sz w:val="18"/>
          <w:szCs w:val="18"/>
          <w:lang w:eastAsia="zh-CN"/>
        </w:rPr>
        <w:t>年集团销售额达到了</w:t>
      </w:r>
      <w:r>
        <w:rPr>
          <w:rFonts w:ascii="Arial" w:hAnsi="Arial" w:cs="Arial"/>
          <w:sz w:val="18"/>
          <w:szCs w:val="18"/>
          <w:lang w:eastAsia="zh-CN"/>
        </w:rPr>
        <w:t>43</w:t>
      </w:r>
      <w:r>
        <w:rPr>
          <w:rFonts w:ascii="Arial" w:hAnsi="Arial" w:cs="Arial" w:hint="eastAsia"/>
          <w:sz w:val="18"/>
          <w:szCs w:val="18"/>
          <w:lang w:eastAsia="zh-CN"/>
        </w:rPr>
        <w:t>亿欧元</w:t>
      </w:r>
      <w:r>
        <w:rPr>
          <w:rFonts w:ascii="Arial" w:eastAsia="MS Gothic" w:hAnsi="Arial" w:cs="Arial" w:hint="eastAsia"/>
          <w:sz w:val="18"/>
          <w:szCs w:val="18"/>
          <w:lang w:eastAsia="zh-CN"/>
        </w:rPr>
        <w:t>。</w:t>
      </w:r>
      <w:r>
        <w:rPr>
          <w:rFonts w:ascii="Arial" w:hAnsi="Arial" w:cs="Arial" w:hint="eastAsia"/>
          <w:sz w:val="18"/>
          <w:szCs w:val="18"/>
          <w:lang w:eastAsia="zh-CN"/>
        </w:rPr>
        <w:t>集团员工总数约</w:t>
      </w:r>
      <w:r>
        <w:rPr>
          <w:rFonts w:ascii="Arial" w:hAnsi="Arial" w:cs="Arial"/>
          <w:sz w:val="18"/>
          <w:szCs w:val="18"/>
          <w:lang w:eastAsia="zh-CN"/>
        </w:rPr>
        <w:t xml:space="preserve">19,000 </w:t>
      </w:r>
      <w:r>
        <w:rPr>
          <w:rFonts w:ascii="Arial" w:hAnsi="Arial" w:cs="Arial" w:hint="eastAsia"/>
          <w:sz w:val="18"/>
          <w:szCs w:val="18"/>
          <w:lang w:eastAsia="zh-CN"/>
        </w:rPr>
        <w:t>人，遍布于全球</w:t>
      </w:r>
      <w:r>
        <w:rPr>
          <w:rFonts w:ascii="Arial" w:hAnsi="Arial" w:cs="Arial"/>
          <w:sz w:val="18"/>
          <w:szCs w:val="18"/>
          <w:lang w:eastAsia="zh-CN"/>
        </w:rPr>
        <w:t xml:space="preserve"> 32 </w:t>
      </w:r>
      <w:r>
        <w:rPr>
          <w:rFonts w:ascii="Arial" w:hAnsi="Arial" w:cs="Arial" w:hint="eastAsia"/>
          <w:sz w:val="18"/>
          <w:szCs w:val="18"/>
          <w:lang w:eastAsia="zh-CN"/>
        </w:rPr>
        <w:t>个国家的</w:t>
      </w:r>
      <w:r>
        <w:rPr>
          <w:rFonts w:ascii="Arial" w:hAnsi="Arial" w:cs="Arial"/>
          <w:sz w:val="18"/>
          <w:szCs w:val="18"/>
          <w:lang w:eastAsia="zh-CN"/>
        </w:rPr>
        <w:t xml:space="preserve">123 </w:t>
      </w:r>
      <w:r>
        <w:rPr>
          <w:rFonts w:ascii="Arial" w:hAnsi="Arial" w:cs="Arial" w:hint="eastAsia"/>
          <w:sz w:val="18"/>
          <w:szCs w:val="18"/>
          <w:lang w:eastAsia="zh-CN"/>
        </w:rPr>
        <w:t>个业务据点。集团通过杜尔、申克和豪迈三个品牌五个事业群在市场上运作：</w:t>
      </w:r>
    </w:p>
    <w:p w14:paraId="63E330EB" w14:textId="77777777" w:rsidR="00622235" w:rsidRDefault="00622235" w:rsidP="00622235">
      <w:pPr>
        <w:pStyle w:val="aa"/>
        <w:numPr>
          <w:ilvl w:val="0"/>
          <w:numId w:val="18"/>
        </w:numPr>
        <w:tabs>
          <w:tab w:val="left" w:pos="420"/>
        </w:tabs>
        <w:spacing w:line="240" w:lineRule="auto"/>
        <w:jc w:val="both"/>
        <w:rPr>
          <w:rFonts w:ascii="Arial" w:hAnsi="Arial" w:cs="Arial"/>
          <w:sz w:val="18"/>
          <w:szCs w:val="18"/>
          <w:lang w:eastAsia="zh-CN"/>
        </w:rPr>
      </w:pPr>
      <w:r>
        <w:rPr>
          <w:rFonts w:ascii="Arial" w:hAnsi="Arial" w:cs="Arial" w:hint="eastAsia"/>
          <w:b/>
          <w:bCs/>
          <w:sz w:val="18"/>
          <w:szCs w:val="18"/>
          <w:lang w:eastAsia="zh-CN"/>
        </w:rPr>
        <w:t>涂装和总装系统：</w:t>
      </w:r>
      <w:r>
        <w:rPr>
          <w:rFonts w:ascii="Arial" w:hAnsi="Arial" w:cs="Arial" w:hint="eastAsia"/>
          <w:bCs/>
          <w:sz w:val="18"/>
          <w:szCs w:val="18"/>
          <w:lang w:eastAsia="zh-CN"/>
        </w:rPr>
        <w:t>面向汽车工业的涂装车间以及总装、检测和加注技术，面向医疗设备的装配和检测系统；</w:t>
      </w:r>
    </w:p>
    <w:p w14:paraId="1DD89E6F" w14:textId="77777777" w:rsidR="00622235" w:rsidRDefault="00622235" w:rsidP="00622235">
      <w:pPr>
        <w:pStyle w:val="aa"/>
        <w:numPr>
          <w:ilvl w:val="0"/>
          <w:numId w:val="18"/>
        </w:numPr>
        <w:tabs>
          <w:tab w:val="left" w:pos="420"/>
        </w:tabs>
        <w:spacing w:line="240" w:lineRule="auto"/>
        <w:jc w:val="both"/>
        <w:rPr>
          <w:rFonts w:ascii="Arial" w:hAnsi="Arial" w:cs="Arial"/>
          <w:sz w:val="18"/>
          <w:szCs w:val="18"/>
          <w:lang w:eastAsia="zh-CN"/>
        </w:rPr>
      </w:pPr>
      <w:r>
        <w:rPr>
          <w:rFonts w:ascii="Arial" w:hAnsi="Arial" w:cs="Arial" w:hint="eastAsia"/>
          <w:b/>
          <w:bCs/>
          <w:sz w:val="18"/>
          <w:szCs w:val="18"/>
          <w:lang w:eastAsia="zh-CN"/>
        </w:rPr>
        <w:t>应用技术：</w:t>
      </w:r>
      <w:r>
        <w:rPr>
          <w:rFonts w:ascii="Arial" w:hAnsi="Arial" w:cs="Arial" w:hint="eastAsia"/>
          <w:sz w:val="18"/>
          <w:szCs w:val="18"/>
          <w:lang w:eastAsia="zh-CN"/>
        </w:rPr>
        <w:t>自动应用漆液、密封剂和粘合剂的机器人技术</w:t>
      </w:r>
    </w:p>
    <w:p w14:paraId="1A42D3DB" w14:textId="77777777" w:rsidR="00622235" w:rsidRDefault="00622235" w:rsidP="00622235">
      <w:pPr>
        <w:pStyle w:val="aa"/>
        <w:numPr>
          <w:ilvl w:val="0"/>
          <w:numId w:val="18"/>
        </w:numPr>
        <w:tabs>
          <w:tab w:val="left" w:pos="420"/>
        </w:tabs>
        <w:spacing w:line="240" w:lineRule="auto"/>
        <w:jc w:val="both"/>
        <w:rPr>
          <w:rFonts w:ascii="Arial" w:hAnsi="Arial" w:cs="Arial"/>
          <w:sz w:val="18"/>
          <w:szCs w:val="18"/>
          <w:lang w:eastAsia="zh-CN"/>
        </w:rPr>
      </w:pPr>
      <w:r>
        <w:rPr>
          <w:rFonts w:ascii="Arial" w:hAnsi="Arial" w:cs="Arial" w:hint="eastAsia"/>
          <w:b/>
          <w:bCs/>
          <w:sz w:val="18"/>
          <w:szCs w:val="18"/>
          <w:lang w:eastAsia="zh-CN"/>
        </w:rPr>
        <w:t>清洁技术系统：</w:t>
      </w:r>
      <w:r>
        <w:rPr>
          <w:rFonts w:ascii="Arial" w:hAnsi="Arial" w:cs="Arial" w:hint="eastAsia"/>
          <w:sz w:val="18"/>
          <w:szCs w:val="18"/>
          <w:lang w:eastAsia="zh-CN"/>
        </w:rPr>
        <w:t>空气污染控制系统</w:t>
      </w:r>
      <w:r>
        <w:rPr>
          <w:rFonts w:ascii="Arial" w:hAnsi="Arial" w:cs="Arial"/>
          <w:sz w:val="18"/>
          <w:szCs w:val="18"/>
          <w:lang w:eastAsia="zh-CN"/>
        </w:rPr>
        <w:t>,</w:t>
      </w:r>
      <w:r>
        <w:rPr>
          <w:rFonts w:ascii="Arial" w:hAnsi="Arial" w:cs="Arial" w:hint="eastAsia"/>
          <w:sz w:val="18"/>
          <w:szCs w:val="18"/>
          <w:lang w:eastAsia="zh-CN"/>
        </w:rPr>
        <w:t>电池电极涂层系统和降噪系统</w:t>
      </w:r>
    </w:p>
    <w:p w14:paraId="10C62FA2" w14:textId="77777777" w:rsidR="00622235" w:rsidRDefault="00622235" w:rsidP="00622235">
      <w:pPr>
        <w:pStyle w:val="aa"/>
        <w:numPr>
          <w:ilvl w:val="0"/>
          <w:numId w:val="18"/>
        </w:numPr>
        <w:tabs>
          <w:tab w:val="left" w:pos="420"/>
        </w:tabs>
        <w:spacing w:line="240" w:lineRule="auto"/>
        <w:jc w:val="both"/>
        <w:rPr>
          <w:rFonts w:ascii="Arial" w:hAnsi="Arial" w:cs="Arial"/>
          <w:sz w:val="18"/>
          <w:szCs w:val="18"/>
          <w:lang w:eastAsia="zh-CN"/>
        </w:rPr>
      </w:pPr>
      <w:r>
        <w:rPr>
          <w:rFonts w:ascii="Arial" w:hAnsi="Arial" w:cs="Arial" w:hint="eastAsia"/>
          <w:b/>
          <w:bCs/>
          <w:sz w:val="18"/>
          <w:szCs w:val="18"/>
          <w:lang w:eastAsia="zh-CN"/>
        </w:rPr>
        <w:t>测量和装配系统：</w:t>
      </w:r>
      <w:r>
        <w:rPr>
          <w:rFonts w:ascii="Arial" w:hAnsi="Arial" w:cs="Arial" w:hint="eastAsia"/>
          <w:sz w:val="18"/>
          <w:szCs w:val="18"/>
          <w:lang w:eastAsia="zh-CN"/>
        </w:rPr>
        <w:t>平衡设备及诊断技术</w:t>
      </w:r>
    </w:p>
    <w:p w14:paraId="1E1E20BC" w14:textId="77777777" w:rsidR="00622235" w:rsidRDefault="00622235" w:rsidP="00622235">
      <w:pPr>
        <w:pStyle w:val="aa"/>
        <w:numPr>
          <w:ilvl w:val="0"/>
          <w:numId w:val="18"/>
        </w:numPr>
        <w:tabs>
          <w:tab w:val="left" w:pos="420"/>
        </w:tabs>
        <w:spacing w:line="240" w:lineRule="auto"/>
        <w:ind w:right="281"/>
        <w:jc w:val="both"/>
        <w:rPr>
          <w:rFonts w:ascii="Arial" w:hAnsi="Arial" w:cs="Arial"/>
          <w:sz w:val="18"/>
          <w:szCs w:val="18"/>
          <w:lang w:eastAsia="ja-JP"/>
        </w:rPr>
      </w:pPr>
      <w:r>
        <w:rPr>
          <w:rFonts w:ascii="Arial" w:hAnsi="Arial" w:cs="Arial" w:hint="eastAsia"/>
          <w:b/>
          <w:bCs/>
          <w:sz w:val="18"/>
          <w:szCs w:val="18"/>
          <w:lang w:eastAsia="zh-CN"/>
        </w:rPr>
        <w:t>木工机械和系统：</w:t>
      </w:r>
      <w:r>
        <w:rPr>
          <w:rFonts w:ascii="Arial" w:hAnsi="Arial" w:cs="Arial" w:hint="eastAsia"/>
          <w:sz w:val="18"/>
          <w:szCs w:val="18"/>
          <w:lang w:eastAsia="zh-CN"/>
        </w:rPr>
        <w:t>木材加工行业机械和设备</w:t>
      </w:r>
    </w:p>
    <w:p w14:paraId="04DA9FB2" w14:textId="77777777" w:rsidR="00622235" w:rsidRDefault="00622235" w:rsidP="00622235">
      <w:pPr>
        <w:pStyle w:val="InfoKontaktseite"/>
        <w:pageBreakBefore w:val="0"/>
        <w:rPr>
          <w:sz w:val="22"/>
          <w:szCs w:val="22"/>
          <w:lang w:eastAsia="zh-CN"/>
        </w:rPr>
      </w:pPr>
    </w:p>
    <w:p w14:paraId="522D2982" w14:textId="77777777" w:rsidR="00622235" w:rsidRDefault="00622235" w:rsidP="00622235">
      <w:pPr>
        <w:pStyle w:val="Flietext"/>
        <w:rPr>
          <w:rStyle w:val="Fettung"/>
          <w:lang w:eastAsia="zh-CN"/>
        </w:rPr>
      </w:pPr>
      <w:r>
        <w:rPr>
          <w:rStyle w:val="Fettung"/>
          <w:rFonts w:ascii="Microsoft JhengHei" w:eastAsia="Microsoft JhengHei" w:hAnsi="Microsoft JhengHei" w:cs="Microsoft JhengHei" w:hint="eastAsia"/>
          <w:lang w:eastAsia="zh-CN"/>
        </w:rPr>
        <w:t>联系方式</w:t>
      </w:r>
    </w:p>
    <w:p w14:paraId="299E42C2" w14:textId="77777777" w:rsidR="00622235" w:rsidRDefault="00622235" w:rsidP="00622235">
      <w:pPr>
        <w:pStyle w:val="Flietext"/>
        <w:rPr>
          <w:rStyle w:val="Fettung"/>
          <w:b w:val="0"/>
          <w:bCs/>
          <w:lang w:eastAsia="zh-CN"/>
        </w:rPr>
      </w:pPr>
      <w:r>
        <w:rPr>
          <w:rStyle w:val="Fettung"/>
          <w:rFonts w:ascii="MS Gothic" w:eastAsia="MS Gothic" w:hAnsi="MS Gothic" w:cs="MS Gothic" w:hint="eastAsia"/>
          <w:bCs/>
          <w:lang w:eastAsia="zh-CN"/>
        </w:rPr>
        <w:t>杜</w:t>
      </w:r>
      <w:r>
        <w:rPr>
          <w:rStyle w:val="Fettung"/>
          <w:rFonts w:ascii="Malgun Gothic" w:eastAsia="Malgun Gothic" w:hAnsi="Malgun Gothic" w:cs="Malgun Gothic" w:hint="eastAsia"/>
          <w:bCs/>
          <w:lang w:eastAsia="zh-CN"/>
        </w:rPr>
        <w:t>尔涂装系</w:t>
      </w:r>
      <w:r>
        <w:rPr>
          <w:rStyle w:val="Fettung"/>
          <w:rFonts w:ascii="Microsoft JhengHei" w:eastAsia="Microsoft JhengHei" w:hAnsi="Microsoft JhengHei" w:cs="Microsoft JhengHei" w:hint="eastAsia"/>
          <w:bCs/>
          <w:lang w:eastAsia="zh-CN"/>
        </w:rPr>
        <w:t>统工程（上海）有限公司</w:t>
      </w:r>
    </w:p>
    <w:p w14:paraId="3773E0D9" w14:textId="77777777" w:rsidR="00622235" w:rsidRDefault="00622235" w:rsidP="00622235">
      <w:pPr>
        <w:pStyle w:val="Flietext"/>
        <w:rPr>
          <w:rStyle w:val="Fettung"/>
          <w:b w:val="0"/>
          <w:bCs/>
          <w:lang w:eastAsia="zh-CN"/>
        </w:rPr>
      </w:pPr>
      <w:r>
        <w:rPr>
          <w:rStyle w:val="Fettung"/>
          <w:rFonts w:ascii="MS Gothic" w:eastAsia="MS Gothic" w:hAnsi="MS Gothic" w:cs="MS Gothic" w:hint="eastAsia"/>
          <w:bCs/>
          <w:lang w:eastAsia="zh-CN"/>
        </w:rPr>
        <w:t>廖容</w:t>
      </w:r>
    </w:p>
    <w:p w14:paraId="7385AC89" w14:textId="77777777" w:rsidR="00622235" w:rsidRDefault="00622235" w:rsidP="00622235">
      <w:pPr>
        <w:pStyle w:val="Flietext"/>
        <w:rPr>
          <w:rStyle w:val="Fettung"/>
          <w:b w:val="0"/>
          <w:bCs/>
          <w:lang w:eastAsia="zh-CN"/>
        </w:rPr>
      </w:pPr>
      <w:r>
        <w:rPr>
          <w:rStyle w:val="Fettung"/>
          <w:rFonts w:ascii="MS Gothic" w:eastAsia="MS Gothic" w:hAnsi="MS Gothic" w:cs="MS Gothic" w:hint="eastAsia"/>
          <w:bCs/>
          <w:lang w:eastAsia="zh-CN"/>
        </w:rPr>
        <w:t>市</w:t>
      </w:r>
      <w:r>
        <w:rPr>
          <w:rStyle w:val="Fettung"/>
          <w:rFonts w:ascii="Microsoft JhengHei" w:eastAsia="Microsoft JhengHei" w:hAnsi="Microsoft JhengHei" w:cs="Microsoft JhengHei" w:hint="eastAsia"/>
          <w:bCs/>
          <w:lang w:eastAsia="zh-CN"/>
        </w:rPr>
        <w:t>场</w:t>
      </w:r>
    </w:p>
    <w:p w14:paraId="6A38FD73" w14:textId="77777777" w:rsidR="00622235" w:rsidRDefault="00622235" w:rsidP="00622235">
      <w:pPr>
        <w:pStyle w:val="Flietext"/>
        <w:rPr>
          <w:rStyle w:val="Fettung"/>
          <w:b w:val="0"/>
          <w:bCs/>
          <w:lang w:eastAsia="zh-CN"/>
        </w:rPr>
      </w:pPr>
      <w:r>
        <w:rPr>
          <w:rStyle w:val="Fettung"/>
          <w:rFonts w:ascii="Microsoft JhengHei" w:eastAsia="Microsoft JhengHei" w:hAnsi="Microsoft JhengHei" w:cs="Microsoft JhengHei" w:hint="eastAsia"/>
          <w:bCs/>
          <w:lang w:eastAsia="zh-CN"/>
        </w:rPr>
        <w:t>电话：</w:t>
      </w:r>
      <w:r>
        <w:rPr>
          <w:rStyle w:val="Fettung"/>
          <w:bCs/>
          <w:lang w:eastAsia="zh-CN"/>
        </w:rPr>
        <w:t>+86 21 3979 1473</w:t>
      </w:r>
    </w:p>
    <w:p w14:paraId="27602462" w14:textId="77777777" w:rsidR="00622235" w:rsidRDefault="00622235" w:rsidP="00622235">
      <w:pPr>
        <w:pStyle w:val="Flietext"/>
        <w:rPr>
          <w:rStyle w:val="Fettung"/>
          <w:b w:val="0"/>
          <w:bCs/>
          <w:lang w:eastAsia="zh-CN"/>
        </w:rPr>
      </w:pPr>
      <w:r>
        <w:rPr>
          <w:rStyle w:val="Fettung"/>
          <w:bCs/>
          <w:lang w:eastAsia="zh-CN"/>
        </w:rPr>
        <w:t>E-mail</w:t>
      </w:r>
      <w:r>
        <w:rPr>
          <w:rStyle w:val="Fettung"/>
          <w:rFonts w:ascii="MS Gothic" w:eastAsia="MS Gothic" w:hAnsi="MS Gothic" w:cs="MS Gothic" w:hint="eastAsia"/>
          <w:bCs/>
          <w:lang w:eastAsia="zh-CN"/>
        </w:rPr>
        <w:t>：</w:t>
      </w:r>
      <w:r>
        <w:rPr>
          <w:rStyle w:val="Fettung"/>
          <w:bCs/>
          <w:lang w:eastAsia="zh-CN"/>
        </w:rPr>
        <w:t>liao.rong@durr.com.cn</w:t>
      </w:r>
    </w:p>
    <w:p w14:paraId="2E6083E4" w14:textId="77777777" w:rsidR="00622235" w:rsidRDefault="00622235" w:rsidP="00622235">
      <w:pPr>
        <w:pStyle w:val="Flietext"/>
        <w:rPr>
          <w:rStyle w:val="Fettung"/>
          <w:b w:val="0"/>
          <w:bCs/>
        </w:rPr>
      </w:pPr>
      <w:r>
        <w:rPr>
          <w:rStyle w:val="Fettung"/>
          <w:bCs/>
        </w:rPr>
        <w:t>www.durr.com</w:t>
      </w:r>
    </w:p>
    <w:p w14:paraId="6FF4BADA" w14:textId="37383E67" w:rsidR="0090754E" w:rsidRPr="00134FA8" w:rsidRDefault="0090754E" w:rsidP="00622235">
      <w:pPr>
        <w:pStyle w:val="Flietext"/>
        <w:spacing w:line="360" w:lineRule="auto"/>
        <w:rPr>
          <w:rFonts w:asciiTheme="majorHAnsi" w:hAnsiTheme="majorHAnsi" w:cstheme="majorHAnsi"/>
          <w:b/>
          <w:bCs/>
          <w:color w:val="292F35" w:themeColor="text1" w:themeShade="80"/>
          <w:lang w:eastAsia="zh-CN"/>
        </w:rPr>
      </w:pPr>
    </w:p>
    <w:sectPr w:rsidR="0090754E" w:rsidRPr="00134FA8" w:rsidSect="00B143FE">
      <w:headerReference w:type="default" r:id="rId13"/>
      <w:footerReference w:type="even"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28B9" w14:textId="77777777" w:rsidR="006B234B" w:rsidRDefault="006B234B" w:rsidP="00D9165E">
      <w:r>
        <w:separator/>
      </w:r>
    </w:p>
  </w:endnote>
  <w:endnote w:type="continuationSeparator" w:id="0">
    <w:p w14:paraId="30E72BAF" w14:textId="77777777" w:rsidR="006B234B" w:rsidRDefault="006B234B" w:rsidP="00D9165E">
      <w:r>
        <w:continuationSeparator/>
      </w:r>
    </w:p>
  </w:endnote>
  <w:endnote w:type="continuationNotice" w:id="1">
    <w:p w14:paraId="6735C2A6" w14:textId="77777777" w:rsidR="006B234B" w:rsidRDefault="006B23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a5"/>
    </w:pPr>
    <w:r>
      <w:rPr>
        <w:lang w:val="de-DE" w:eastAsia="zh-CN"/>
      </w:rP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868115F" w:rsidR="00B143FE" w:rsidRPr="00FA5FBE" w:rsidRDefault="00FA5FBE" w:rsidP="00FA5FBE">
    <w:pPr>
      <w:pStyle w:val="a4"/>
    </w:pPr>
    <w:r w:rsidRPr="005218C8">
      <w:fldChar w:fldCharType="begin"/>
    </w:r>
    <w:r w:rsidRPr="005218C8">
      <w:instrText xml:space="preserve"> IF  \* MERGEFORMAT </w:instrText>
    </w:r>
    <w:fldSimple w:instr=" NUMPAGES  \* MERGEFORMAT ">
      <w:r w:rsidR="00622235">
        <w:instrText>4</w:instrText>
      </w:r>
    </w:fldSimple>
    <w:r w:rsidRPr="005218C8">
      <w:instrText>&gt;"1" "</w:instrText>
    </w:r>
    <w:r w:rsidRPr="005218C8">
      <w:fldChar w:fldCharType="begin"/>
    </w:r>
    <w:r w:rsidRPr="005218C8">
      <w:instrText xml:space="preserve"> PAGE  \* MERGEFORMAT </w:instrText>
    </w:r>
    <w:r w:rsidRPr="005218C8">
      <w:fldChar w:fldCharType="separate"/>
    </w:r>
    <w:r w:rsidR="00622235">
      <w:instrText>4</w:instrText>
    </w:r>
    <w:r w:rsidRPr="005218C8">
      <w:fldChar w:fldCharType="end"/>
    </w:r>
    <w:r w:rsidRPr="005218C8">
      <w:instrText>/</w:instrText>
    </w:r>
    <w:fldSimple w:instr=" NUMPAGES  \* MERGEFORMAT ">
      <w:r w:rsidR="00622235">
        <w:instrText>4</w:instrText>
      </w:r>
    </w:fldSimple>
    <w:r w:rsidRPr="005218C8">
      <w:instrText>" "</w:instrText>
    </w:r>
    <w:r w:rsidRPr="005218C8">
      <w:fldChar w:fldCharType="separate"/>
    </w:r>
    <w:r w:rsidR="00622235">
      <w:t>4</w:t>
    </w:r>
    <w:r w:rsidR="00622235" w:rsidRPr="005218C8">
      <w:t>/</w:t>
    </w:r>
    <w:r w:rsidR="00622235">
      <w:t>4</w:t>
    </w:r>
    <w:r w:rsidRPr="005218C8">
      <w:fldChar w:fldCharType="end"/>
    </w:r>
    <w:r w:rsidR="00933130">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27BD6B0C" w:rsidR="00B143FE" w:rsidRPr="005218C8" w:rsidRDefault="00B143FE" w:rsidP="00EB19AD">
    <w:pPr>
      <w:pStyle w:val="a4"/>
    </w:pPr>
    <w:r w:rsidRPr="005218C8">
      <w:fldChar w:fldCharType="begin"/>
    </w:r>
    <w:r w:rsidRPr="005218C8">
      <w:instrText xml:space="preserve"> IF  \* MERGEFORMAT </w:instrText>
    </w:r>
    <w:fldSimple w:instr=" NUMPAGES  \* MERGEFORMAT ">
      <w:r w:rsidR="00622235">
        <w:instrText>4</w:instrText>
      </w:r>
    </w:fldSimple>
    <w:r w:rsidRPr="005218C8">
      <w:instrText>&gt;"1" "</w:instrText>
    </w:r>
    <w:r w:rsidRPr="005218C8">
      <w:fldChar w:fldCharType="begin"/>
    </w:r>
    <w:r w:rsidRPr="005218C8">
      <w:instrText xml:space="preserve"> PAGE  \* MERGEFORMAT </w:instrText>
    </w:r>
    <w:r w:rsidRPr="005218C8">
      <w:fldChar w:fldCharType="separate"/>
    </w:r>
    <w:r w:rsidR="00622235">
      <w:instrText>1</w:instrText>
    </w:r>
    <w:r w:rsidRPr="005218C8">
      <w:fldChar w:fldCharType="end"/>
    </w:r>
    <w:r w:rsidRPr="005218C8">
      <w:instrText>/</w:instrText>
    </w:r>
    <w:fldSimple w:instr=" NUMPAGES  \* MERGEFORMAT ">
      <w:r w:rsidR="00622235">
        <w:instrText>4</w:instrText>
      </w:r>
    </w:fldSimple>
    <w:r w:rsidRPr="005218C8">
      <w:instrText>" "</w:instrText>
    </w:r>
    <w:r w:rsidRPr="005218C8">
      <w:fldChar w:fldCharType="separate"/>
    </w:r>
    <w:r w:rsidR="00622235">
      <w:t>1</w:t>
    </w:r>
    <w:r w:rsidR="00622235" w:rsidRPr="005218C8">
      <w:t>/</w:t>
    </w:r>
    <w:r w:rsidR="00622235">
      <w:t>4</w:t>
    </w:r>
    <w:r w:rsidRPr="005218C8">
      <w:fldChar w:fldCharType="end"/>
    </w:r>
    <w:r w:rsidR="00933130">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25219" w14:textId="77777777" w:rsidR="006B234B" w:rsidRDefault="006B234B" w:rsidP="00D9165E">
      <w:r>
        <w:separator/>
      </w:r>
    </w:p>
  </w:footnote>
  <w:footnote w:type="continuationSeparator" w:id="0">
    <w:p w14:paraId="60DB4AE6" w14:textId="77777777" w:rsidR="006B234B" w:rsidRDefault="006B234B" w:rsidP="00D9165E">
      <w:r>
        <w:continuationSeparator/>
      </w:r>
    </w:p>
  </w:footnote>
  <w:footnote w:type="continuationNotice" w:id="1">
    <w:p w14:paraId="2DCA65B2" w14:textId="77777777" w:rsidR="006B234B" w:rsidRDefault="006B234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a4"/>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59779A" w:rsidRDefault="00EB19AD" w:rsidP="00EB19AD">
                          <w:pPr>
                            <w:pStyle w:val="Kontaktdaten"/>
                            <w:rPr>
                              <w:rStyle w:val="Fettung"/>
                              <w:bCs/>
                              <w:spacing w:val="2"/>
                              <w:w w:val="100"/>
                              <w:lang w:val="de-DE"/>
                            </w:rPr>
                          </w:pPr>
                          <w:r w:rsidRPr="0059779A">
                            <w:rPr>
                              <w:rStyle w:val="Fettung"/>
                              <w:lang w:val="de-DE"/>
                            </w:rPr>
                            <w:t>Dürr Systems AG</w:t>
                          </w:r>
                        </w:p>
                        <w:p w14:paraId="0088835E" w14:textId="77777777" w:rsidR="00EB19AD" w:rsidRPr="0059779A" w:rsidRDefault="00EB19AD" w:rsidP="00EB19AD">
                          <w:pPr>
                            <w:pStyle w:val="Kontaktdaten"/>
                            <w:rPr>
                              <w:lang w:val="de-DE"/>
                            </w:rPr>
                          </w:pPr>
                          <w:r w:rsidRPr="0059779A">
                            <w:rPr>
                              <w:lang w:val="de-DE"/>
                            </w:rPr>
                            <w:t>Carl-Benz-Str. 34</w:t>
                          </w:r>
                        </w:p>
                        <w:p w14:paraId="1024546A" w14:textId="77777777" w:rsidR="00EB19AD" w:rsidRPr="0059779A" w:rsidRDefault="00EB19AD" w:rsidP="00EB19AD">
                          <w:pPr>
                            <w:pStyle w:val="Kontaktdaten"/>
                            <w:rPr>
                              <w:lang w:val="de-DE"/>
                            </w:rPr>
                          </w:pPr>
                          <w:r w:rsidRPr="0059779A">
                            <w:rPr>
                              <w:lang w:val="de-DE"/>
                            </w:rPr>
                            <w:t>74321 Bietigheim-Bissingen</w:t>
                          </w:r>
                        </w:p>
                        <w:p w14:paraId="5CC720E0" w14:textId="77777777" w:rsidR="00EB19AD" w:rsidRPr="0059779A" w:rsidRDefault="00EB19AD" w:rsidP="00EB19AD">
                          <w:pPr>
                            <w:pStyle w:val="Kontaktdaten"/>
                            <w:rPr>
                              <w:lang w:val="de-DE"/>
                            </w:rPr>
                          </w:pPr>
                        </w:p>
                        <w:p w14:paraId="5E4529D2" w14:textId="39E664AD" w:rsidR="00EB19AD" w:rsidRPr="0059779A" w:rsidRDefault="009000BC" w:rsidP="00EB19AD">
                          <w:pPr>
                            <w:pStyle w:val="Kontaktdaten"/>
                            <w:rPr>
                              <w:lang w:val="de-DE"/>
                            </w:rPr>
                          </w:pPr>
                          <w:r w:rsidRPr="0059779A">
                            <w:rPr>
                              <w:lang w:val="de-DE"/>
                            </w:rPr>
                            <w:t xml:space="preserve">Tel.: +49 7142 78-0 </w:t>
                          </w:r>
                        </w:p>
                        <w:p w14:paraId="1E6249CA" w14:textId="77777777" w:rsidR="00EB19AD" w:rsidRPr="0059779A" w:rsidRDefault="00EB19AD" w:rsidP="00EB19AD">
                          <w:pPr>
                            <w:pStyle w:val="Kontaktdaten"/>
                            <w:rPr>
                              <w:lang w:val="de-DE"/>
                            </w:rPr>
                          </w:pPr>
                          <w:r w:rsidRPr="0059779A">
                            <w:rPr>
                              <w:lang w:val="de-DE"/>
                            </w:rPr>
                            <w:t xml:space="preserve">Fax: +49 7142 78-2107 </w:t>
                          </w:r>
                        </w:p>
                        <w:p w14:paraId="3BB57E75" w14:textId="77777777" w:rsidR="00EB19AD" w:rsidRPr="0059779A" w:rsidRDefault="00EB19AD" w:rsidP="00EB19AD">
                          <w:pPr>
                            <w:pStyle w:val="Kontaktdaten"/>
                            <w:rPr>
                              <w:lang w:val="de-DE"/>
                            </w:rPr>
                          </w:pPr>
                        </w:p>
                        <w:p w14:paraId="3CC1318F" w14:textId="77777777" w:rsidR="00EB19AD" w:rsidRPr="0059779A" w:rsidRDefault="00EB19AD" w:rsidP="00EB19AD">
                          <w:pPr>
                            <w:pStyle w:val="Kontaktdaten"/>
                            <w:rPr>
                              <w:lang w:val="de-DE"/>
                            </w:rPr>
                          </w:pPr>
                          <w:r w:rsidRPr="0059779A">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59779A" w:rsidRDefault="00EB19AD" w:rsidP="00EB19AD">
                    <w:pPr>
                      <w:pStyle w:val="Kontaktdaten"/>
                      <w:rPr>
                        <w:rStyle w:val="Fettung"/>
                        <w:bCs/>
                        <w:spacing w:val="2"/>
                        <w:w w:val="100"/>
                        <w:lang w:val="de-DE"/>
                      </w:rPr>
                    </w:pPr>
                    <w:r w:rsidRPr="0059779A">
                      <w:rPr>
                        <w:rStyle w:val="Fettung"/>
                        <w:lang w:val="de-DE"/>
                      </w:rPr>
                      <w:t>Dürr Systems AG</w:t>
                    </w:r>
                  </w:p>
                  <w:p w14:paraId="0088835E" w14:textId="77777777" w:rsidR="00EB19AD" w:rsidRPr="0059779A" w:rsidRDefault="00EB19AD" w:rsidP="00EB19AD">
                    <w:pPr>
                      <w:pStyle w:val="Kontaktdaten"/>
                      <w:rPr>
                        <w:lang w:val="de-DE"/>
                      </w:rPr>
                    </w:pPr>
                    <w:r w:rsidRPr="0059779A">
                      <w:rPr>
                        <w:lang w:val="de-DE"/>
                      </w:rPr>
                      <w:t>Carl-Benz-Str. 34</w:t>
                    </w:r>
                  </w:p>
                  <w:p w14:paraId="1024546A" w14:textId="77777777" w:rsidR="00EB19AD" w:rsidRPr="0059779A" w:rsidRDefault="00EB19AD" w:rsidP="00EB19AD">
                    <w:pPr>
                      <w:pStyle w:val="Kontaktdaten"/>
                      <w:rPr>
                        <w:lang w:val="de-DE"/>
                      </w:rPr>
                    </w:pPr>
                    <w:r w:rsidRPr="0059779A">
                      <w:rPr>
                        <w:lang w:val="de-DE"/>
                      </w:rPr>
                      <w:t>74321 Bietigheim-Bissingen</w:t>
                    </w:r>
                  </w:p>
                  <w:p w14:paraId="5CC720E0" w14:textId="77777777" w:rsidR="00EB19AD" w:rsidRPr="0059779A" w:rsidRDefault="00EB19AD" w:rsidP="00EB19AD">
                    <w:pPr>
                      <w:pStyle w:val="Kontaktdaten"/>
                      <w:rPr>
                        <w:lang w:val="de-DE"/>
                      </w:rPr>
                    </w:pPr>
                  </w:p>
                  <w:p w14:paraId="5E4529D2" w14:textId="39E664AD" w:rsidR="00EB19AD" w:rsidRPr="0059779A" w:rsidRDefault="009000BC" w:rsidP="00EB19AD">
                    <w:pPr>
                      <w:pStyle w:val="Kontaktdaten"/>
                      <w:rPr>
                        <w:lang w:val="de-DE"/>
                      </w:rPr>
                    </w:pPr>
                    <w:r w:rsidRPr="0059779A">
                      <w:rPr>
                        <w:lang w:val="de-DE"/>
                      </w:rPr>
                      <w:t xml:space="preserve">Tel.: +49 7142 78-0 </w:t>
                    </w:r>
                  </w:p>
                  <w:p w14:paraId="1E6249CA" w14:textId="77777777" w:rsidR="00EB19AD" w:rsidRPr="0059779A" w:rsidRDefault="00EB19AD" w:rsidP="00EB19AD">
                    <w:pPr>
                      <w:pStyle w:val="Kontaktdaten"/>
                      <w:rPr>
                        <w:lang w:val="de-DE"/>
                      </w:rPr>
                    </w:pPr>
                    <w:r w:rsidRPr="0059779A">
                      <w:rPr>
                        <w:lang w:val="de-DE"/>
                      </w:rPr>
                      <w:t xml:space="preserve">Fax: +49 7142 78-2107 </w:t>
                    </w:r>
                  </w:p>
                  <w:p w14:paraId="3BB57E75" w14:textId="77777777" w:rsidR="00EB19AD" w:rsidRPr="0059779A" w:rsidRDefault="00EB19AD" w:rsidP="00EB19AD">
                    <w:pPr>
                      <w:pStyle w:val="Kontaktdaten"/>
                      <w:rPr>
                        <w:lang w:val="de-DE"/>
                      </w:rPr>
                    </w:pPr>
                  </w:p>
                  <w:p w14:paraId="3CC1318F" w14:textId="77777777" w:rsidR="00EB19AD" w:rsidRPr="0059779A" w:rsidRDefault="00EB19AD" w:rsidP="00EB19AD">
                    <w:pPr>
                      <w:pStyle w:val="Kontaktdaten"/>
                      <w:rPr>
                        <w:lang w:val="de-DE"/>
                      </w:rPr>
                    </w:pPr>
                    <w:r w:rsidRPr="0059779A">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a4"/>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a4"/>
    </w:pPr>
  </w:p>
  <w:p w14:paraId="42F14B11" w14:textId="77777777" w:rsidR="00B143FE" w:rsidRDefault="00B143FE" w:rsidP="005218C8">
    <w:pPr>
      <w:pStyle w:val="a4"/>
    </w:pPr>
  </w:p>
  <w:p w14:paraId="3DD9B2BA" w14:textId="77777777" w:rsidR="00B143FE" w:rsidRDefault="00B143FE" w:rsidP="005218C8">
    <w:pPr>
      <w:pStyle w:val="a4"/>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59779A" w:rsidRDefault="00B143FE" w:rsidP="0026127D">
                          <w:pPr>
                            <w:pStyle w:val="Kontaktdaten"/>
                            <w:rPr>
                              <w:rStyle w:val="Fettung"/>
                              <w:bCs/>
                              <w:spacing w:val="2"/>
                              <w:w w:val="100"/>
                              <w:lang w:val="de-DE"/>
                            </w:rPr>
                          </w:pPr>
                          <w:r w:rsidRPr="0059779A">
                            <w:rPr>
                              <w:rStyle w:val="Fettung"/>
                              <w:lang w:val="de-DE"/>
                            </w:rPr>
                            <w:t>Dürr Systems AG</w:t>
                          </w:r>
                        </w:p>
                        <w:p w14:paraId="41B4EF86" w14:textId="77777777" w:rsidR="00B143FE" w:rsidRPr="0059779A" w:rsidRDefault="00B143FE" w:rsidP="0026127D">
                          <w:pPr>
                            <w:pStyle w:val="Kontaktdaten"/>
                            <w:rPr>
                              <w:lang w:val="de-DE"/>
                            </w:rPr>
                          </w:pPr>
                          <w:r w:rsidRPr="0059779A">
                            <w:rPr>
                              <w:lang w:val="de-DE"/>
                            </w:rPr>
                            <w:t>Carl-Benz-Str. 34</w:t>
                          </w:r>
                        </w:p>
                        <w:p w14:paraId="5555B2C2" w14:textId="77777777" w:rsidR="00B143FE" w:rsidRPr="0059779A" w:rsidRDefault="00B143FE" w:rsidP="0026127D">
                          <w:pPr>
                            <w:pStyle w:val="Kontaktdaten"/>
                            <w:rPr>
                              <w:lang w:val="de-DE"/>
                            </w:rPr>
                          </w:pPr>
                          <w:r w:rsidRPr="0059779A">
                            <w:rPr>
                              <w:lang w:val="de-DE"/>
                            </w:rPr>
                            <w:t>74321 Bietigheim-Bissingen</w:t>
                          </w:r>
                        </w:p>
                        <w:p w14:paraId="53B79677" w14:textId="77777777" w:rsidR="00B143FE" w:rsidRPr="0059779A" w:rsidRDefault="00B143FE" w:rsidP="0026127D">
                          <w:pPr>
                            <w:pStyle w:val="Kontaktdaten"/>
                            <w:rPr>
                              <w:lang w:val="de-DE"/>
                            </w:rPr>
                          </w:pPr>
                        </w:p>
                        <w:p w14:paraId="451432D7" w14:textId="6EE6A7C4" w:rsidR="00B143FE" w:rsidRPr="0059779A" w:rsidRDefault="009000BC" w:rsidP="0026127D">
                          <w:pPr>
                            <w:pStyle w:val="Kontaktdaten"/>
                            <w:rPr>
                              <w:lang w:val="de-DE"/>
                            </w:rPr>
                          </w:pPr>
                          <w:r w:rsidRPr="0059779A">
                            <w:rPr>
                              <w:lang w:val="de-DE"/>
                            </w:rPr>
                            <w:t xml:space="preserve">Tel.: +49 7142 78-0 </w:t>
                          </w:r>
                        </w:p>
                        <w:p w14:paraId="32EF3341" w14:textId="77777777" w:rsidR="00B143FE" w:rsidRPr="0059779A" w:rsidRDefault="00B143FE" w:rsidP="0026127D">
                          <w:pPr>
                            <w:pStyle w:val="Kontaktdaten"/>
                            <w:rPr>
                              <w:lang w:val="de-DE"/>
                            </w:rPr>
                          </w:pPr>
                          <w:r w:rsidRPr="0059779A">
                            <w:rPr>
                              <w:lang w:val="de-DE"/>
                            </w:rPr>
                            <w:t xml:space="preserve">Fax: +49 7142 78-2107 </w:t>
                          </w:r>
                        </w:p>
                        <w:p w14:paraId="1D8E1397" w14:textId="77777777" w:rsidR="00B143FE" w:rsidRPr="0059779A" w:rsidRDefault="00B143FE" w:rsidP="0026127D">
                          <w:pPr>
                            <w:pStyle w:val="Kontaktdaten"/>
                            <w:rPr>
                              <w:lang w:val="de-DE"/>
                            </w:rPr>
                          </w:pPr>
                        </w:p>
                        <w:p w14:paraId="6E924C90" w14:textId="77777777" w:rsidR="00B143FE" w:rsidRPr="0059779A" w:rsidRDefault="00B143FE" w:rsidP="0026127D">
                          <w:pPr>
                            <w:pStyle w:val="Kontaktdaten"/>
                            <w:rPr>
                              <w:lang w:val="de-DE"/>
                            </w:rPr>
                          </w:pPr>
                          <w:r w:rsidRPr="0059779A">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59779A" w:rsidRDefault="00B143FE" w:rsidP="0026127D">
                    <w:pPr>
                      <w:pStyle w:val="Kontaktdaten"/>
                      <w:rPr>
                        <w:rStyle w:val="Fettung"/>
                        <w:bCs/>
                        <w:spacing w:val="2"/>
                        <w:w w:val="100"/>
                        <w:lang w:val="de-DE"/>
                      </w:rPr>
                    </w:pPr>
                    <w:r w:rsidRPr="0059779A">
                      <w:rPr>
                        <w:rStyle w:val="Fettung"/>
                        <w:lang w:val="de-DE"/>
                      </w:rPr>
                      <w:t>Dürr Systems AG</w:t>
                    </w:r>
                  </w:p>
                  <w:p w14:paraId="41B4EF86" w14:textId="77777777" w:rsidR="00B143FE" w:rsidRPr="0059779A" w:rsidRDefault="00B143FE" w:rsidP="0026127D">
                    <w:pPr>
                      <w:pStyle w:val="Kontaktdaten"/>
                      <w:rPr>
                        <w:lang w:val="de-DE"/>
                      </w:rPr>
                    </w:pPr>
                    <w:r w:rsidRPr="0059779A">
                      <w:rPr>
                        <w:lang w:val="de-DE"/>
                      </w:rPr>
                      <w:t>Carl-Benz-Str. 34</w:t>
                    </w:r>
                  </w:p>
                  <w:p w14:paraId="5555B2C2" w14:textId="77777777" w:rsidR="00B143FE" w:rsidRPr="0059779A" w:rsidRDefault="00B143FE" w:rsidP="0026127D">
                    <w:pPr>
                      <w:pStyle w:val="Kontaktdaten"/>
                      <w:rPr>
                        <w:lang w:val="de-DE"/>
                      </w:rPr>
                    </w:pPr>
                    <w:r w:rsidRPr="0059779A">
                      <w:rPr>
                        <w:lang w:val="de-DE"/>
                      </w:rPr>
                      <w:t>74321 Bietigheim-Bissingen</w:t>
                    </w:r>
                  </w:p>
                  <w:p w14:paraId="53B79677" w14:textId="77777777" w:rsidR="00B143FE" w:rsidRPr="0059779A" w:rsidRDefault="00B143FE" w:rsidP="0026127D">
                    <w:pPr>
                      <w:pStyle w:val="Kontaktdaten"/>
                      <w:rPr>
                        <w:lang w:val="de-DE"/>
                      </w:rPr>
                    </w:pPr>
                  </w:p>
                  <w:p w14:paraId="451432D7" w14:textId="6EE6A7C4" w:rsidR="00B143FE" w:rsidRPr="0059779A" w:rsidRDefault="009000BC" w:rsidP="0026127D">
                    <w:pPr>
                      <w:pStyle w:val="Kontaktdaten"/>
                      <w:rPr>
                        <w:lang w:val="de-DE"/>
                      </w:rPr>
                    </w:pPr>
                    <w:r w:rsidRPr="0059779A">
                      <w:rPr>
                        <w:lang w:val="de-DE"/>
                      </w:rPr>
                      <w:t xml:space="preserve">Tel.: +49 7142 78-0 </w:t>
                    </w:r>
                  </w:p>
                  <w:p w14:paraId="32EF3341" w14:textId="77777777" w:rsidR="00B143FE" w:rsidRPr="0059779A" w:rsidRDefault="00B143FE" w:rsidP="0026127D">
                    <w:pPr>
                      <w:pStyle w:val="Kontaktdaten"/>
                      <w:rPr>
                        <w:lang w:val="de-DE"/>
                      </w:rPr>
                    </w:pPr>
                    <w:r w:rsidRPr="0059779A">
                      <w:rPr>
                        <w:lang w:val="de-DE"/>
                      </w:rPr>
                      <w:t xml:space="preserve">Fax: +49 7142 78-2107 </w:t>
                    </w:r>
                  </w:p>
                  <w:p w14:paraId="1D8E1397" w14:textId="77777777" w:rsidR="00B143FE" w:rsidRPr="0059779A" w:rsidRDefault="00B143FE" w:rsidP="0026127D">
                    <w:pPr>
                      <w:pStyle w:val="Kontaktdaten"/>
                      <w:rPr>
                        <w:lang w:val="de-DE"/>
                      </w:rPr>
                    </w:pPr>
                  </w:p>
                  <w:p w14:paraId="6E924C90" w14:textId="77777777" w:rsidR="00B143FE" w:rsidRPr="0059779A" w:rsidRDefault="00B143FE" w:rsidP="0026127D">
                    <w:pPr>
                      <w:pStyle w:val="Kontaktdaten"/>
                      <w:rPr>
                        <w:lang w:val="de-DE"/>
                      </w:rPr>
                    </w:pPr>
                    <w:r w:rsidRPr="0059779A">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1528695">
    <w:abstractNumId w:val="3"/>
  </w:num>
  <w:num w:numId="2" w16cid:durableId="716855432">
    <w:abstractNumId w:val="16"/>
  </w:num>
  <w:num w:numId="3" w16cid:durableId="933439460">
    <w:abstractNumId w:val="5"/>
  </w:num>
  <w:num w:numId="4" w16cid:durableId="1695498916">
    <w:abstractNumId w:val="8"/>
  </w:num>
  <w:num w:numId="5" w16cid:durableId="1202984969">
    <w:abstractNumId w:val="13"/>
  </w:num>
  <w:num w:numId="6" w16cid:durableId="1239361260">
    <w:abstractNumId w:val="2"/>
  </w:num>
  <w:num w:numId="7" w16cid:durableId="1762097575">
    <w:abstractNumId w:val="18"/>
  </w:num>
  <w:num w:numId="8" w16cid:durableId="1546142602">
    <w:abstractNumId w:val="7"/>
  </w:num>
  <w:num w:numId="9" w16cid:durableId="1739328164">
    <w:abstractNumId w:val="17"/>
  </w:num>
  <w:num w:numId="10" w16cid:durableId="180823136">
    <w:abstractNumId w:val="6"/>
  </w:num>
  <w:num w:numId="11" w16cid:durableId="2102791863">
    <w:abstractNumId w:val="1"/>
  </w:num>
  <w:num w:numId="12" w16cid:durableId="1084883806">
    <w:abstractNumId w:val="4"/>
  </w:num>
  <w:num w:numId="13" w16cid:durableId="1534339306">
    <w:abstractNumId w:val="10"/>
  </w:num>
  <w:num w:numId="14" w16cid:durableId="2079546807">
    <w:abstractNumId w:val="12"/>
  </w:num>
  <w:num w:numId="15" w16cid:durableId="1016156961">
    <w:abstractNumId w:val="15"/>
  </w:num>
  <w:num w:numId="16" w16cid:durableId="1244796424">
    <w:abstractNumId w:val="14"/>
  </w:num>
  <w:num w:numId="17" w16cid:durableId="1177386535">
    <w:abstractNumId w:val="11"/>
  </w:num>
  <w:num w:numId="18" w16cid:durableId="1108891454">
    <w:abstractNumId w:val="9"/>
  </w:num>
  <w:num w:numId="19" w16cid:durableId="1843860511">
    <w:abstractNumId w:val="0"/>
  </w:num>
  <w:num w:numId="20" w16cid:durableId="3772476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7C"/>
    <w:rsid w:val="0001039C"/>
    <w:rsid w:val="000103AF"/>
    <w:rsid w:val="000137F9"/>
    <w:rsid w:val="00013B23"/>
    <w:rsid w:val="00015F92"/>
    <w:rsid w:val="0002273A"/>
    <w:rsid w:val="00026B8C"/>
    <w:rsid w:val="00030020"/>
    <w:rsid w:val="00030C1A"/>
    <w:rsid w:val="0003543C"/>
    <w:rsid w:val="00036336"/>
    <w:rsid w:val="00037BB3"/>
    <w:rsid w:val="00037FF7"/>
    <w:rsid w:val="00040CC3"/>
    <w:rsid w:val="00040FEA"/>
    <w:rsid w:val="0004140A"/>
    <w:rsid w:val="000436AB"/>
    <w:rsid w:val="000557D8"/>
    <w:rsid w:val="00062BC6"/>
    <w:rsid w:val="00062C8E"/>
    <w:rsid w:val="00064547"/>
    <w:rsid w:val="0006654A"/>
    <w:rsid w:val="000667BB"/>
    <w:rsid w:val="000679B5"/>
    <w:rsid w:val="00067A27"/>
    <w:rsid w:val="000723BF"/>
    <w:rsid w:val="00072771"/>
    <w:rsid w:val="00073211"/>
    <w:rsid w:val="000750E4"/>
    <w:rsid w:val="00077087"/>
    <w:rsid w:val="00083034"/>
    <w:rsid w:val="000830E8"/>
    <w:rsid w:val="000908B7"/>
    <w:rsid w:val="00090C8B"/>
    <w:rsid w:val="00095F60"/>
    <w:rsid w:val="00097770"/>
    <w:rsid w:val="00097924"/>
    <w:rsid w:val="000A0BBC"/>
    <w:rsid w:val="000A5E18"/>
    <w:rsid w:val="000A6420"/>
    <w:rsid w:val="000A779F"/>
    <w:rsid w:val="000A799A"/>
    <w:rsid w:val="000B122D"/>
    <w:rsid w:val="000B17AC"/>
    <w:rsid w:val="000B6E58"/>
    <w:rsid w:val="000C009A"/>
    <w:rsid w:val="000C2A85"/>
    <w:rsid w:val="000C3AF3"/>
    <w:rsid w:val="000C74C8"/>
    <w:rsid w:val="000D1867"/>
    <w:rsid w:val="000D4047"/>
    <w:rsid w:val="000E18BF"/>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2BE5"/>
    <w:rsid w:val="00124E6A"/>
    <w:rsid w:val="00133C05"/>
    <w:rsid w:val="00134FA8"/>
    <w:rsid w:val="00135319"/>
    <w:rsid w:val="00142FDB"/>
    <w:rsid w:val="001440F5"/>
    <w:rsid w:val="00147965"/>
    <w:rsid w:val="0015096A"/>
    <w:rsid w:val="00151506"/>
    <w:rsid w:val="00153B56"/>
    <w:rsid w:val="00156161"/>
    <w:rsid w:val="0016271C"/>
    <w:rsid w:val="00162EEF"/>
    <w:rsid w:val="0016325F"/>
    <w:rsid w:val="00163B9D"/>
    <w:rsid w:val="00176D8A"/>
    <w:rsid w:val="00180D0F"/>
    <w:rsid w:val="00181881"/>
    <w:rsid w:val="00182E84"/>
    <w:rsid w:val="001877A6"/>
    <w:rsid w:val="001935AE"/>
    <w:rsid w:val="00194AC6"/>
    <w:rsid w:val="00197009"/>
    <w:rsid w:val="001975A2"/>
    <w:rsid w:val="001A297C"/>
    <w:rsid w:val="001A5B15"/>
    <w:rsid w:val="001A65EE"/>
    <w:rsid w:val="001A6EC1"/>
    <w:rsid w:val="001B73E4"/>
    <w:rsid w:val="001C0A26"/>
    <w:rsid w:val="001C0A39"/>
    <w:rsid w:val="001C5EB3"/>
    <w:rsid w:val="001D0887"/>
    <w:rsid w:val="001D0F2E"/>
    <w:rsid w:val="001D2962"/>
    <w:rsid w:val="001D697E"/>
    <w:rsid w:val="001D776F"/>
    <w:rsid w:val="001E6208"/>
    <w:rsid w:val="001F3730"/>
    <w:rsid w:val="001F6276"/>
    <w:rsid w:val="001F632F"/>
    <w:rsid w:val="001F6EEC"/>
    <w:rsid w:val="001F7E95"/>
    <w:rsid w:val="0020322F"/>
    <w:rsid w:val="00205B62"/>
    <w:rsid w:val="0020631B"/>
    <w:rsid w:val="00206375"/>
    <w:rsid w:val="002118EB"/>
    <w:rsid w:val="00216BD0"/>
    <w:rsid w:val="00216FC6"/>
    <w:rsid w:val="002176DB"/>
    <w:rsid w:val="00221043"/>
    <w:rsid w:val="00222957"/>
    <w:rsid w:val="00226865"/>
    <w:rsid w:val="00231A54"/>
    <w:rsid w:val="0023563A"/>
    <w:rsid w:val="00243F9B"/>
    <w:rsid w:val="00247B1B"/>
    <w:rsid w:val="00252189"/>
    <w:rsid w:val="00253848"/>
    <w:rsid w:val="00253E3C"/>
    <w:rsid w:val="0025441C"/>
    <w:rsid w:val="0026127D"/>
    <w:rsid w:val="002655A1"/>
    <w:rsid w:val="002714A1"/>
    <w:rsid w:val="002717A8"/>
    <w:rsid w:val="00272456"/>
    <w:rsid w:val="0027470A"/>
    <w:rsid w:val="00275350"/>
    <w:rsid w:val="00280819"/>
    <w:rsid w:val="00282680"/>
    <w:rsid w:val="00284C18"/>
    <w:rsid w:val="002868C3"/>
    <w:rsid w:val="00286A36"/>
    <w:rsid w:val="00292141"/>
    <w:rsid w:val="00292501"/>
    <w:rsid w:val="00294020"/>
    <w:rsid w:val="00294B59"/>
    <w:rsid w:val="00296AD3"/>
    <w:rsid w:val="002A1286"/>
    <w:rsid w:val="002A1717"/>
    <w:rsid w:val="002A172B"/>
    <w:rsid w:val="002A1F28"/>
    <w:rsid w:val="002A49F2"/>
    <w:rsid w:val="002A5671"/>
    <w:rsid w:val="002A5D25"/>
    <w:rsid w:val="002A639F"/>
    <w:rsid w:val="002A6F77"/>
    <w:rsid w:val="002B06E7"/>
    <w:rsid w:val="002B18CE"/>
    <w:rsid w:val="002B2383"/>
    <w:rsid w:val="002B71FB"/>
    <w:rsid w:val="002C00EB"/>
    <w:rsid w:val="002C0163"/>
    <w:rsid w:val="002C5677"/>
    <w:rsid w:val="002D0F47"/>
    <w:rsid w:val="002D17F8"/>
    <w:rsid w:val="002D2E6A"/>
    <w:rsid w:val="002D33B7"/>
    <w:rsid w:val="002D4939"/>
    <w:rsid w:val="002D506A"/>
    <w:rsid w:val="002D60E0"/>
    <w:rsid w:val="002D7EB6"/>
    <w:rsid w:val="002E0547"/>
    <w:rsid w:val="002E2125"/>
    <w:rsid w:val="002F36BA"/>
    <w:rsid w:val="002F6B9A"/>
    <w:rsid w:val="002F6BF1"/>
    <w:rsid w:val="002F7140"/>
    <w:rsid w:val="0030067C"/>
    <w:rsid w:val="00302DB1"/>
    <w:rsid w:val="003035A6"/>
    <w:rsid w:val="003041F9"/>
    <w:rsid w:val="0032544B"/>
    <w:rsid w:val="00326526"/>
    <w:rsid w:val="00330683"/>
    <w:rsid w:val="00333CF4"/>
    <w:rsid w:val="00335617"/>
    <w:rsid w:val="0033769D"/>
    <w:rsid w:val="003411BC"/>
    <w:rsid w:val="00344BA5"/>
    <w:rsid w:val="00345773"/>
    <w:rsid w:val="003473D1"/>
    <w:rsid w:val="00351665"/>
    <w:rsid w:val="00351AF4"/>
    <w:rsid w:val="00352E30"/>
    <w:rsid w:val="00353D1B"/>
    <w:rsid w:val="00354C04"/>
    <w:rsid w:val="00356188"/>
    <w:rsid w:val="00357644"/>
    <w:rsid w:val="00360089"/>
    <w:rsid w:val="0036088A"/>
    <w:rsid w:val="0036125D"/>
    <w:rsid w:val="00362153"/>
    <w:rsid w:val="00362739"/>
    <w:rsid w:val="00366A8E"/>
    <w:rsid w:val="00373E56"/>
    <w:rsid w:val="00375576"/>
    <w:rsid w:val="00375D1A"/>
    <w:rsid w:val="00384489"/>
    <w:rsid w:val="003849ED"/>
    <w:rsid w:val="0038749F"/>
    <w:rsid w:val="0039367F"/>
    <w:rsid w:val="00395574"/>
    <w:rsid w:val="0039654F"/>
    <w:rsid w:val="0039780E"/>
    <w:rsid w:val="003A046C"/>
    <w:rsid w:val="003A2989"/>
    <w:rsid w:val="003A692D"/>
    <w:rsid w:val="003A69FC"/>
    <w:rsid w:val="003B0692"/>
    <w:rsid w:val="003B160B"/>
    <w:rsid w:val="003B1684"/>
    <w:rsid w:val="003C19C5"/>
    <w:rsid w:val="003C492A"/>
    <w:rsid w:val="003C4FC9"/>
    <w:rsid w:val="003C60F4"/>
    <w:rsid w:val="003D50EB"/>
    <w:rsid w:val="003D770A"/>
    <w:rsid w:val="003E06FE"/>
    <w:rsid w:val="003E5B52"/>
    <w:rsid w:val="003E738F"/>
    <w:rsid w:val="003E7CF8"/>
    <w:rsid w:val="003F0CD8"/>
    <w:rsid w:val="003F1873"/>
    <w:rsid w:val="003F2AF4"/>
    <w:rsid w:val="003F445D"/>
    <w:rsid w:val="00402949"/>
    <w:rsid w:val="00402AD2"/>
    <w:rsid w:val="0040381F"/>
    <w:rsid w:val="00404174"/>
    <w:rsid w:val="0040784F"/>
    <w:rsid w:val="00407CD3"/>
    <w:rsid w:val="004105B8"/>
    <w:rsid w:val="00424A3C"/>
    <w:rsid w:val="00424D11"/>
    <w:rsid w:val="00431F4F"/>
    <w:rsid w:val="0043346C"/>
    <w:rsid w:val="004370EF"/>
    <w:rsid w:val="004400ED"/>
    <w:rsid w:val="004404FF"/>
    <w:rsid w:val="00441377"/>
    <w:rsid w:val="004427AF"/>
    <w:rsid w:val="00450174"/>
    <w:rsid w:val="00450D7A"/>
    <w:rsid w:val="00451CA7"/>
    <w:rsid w:val="004535D9"/>
    <w:rsid w:val="00455402"/>
    <w:rsid w:val="00456256"/>
    <w:rsid w:val="004606AC"/>
    <w:rsid w:val="0046201D"/>
    <w:rsid w:val="00462DDC"/>
    <w:rsid w:val="00463FD9"/>
    <w:rsid w:val="004667BA"/>
    <w:rsid w:val="00466954"/>
    <w:rsid w:val="00467800"/>
    <w:rsid w:val="00470EFD"/>
    <w:rsid w:val="00473AEC"/>
    <w:rsid w:val="00476060"/>
    <w:rsid w:val="004762B9"/>
    <w:rsid w:val="0047652B"/>
    <w:rsid w:val="00476746"/>
    <w:rsid w:val="00477801"/>
    <w:rsid w:val="00480BD3"/>
    <w:rsid w:val="00486F5D"/>
    <w:rsid w:val="00487DCD"/>
    <w:rsid w:val="00493894"/>
    <w:rsid w:val="00494EE7"/>
    <w:rsid w:val="004A3A5F"/>
    <w:rsid w:val="004A3C03"/>
    <w:rsid w:val="004A4F31"/>
    <w:rsid w:val="004B06C1"/>
    <w:rsid w:val="004B3D7E"/>
    <w:rsid w:val="004C3605"/>
    <w:rsid w:val="004C3A9D"/>
    <w:rsid w:val="004C6EBC"/>
    <w:rsid w:val="004D1D0E"/>
    <w:rsid w:val="004D3165"/>
    <w:rsid w:val="004D7B9E"/>
    <w:rsid w:val="004E0D94"/>
    <w:rsid w:val="004E2175"/>
    <w:rsid w:val="004E3872"/>
    <w:rsid w:val="004E5E7F"/>
    <w:rsid w:val="004E7C0B"/>
    <w:rsid w:val="004F206E"/>
    <w:rsid w:val="004F2A79"/>
    <w:rsid w:val="004F2D60"/>
    <w:rsid w:val="004F39B4"/>
    <w:rsid w:val="004F3E59"/>
    <w:rsid w:val="004F4E97"/>
    <w:rsid w:val="004F50F4"/>
    <w:rsid w:val="004F639D"/>
    <w:rsid w:val="004F65B3"/>
    <w:rsid w:val="004F6D74"/>
    <w:rsid w:val="0050056C"/>
    <w:rsid w:val="00505786"/>
    <w:rsid w:val="005067AB"/>
    <w:rsid w:val="00506BD5"/>
    <w:rsid w:val="0051017E"/>
    <w:rsid w:val="00510FF5"/>
    <w:rsid w:val="00511067"/>
    <w:rsid w:val="00513534"/>
    <w:rsid w:val="0051492B"/>
    <w:rsid w:val="00515153"/>
    <w:rsid w:val="0051584E"/>
    <w:rsid w:val="00515FC0"/>
    <w:rsid w:val="00520BFA"/>
    <w:rsid w:val="00521429"/>
    <w:rsid w:val="005218C8"/>
    <w:rsid w:val="00521CF5"/>
    <w:rsid w:val="00521FD5"/>
    <w:rsid w:val="00524BE9"/>
    <w:rsid w:val="00532682"/>
    <w:rsid w:val="0053448B"/>
    <w:rsid w:val="00534C1A"/>
    <w:rsid w:val="00535133"/>
    <w:rsid w:val="005365B4"/>
    <w:rsid w:val="0054450D"/>
    <w:rsid w:val="00554864"/>
    <w:rsid w:val="00555999"/>
    <w:rsid w:val="00555E2A"/>
    <w:rsid w:val="00564109"/>
    <w:rsid w:val="005673B5"/>
    <w:rsid w:val="005674E8"/>
    <w:rsid w:val="005710A6"/>
    <w:rsid w:val="005755BD"/>
    <w:rsid w:val="00580070"/>
    <w:rsid w:val="00581C8C"/>
    <w:rsid w:val="005837F9"/>
    <w:rsid w:val="00584007"/>
    <w:rsid w:val="00584B9D"/>
    <w:rsid w:val="00587179"/>
    <w:rsid w:val="005913CF"/>
    <w:rsid w:val="00591CEB"/>
    <w:rsid w:val="00592D83"/>
    <w:rsid w:val="00593AA7"/>
    <w:rsid w:val="00594B29"/>
    <w:rsid w:val="00596FE8"/>
    <w:rsid w:val="0059779A"/>
    <w:rsid w:val="00597F78"/>
    <w:rsid w:val="005A1458"/>
    <w:rsid w:val="005A1C80"/>
    <w:rsid w:val="005B01C4"/>
    <w:rsid w:val="005B184A"/>
    <w:rsid w:val="005B19FD"/>
    <w:rsid w:val="005B34DA"/>
    <w:rsid w:val="005B3CCD"/>
    <w:rsid w:val="005C13A1"/>
    <w:rsid w:val="005C2C5C"/>
    <w:rsid w:val="005C68A2"/>
    <w:rsid w:val="005D1745"/>
    <w:rsid w:val="005D1F94"/>
    <w:rsid w:val="005D3A5C"/>
    <w:rsid w:val="005D56FB"/>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07C0C"/>
    <w:rsid w:val="006117A1"/>
    <w:rsid w:val="00614890"/>
    <w:rsid w:val="00615ED0"/>
    <w:rsid w:val="00617EA4"/>
    <w:rsid w:val="00621206"/>
    <w:rsid w:val="00622235"/>
    <w:rsid w:val="00622A29"/>
    <w:rsid w:val="00626A28"/>
    <w:rsid w:val="006311E0"/>
    <w:rsid w:val="00632F11"/>
    <w:rsid w:val="00635ABF"/>
    <w:rsid w:val="006401F7"/>
    <w:rsid w:val="00641F88"/>
    <w:rsid w:val="006438A8"/>
    <w:rsid w:val="00643A04"/>
    <w:rsid w:val="0064408D"/>
    <w:rsid w:val="006449CA"/>
    <w:rsid w:val="00645074"/>
    <w:rsid w:val="00647DDE"/>
    <w:rsid w:val="00652FD6"/>
    <w:rsid w:val="00654B3F"/>
    <w:rsid w:val="00661476"/>
    <w:rsid w:val="00664318"/>
    <w:rsid w:val="0066573F"/>
    <w:rsid w:val="0066590D"/>
    <w:rsid w:val="006673F5"/>
    <w:rsid w:val="00670E84"/>
    <w:rsid w:val="00674DB7"/>
    <w:rsid w:val="00675B44"/>
    <w:rsid w:val="0068106C"/>
    <w:rsid w:val="00681ECE"/>
    <w:rsid w:val="00683E9E"/>
    <w:rsid w:val="006852B2"/>
    <w:rsid w:val="0068636E"/>
    <w:rsid w:val="00691B0A"/>
    <w:rsid w:val="00691F9E"/>
    <w:rsid w:val="006933D9"/>
    <w:rsid w:val="00695F99"/>
    <w:rsid w:val="006A0083"/>
    <w:rsid w:val="006A5A75"/>
    <w:rsid w:val="006A6348"/>
    <w:rsid w:val="006A688E"/>
    <w:rsid w:val="006B234B"/>
    <w:rsid w:val="006B24F7"/>
    <w:rsid w:val="006B3609"/>
    <w:rsid w:val="006B592D"/>
    <w:rsid w:val="006B6DD8"/>
    <w:rsid w:val="006C2364"/>
    <w:rsid w:val="006C2A31"/>
    <w:rsid w:val="006C38E6"/>
    <w:rsid w:val="006C3AA3"/>
    <w:rsid w:val="006C50E1"/>
    <w:rsid w:val="006C6111"/>
    <w:rsid w:val="006D1627"/>
    <w:rsid w:val="006D1BEB"/>
    <w:rsid w:val="006D6C1A"/>
    <w:rsid w:val="006D7F10"/>
    <w:rsid w:val="006E2573"/>
    <w:rsid w:val="006E5C09"/>
    <w:rsid w:val="006E74CD"/>
    <w:rsid w:val="006E7FBA"/>
    <w:rsid w:val="006F0473"/>
    <w:rsid w:val="006F1A6C"/>
    <w:rsid w:val="006F2DE4"/>
    <w:rsid w:val="006F410D"/>
    <w:rsid w:val="006F4577"/>
    <w:rsid w:val="006F4C75"/>
    <w:rsid w:val="006F66DA"/>
    <w:rsid w:val="006F6A7A"/>
    <w:rsid w:val="006F748E"/>
    <w:rsid w:val="006F77C7"/>
    <w:rsid w:val="00700AB6"/>
    <w:rsid w:val="00705074"/>
    <w:rsid w:val="007065A6"/>
    <w:rsid w:val="00710899"/>
    <w:rsid w:val="00712070"/>
    <w:rsid w:val="007125A4"/>
    <w:rsid w:val="00713E2E"/>
    <w:rsid w:val="007146A6"/>
    <w:rsid w:val="00716622"/>
    <w:rsid w:val="00720139"/>
    <w:rsid w:val="007238F1"/>
    <w:rsid w:val="00723DE6"/>
    <w:rsid w:val="00724249"/>
    <w:rsid w:val="00726540"/>
    <w:rsid w:val="007268A5"/>
    <w:rsid w:val="00726A89"/>
    <w:rsid w:val="00726BFA"/>
    <w:rsid w:val="00727E16"/>
    <w:rsid w:val="007321C6"/>
    <w:rsid w:val="00734321"/>
    <w:rsid w:val="00736291"/>
    <w:rsid w:val="007422CA"/>
    <w:rsid w:val="00744943"/>
    <w:rsid w:val="00753908"/>
    <w:rsid w:val="00754739"/>
    <w:rsid w:val="007579FC"/>
    <w:rsid w:val="00762C5B"/>
    <w:rsid w:val="007649AA"/>
    <w:rsid w:val="00771469"/>
    <w:rsid w:val="00772BCD"/>
    <w:rsid w:val="00773BF3"/>
    <w:rsid w:val="00775358"/>
    <w:rsid w:val="007769A8"/>
    <w:rsid w:val="00783D31"/>
    <w:rsid w:val="0078405F"/>
    <w:rsid w:val="0078480F"/>
    <w:rsid w:val="00786C56"/>
    <w:rsid w:val="00792954"/>
    <w:rsid w:val="00794234"/>
    <w:rsid w:val="007A0268"/>
    <w:rsid w:val="007A1BE0"/>
    <w:rsid w:val="007A7F56"/>
    <w:rsid w:val="007B2A59"/>
    <w:rsid w:val="007B2A75"/>
    <w:rsid w:val="007B4CC3"/>
    <w:rsid w:val="007C0BFE"/>
    <w:rsid w:val="007C0C38"/>
    <w:rsid w:val="007C1F06"/>
    <w:rsid w:val="007C1FA4"/>
    <w:rsid w:val="007C4752"/>
    <w:rsid w:val="007C6FA7"/>
    <w:rsid w:val="007C726C"/>
    <w:rsid w:val="007C7E8E"/>
    <w:rsid w:val="007D1C32"/>
    <w:rsid w:val="007D220B"/>
    <w:rsid w:val="007D439C"/>
    <w:rsid w:val="007D49EB"/>
    <w:rsid w:val="007D5E15"/>
    <w:rsid w:val="007E1C18"/>
    <w:rsid w:val="007E4C61"/>
    <w:rsid w:val="007E4D9A"/>
    <w:rsid w:val="007E54C0"/>
    <w:rsid w:val="007E64D5"/>
    <w:rsid w:val="007F402B"/>
    <w:rsid w:val="007F4972"/>
    <w:rsid w:val="007F4CF1"/>
    <w:rsid w:val="007F770C"/>
    <w:rsid w:val="00800B39"/>
    <w:rsid w:val="008030DF"/>
    <w:rsid w:val="00814018"/>
    <w:rsid w:val="00814940"/>
    <w:rsid w:val="00816302"/>
    <w:rsid w:val="00816A97"/>
    <w:rsid w:val="00817EDB"/>
    <w:rsid w:val="00821292"/>
    <w:rsid w:val="00825029"/>
    <w:rsid w:val="00826567"/>
    <w:rsid w:val="00826C30"/>
    <w:rsid w:val="00827948"/>
    <w:rsid w:val="00831CA3"/>
    <w:rsid w:val="00834D0F"/>
    <w:rsid w:val="0084627F"/>
    <w:rsid w:val="0085354B"/>
    <w:rsid w:val="00854102"/>
    <w:rsid w:val="0085432F"/>
    <w:rsid w:val="00857E8E"/>
    <w:rsid w:val="008649EE"/>
    <w:rsid w:val="00866CA8"/>
    <w:rsid w:val="00873697"/>
    <w:rsid w:val="008744D2"/>
    <w:rsid w:val="00874C03"/>
    <w:rsid w:val="008761F6"/>
    <w:rsid w:val="00876DD1"/>
    <w:rsid w:val="008856CC"/>
    <w:rsid w:val="0088695A"/>
    <w:rsid w:val="00890887"/>
    <w:rsid w:val="00890E39"/>
    <w:rsid w:val="00891292"/>
    <w:rsid w:val="00893FEF"/>
    <w:rsid w:val="00897E2C"/>
    <w:rsid w:val="008A2326"/>
    <w:rsid w:val="008A5BF3"/>
    <w:rsid w:val="008A6CEC"/>
    <w:rsid w:val="008A70B7"/>
    <w:rsid w:val="008B0BF6"/>
    <w:rsid w:val="008B0D22"/>
    <w:rsid w:val="008B0E2E"/>
    <w:rsid w:val="008B30DE"/>
    <w:rsid w:val="008B50B9"/>
    <w:rsid w:val="008B59FF"/>
    <w:rsid w:val="008B66F2"/>
    <w:rsid w:val="008B7C93"/>
    <w:rsid w:val="008C343A"/>
    <w:rsid w:val="008C4110"/>
    <w:rsid w:val="008C5157"/>
    <w:rsid w:val="008C7F2C"/>
    <w:rsid w:val="008D0426"/>
    <w:rsid w:val="008D67AF"/>
    <w:rsid w:val="008D7BC0"/>
    <w:rsid w:val="008E07C1"/>
    <w:rsid w:val="008E5F87"/>
    <w:rsid w:val="008E7656"/>
    <w:rsid w:val="008E777A"/>
    <w:rsid w:val="008F4796"/>
    <w:rsid w:val="008F5E48"/>
    <w:rsid w:val="009000BC"/>
    <w:rsid w:val="00901D5D"/>
    <w:rsid w:val="00902247"/>
    <w:rsid w:val="00902358"/>
    <w:rsid w:val="00905B45"/>
    <w:rsid w:val="00906D0C"/>
    <w:rsid w:val="0090754E"/>
    <w:rsid w:val="00915251"/>
    <w:rsid w:val="009163C0"/>
    <w:rsid w:val="00921CF1"/>
    <w:rsid w:val="00924CB3"/>
    <w:rsid w:val="0092544D"/>
    <w:rsid w:val="00925F7D"/>
    <w:rsid w:val="00931A39"/>
    <w:rsid w:val="0093254F"/>
    <w:rsid w:val="00933130"/>
    <w:rsid w:val="00933393"/>
    <w:rsid w:val="00933B86"/>
    <w:rsid w:val="0093677D"/>
    <w:rsid w:val="00940128"/>
    <w:rsid w:val="00942870"/>
    <w:rsid w:val="00942FB8"/>
    <w:rsid w:val="00944105"/>
    <w:rsid w:val="00944A84"/>
    <w:rsid w:val="009527FF"/>
    <w:rsid w:val="009547D1"/>
    <w:rsid w:val="009633E0"/>
    <w:rsid w:val="00965F78"/>
    <w:rsid w:val="00966987"/>
    <w:rsid w:val="009677C9"/>
    <w:rsid w:val="00967AD9"/>
    <w:rsid w:val="00970720"/>
    <w:rsid w:val="00972120"/>
    <w:rsid w:val="00972EBA"/>
    <w:rsid w:val="00974ACB"/>
    <w:rsid w:val="00976EEA"/>
    <w:rsid w:val="00980499"/>
    <w:rsid w:val="009863DF"/>
    <w:rsid w:val="00991E0E"/>
    <w:rsid w:val="009959BC"/>
    <w:rsid w:val="009A306C"/>
    <w:rsid w:val="009A351B"/>
    <w:rsid w:val="009A37B0"/>
    <w:rsid w:val="009A454E"/>
    <w:rsid w:val="009A7B8B"/>
    <w:rsid w:val="009B257C"/>
    <w:rsid w:val="009B2D9D"/>
    <w:rsid w:val="009B3AF9"/>
    <w:rsid w:val="009B5337"/>
    <w:rsid w:val="009B647A"/>
    <w:rsid w:val="009C0868"/>
    <w:rsid w:val="009C1F30"/>
    <w:rsid w:val="009C3C81"/>
    <w:rsid w:val="009C6AE6"/>
    <w:rsid w:val="009D0715"/>
    <w:rsid w:val="009D2DBA"/>
    <w:rsid w:val="009D62BE"/>
    <w:rsid w:val="009E4826"/>
    <w:rsid w:val="009E5AEE"/>
    <w:rsid w:val="009E664B"/>
    <w:rsid w:val="009F0EC0"/>
    <w:rsid w:val="009F18FC"/>
    <w:rsid w:val="009F21D0"/>
    <w:rsid w:val="009F252D"/>
    <w:rsid w:val="009F5FB8"/>
    <w:rsid w:val="009F6743"/>
    <w:rsid w:val="00A00F8D"/>
    <w:rsid w:val="00A03D1A"/>
    <w:rsid w:val="00A050D1"/>
    <w:rsid w:val="00A06101"/>
    <w:rsid w:val="00A16BD5"/>
    <w:rsid w:val="00A1711B"/>
    <w:rsid w:val="00A21AB0"/>
    <w:rsid w:val="00A224EC"/>
    <w:rsid w:val="00A2544A"/>
    <w:rsid w:val="00A27EFC"/>
    <w:rsid w:val="00A31DB8"/>
    <w:rsid w:val="00A36FE0"/>
    <w:rsid w:val="00A40ABD"/>
    <w:rsid w:val="00A40E17"/>
    <w:rsid w:val="00A42069"/>
    <w:rsid w:val="00A43081"/>
    <w:rsid w:val="00A46F54"/>
    <w:rsid w:val="00A5573C"/>
    <w:rsid w:val="00A562F7"/>
    <w:rsid w:val="00A5700C"/>
    <w:rsid w:val="00A57063"/>
    <w:rsid w:val="00A624FA"/>
    <w:rsid w:val="00A65AE5"/>
    <w:rsid w:val="00A66A20"/>
    <w:rsid w:val="00A67040"/>
    <w:rsid w:val="00A70A5F"/>
    <w:rsid w:val="00A807B6"/>
    <w:rsid w:val="00A81000"/>
    <w:rsid w:val="00A81731"/>
    <w:rsid w:val="00A82F57"/>
    <w:rsid w:val="00A873A1"/>
    <w:rsid w:val="00A9208D"/>
    <w:rsid w:val="00A93B09"/>
    <w:rsid w:val="00A95BB4"/>
    <w:rsid w:val="00A962D0"/>
    <w:rsid w:val="00A976CC"/>
    <w:rsid w:val="00A97E72"/>
    <w:rsid w:val="00AA2EC0"/>
    <w:rsid w:val="00AA33CA"/>
    <w:rsid w:val="00AA4D33"/>
    <w:rsid w:val="00AB1B65"/>
    <w:rsid w:val="00AB384A"/>
    <w:rsid w:val="00AB5C73"/>
    <w:rsid w:val="00AB6134"/>
    <w:rsid w:val="00AB7342"/>
    <w:rsid w:val="00AC0C0A"/>
    <w:rsid w:val="00AC1795"/>
    <w:rsid w:val="00AC25D2"/>
    <w:rsid w:val="00AC3409"/>
    <w:rsid w:val="00AC4932"/>
    <w:rsid w:val="00AC6378"/>
    <w:rsid w:val="00AC78C7"/>
    <w:rsid w:val="00AD3753"/>
    <w:rsid w:val="00AD57D8"/>
    <w:rsid w:val="00AD7E8E"/>
    <w:rsid w:val="00AE0CC8"/>
    <w:rsid w:val="00AE447F"/>
    <w:rsid w:val="00AE5481"/>
    <w:rsid w:val="00AE5695"/>
    <w:rsid w:val="00AF13BD"/>
    <w:rsid w:val="00AF4F8B"/>
    <w:rsid w:val="00AF50E0"/>
    <w:rsid w:val="00AF5371"/>
    <w:rsid w:val="00B030B8"/>
    <w:rsid w:val="00B117C4"/>
    <w:rsid w:val="00B143FE"/>
    <w:rsid w:val="00B14642"/>
    <w:rsid w:val="00B1543C"/>
    <w:rsid w:val="00B17605"/>
    <w:rsid w:val="00B20920"/>
    <w:rsid w:val="00B23298"/>
    <w:rsid w:val="00B25828"/>
    <w:rsid w:val="00B25F7B"/>
    <w:rsid w:val="00B26DB1"/>
    <w:rsid w:val="00B27FCB"/>
    <w:rsid w:val="00B33267"/>
    <w:rsid w:val="00B332C3"/>
    <w:rsid w:val="00B34292"/>
    <w:rsid w:val="00B34A9F"/>
    <w:rsid w:val="00B34C62"/>
    <w:rsid w:val="00B35EAA"/>
    <w:rsid w:val="00B361C2"/>
    <w:rsid w:val="00B36AF7"/>
    <w:rsid w:val="00B37658"/>
    <w:rsid w:val="00B432AF"/>
    <w:rsid w:val="00B45242"/>
    <w:rsid w:val="00B47C23"/>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C3AA5"/>
    <w:rsid w:val="00BD1BE0"/>
    <w:rsid w:val="00BD1C30"/>
    <w:rsid w:val="00BD37F9"/>
    <w:rsid w:val="00BD410D"/>
    <w:rsid w:val="00BD4BB3"/>
    <w:rsid w:val="00BD62A5"/>
    <w:rsid w:val="00BD698B"/>
    <w:rsid w:val="00BD6FDE"/>
    <w:rsid w:val="00BD7267"/>
    <w:rsid w:val="00BD776B"/>
    <w:rsid w:val="00BD7772"/>
    <w:rsid w:val="00BD7D31"/>
    <w:rsid w:val="00BE1A12"/>
    <w:rsid w:val="00BE2D16"/>
    <w:rsid w:val="00BE346D"/>
    <w:rsid w:val="00BE3832"/>
    <w:rsid w:val="00BE4FEB"/>
    <w:rsid w:val="00BE59E6"/>
    <w:rsid w:val="00BE5ED9"/>
    <w:rsid w:val="00BE7322"/>
    <w:rsid w:val="00BF04F9"/>
    <w:rsid w:val="00BF26AF"/>
    <w:rsid w:val="00BF5882"/>
    <w:rsid w:val="00BF62A8"/>
    <w:rsid w:val="00BF6615"/>
    <w:rsid w:val="00C0751F"/>
    <w:rsid w:val="00C10168"/>
    <w:rsid w:val="00C155DA"/>
    <w:rsid w:val="00C15C40"/>
    <w:rsid w:val="00C22B04"/>
    <w:rsid w:val="00C25301"/>
    <w:rsid w:val="00C2561D"/>
    <w:rsid w:val="00C26C3B"/>
    <w:rsid w:val="00C30243"/>
    <w:rsid w:val="00C41149"/>
    <w:rsid w:val="00C4131C"/>
    <w:rsid w:val="00C416F6"/>
    <w:rsid w:val="00C41892"/>
    <w:rsid w:val="00C4390B"/>
    <w:rsid w:val="00C4707B"/>
    <w:rsid w:val="00C47964"/>
    <w:rsid w:val="00C51005"/>
    <w:rsid w:val="00C54CD4"/>
    <w:rsid w:val="00C5652E"/>
    <w:rsid w:val="00C62ACC"/>
    <w:rsid w:val="00C705CE"/>
    <w:rsid w:val="00C710E3"/>
    <w:rsid w:val="00C7143B"/>
    <w:rsid w:val="00C85B1A"/>
    <w:rsid w:val="00C877B9"/>
    <w:rsid w:val="00C909A3"/>
    <w:rsid w:val="00C915A2"/>
    <w:rsid w:val="00C956CF"/>
    <w:rsid w:val="00C958D4"/>
    <w:rsid w:val="00C963C9"/>
    <w:rsid w:val="00CA2C80"/>
    <w:rsid w:val="00CA59A1"/>
    <w:rsid w:val="00CB1E91"/>
    <w:rsid w:val="00CB5C76"/>
    <w:rsid w:val="00CB725A"/>
    <w:rsid w:val="00CB73AB"/>
    <w:rsid w:val="00CC49F4"/>
    <w:rsid w:val="00CD2BC2"/>
    <w:rsid w:val="00CD5D15"/>
    <w:rsid w:val="00CD6F05"/>
    <w:rsid w:val="00CE04CF"/>
    <w:rsid w:val="00CE68CF"/>
    <w:rsid w:val="00CE71C0"/>
    <w:rsid w:val="00CF25A9"/>
    <w:rsid w:val="00CF34DB"/>
    <w:rsid w:val="00CF5472"/>
    <w:rsid w:val="00D008FA"/>
    <w:rsid w:val="00D00FC4"/>
    <w:rsid w:val="00D03130"/>
    <w:rsid w:val="00D04131"/>
    <w:rsid w:val="00D04A4C"/>
    <w:rsid w:val="00D0567D"/>
    <w:rsid w:val="00D05A06"/>
    <w:rsid w:val="00D06D68"/>
    <w:rsid w:val="00D1136F"/>
    <w:rsid w:val="00D16D90"/>
    <w:rsid w:val="00D24C4F"/>
    <w:rsid w:val="00D26132"/>
    <w:rsid w:val="00D2759C"/>
    <w:rsid w:val="00D3237A"/>
    <w:rsid w:val="00D34986"/>
    <w:rsid w:val="00D34CE1"/>
    <w:rsid w:val="00D36FC5"/>
    <w:rsid w:val="00D4098D"/>
    <w:rsid w:val="00D44B55"/>
    <w:rsid w:val="00D4535E"/>
    <w:rsid w:val="00D45CE9"/>
    <w:rsid w:val="00D45E53"/>
    <w:rsid w:val="00D47816"/>
    <w:rsid w:val="00D51AA6"/>
    <w:rsid w:val="00D56F25"/>
    <w:rsid w:val="00D57AC8"/>
    <w:rsid w:val="00D65157"/>
    <w:rsid w:val="00D6698C"/>
    <w:rsid w:val="00D7185B"/>
    <w:rsid w:val="00D75FA4"/>
    <w:rsid w:val="00D854A6"/>
    <w:rsid w:val="00D85B9B"/>
    <w:rsid w:val="00D861BB"/>
    <w:rsid w:val="00D86880"/>
    <w:rsid w:val="00D86DD5"/>
    <w:rsid w:val="00D87E57"/>
    <w:rsid w:val="00D9165E"/>
    <w:rsid w:val="00D96C53"/>
    <w:rsid w:val="00DA55ED"/>
    <w:rsid w:val="00DB107C"/>
    <w:rsid w:val="00DB1452"/>
    <w:rsid w:val="00DB4EB5"/>
    <w:rsid w:val="00DB74F9"/>
    <w:rsid w:val="00DC2C62"/>
    <w:rsid w:val="00DC443F"/>
    <w:rsid w:val="00DC4EDD"/>
    <w:rsid w:val="00DC7857"/>
    <w:rsid w:val="00DD0BF1"/>
    <w:rsid w:val="00DD1673"/>
    <w:rsid w:val="00DD30AE"/>
    <w:rsid w:val="00DD5EA5"/>
    <w:rsid w:val="00DD64E3"/>
    <w:rsid w:val="00DD6B3F"/>
    <w:rsid w:val="00DD7101"/>
    <w:rsid w:val="00DE0E6D"/>
    <w:rsid w:val="00DE446F"/>
    <w:rsid w:val="00DE5FF1"/>
    <w:rsid w:val="00DE6965"/>
    <w:rsid w:val="00DE6E13"/>
    <w:rsid w:val="00DE77B2"/>
    <w:rsid w:val="00DF17A5"/>
    <w:rsid w:val="00DF1A6E"/>
    <w:rsid w:val="00DF5A64"/>
    <w:rsid w:val="00DF6C27"/>
    <w:rsid w:val="00E0085E"/>
    <w:rsid w:val="00E00C76"/>
    <w:rsid w:val="00E06223"/>
    <w:rsid w:val="00E07E3D"/>
    <w:rsid w:val="00E10E38"/>
    <w:rsid w:val="00E10ECE"/>
    <w:rsid w:val="00E11790"/>
    <w:rsid w:val="00E15015"/>
    <w:rsid w:val="00E153AC"/>
    <w:rsid w:val="00E1737D"/>
    <w:rsid w:val="00E17750"/>
    <w:rsid w:val="00E23A3C"/>
    <w:rsid w:val="00E248FA"/>
    <w:rsid w:val="00E24CD8"/>
    <w:rsid w:val="00E2698E"/>
    <w:rsid w:val="00E27430"/>
    <w:rsid w:val="00E33026"/>
    <w:rsid w:val="00E34636"/>
    <w:rsid w:val="00E3719B"/>
    <w:rsid w:val="00E4280B"/>
    <w:rsid w:val="00E42C3C"/>
    <w:rsid w:val="00E43141"/>
    <w:rsid w:val="00E43476"/>
    <w:rsid w:val="00E43913"/>
    <w:rsid w:val="00E4460E"/>
    <w:rsid w:val="00E44C92"/>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EF7DC0"/>
    <w:rsid w:val="00F0306A"/>
    <w:rsid w:val="00F03AFA"/>
    <w:rsid w:val="00F126BE"/>
    <w:rsid w:val="00F13F95"/>
    <w:rsid w:val="00F14B40"/>
    <w:rsid w:val="00F175B5"/>
    <w:rsid w:val="00F22E61"/>
    <w:rsid w:val="00F26205"/>
    <w:rsid w:val="00F26D41"/>
    <w:rsid w:val="00F35618"/>
    <w:rsid w:val="00F359EA"/>
    <w:rsid w:val="00F35DBA"/>
    <w:rsid w:val="00F418FB"/>
    <w:rsid w:val="00F42E35"/>
    <w:rsid w:val="00F43A83"/>
    <w:rsid w:val="00F43D07"/>
    <w:rsid w:val="00F441A0"/>
    <w:rsid w:val="00F44AB9"/>
    <w:rsid w:val="00F46D12"/>
    <w:rsid w:val="00F47492"/>
    <w:rsid w:val="00F51AD6"/>
    <w:rsid w:val="00F51F2A"/>
    <w:rsid w:val="00F5300C"/>
    <w:rsid w:val="00F56988"/>
    <w:rsid w:val="00F56BB9"/>
    <w:rsid w:val="00F6135B"/>
    <w:rsid w:val="00F61685"/>
    <w:rsid w:val="00F63B99"/>
    <w:rsid w:val="00F6489E"/>
    <w:rsid w:val="00F7077A"/>
    <w:rsid w:val="00F73F1D"/>
    <w:rsid w:val="00F8163B"/>
    <w:rsid w:val="00F830E4"/>
    <w:rsid w:val="00F87343"/>
    <w:rsid w:val="00F90178"/>
    <w:rsid w:val="00F91A06"/>
    <w:rsid w:val="00FA026B"/>
    <w:rsid w:val="00FA2184"/>
    <w:rsid w:val="00FA28C3"/>
    <w:rsid w:val="00FA4E42"/>
    <w:rsid w:val="00FA5FBE"/>
    <w:rsid w:val="00FA7889"/>
    <w:rsid w:val="00FB0B93"/>
    <w:rsid w:val="00FB377A"/>
    <w:rsid w:val="00FB3D58"/>
    <w:rsid w:val="00FB61FB"/>
    <w:rsid w:val="00FC10E5"/>
    <w:rsid w:val="00FC1B67"/>
    <w:rsid w:val="00FC272A"/>
    <w:rsid w:val="00FC368C"/>
    <w:rsid w:val="00FC78B8"/>
    <w:rsid w:val="00FD012F"/>
    <w:rsid w:val="00FD2469"/>
    <w:rsid w:val="00FD3226"/>
    <w:rsid w:val="00FD3F17"/>
    <w:rsid w:val="00FD3FEF"/>
    <w:rsid w:val="00FD7285"/>
    <w:rsid w:val="00FE1B1F"/>
    <w:rsid w:val="00FE2F7C"/>
    <w:rsid w:val="00FF0286"/>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32A7F284-7521-4674-86E4-6182DCE5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0"/>
    <w:link w:val="Disclaimer"/>
    <w:locked/>
    <w:rsid w:val="00906D0C"/>
    <w:rPr>
      <w:rFonts w:ascii="Arial" w:hAnsi="Arial" w:cs="Arial"/>
      <w:color w:val="525F6B"/>
      <w:lang w:eastAsia="ja-JP"/>
    </w:rPr>
  </w:style>
  <w:style w:type="paragraph" w:customStyle="1" w:styleId="Disclaimer">
    <w:name w:val="Disclaimer"/>
    <w:basedOn w:val="a"/>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0"/>
    <w:link w:val="BeschreibungDivisions"/>
    <w:locked/>
    <w:rsid w:val="00906D0C"/>
    <w:rPr>
      <w:rFonts w:ascii="Arial" w:hAnsi="Arial" w:cs="Arial"/>
      <w:color w:val="525F6B"/>
      <w:lang w:eastAsia="ja-JP"/>
    </w:rPr>
  </w:style>
  <w:style w:type="paragraph" w:customStyle="1" w:styleId="BeschreibungDivisions">
    <w:name w:val="Beschreibung Divisions"/>
    <w:basedOn w:val="a"/>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0"/>
    <w:uiPriority w:val="99"/>
    <w:semiHidden/>
    <w:unhideWhenUsed/>
    <w:rsid w:val="000103AF"/>
    <w:rPr>
      <w:color w:val="605E5C"/>
      <w:shd w:val="clear" w:color="auto" w:fill="E1DFDD"/>
    </w:rPr>
  </w:style>
  <w:style w:type="character" w:styleId="ac">
    <w:name w:val="annotation reference"/>
    <w:basedOn w:val="a0"/>
    <w:uiPriority w:val="99"/>
    <w:semiHidden/>
    <w:unhideWhenUsed/>
    <w:rsid w:val="00893FEF"/>
    <w:rPr>
      <w:sz w:val="16"/>
      <w:szCs w:val="16"/>
    </w:rPr>
  </w:style>
  <w:style w:type="paragraph" w:styleId="ad">
    <w:name w:val="annotation text"/>
    <w:basedOn w:val="a"/>
    <w:link w:val="ae"/>
    <w:uiPriority w:val="99"/>
    <w:unhideWhenUsed/>
    <w:rsid w:val="00893FEF"/>
    <w:pPr>
      <w:spacing w:line="240" w:lineRule="auto"/>
    </w:pPr>
    <w:rPr>
      <w:sz w:val="20"/>
      <w:szCs w:val="20"/>
    </w:rPr>
  </w:style>
  <w:style w:type="character" w:customStyle="1" w:styleId="ae">
    <w:name w:val="批注文字 字符"/>
    <w:basedOn w:val="a0"/>
    <w:link w:val="ad"/>
    <w:uiPriority w:val="99"/>
    <w:rsid w:val="00893FEF"/>
    <w:rPr>
      <w:rFonts w:cs="Times New Roman (Textkörper CS)"/>
      <w:color w:val="000000"/>
      <w:sz w:val="20"/>
      <w:szCs w:val="20"/>
    </w:rPr>
  </w:style>
  <w:style w:type="character" w:customStyle="1" w:styleId="normaltextrun">
    <w:name w:val="normaltextrun"/>
    <w:basedOn w:val="a0"/>
    <w:rsid w:val="00893FEF"/>
  </w:style>
  <w:style w:type="character" w:customStyle="1" w:styleId="eop">
    <w:name w:val="eop"/>
    <w:basedOn w:val="a0"/>
    <w:rsid w:val="00893FEF"/>
  </w:style>
  <w:style w:type="character" w:customStyle="1" w:styleId="scxw140731780">
    <w:name w:val="scxw140731780"/>
    <w:basedOn w:val="a0"/>
    <w:rsid w:val="00893FEF"/>
  </w:style>
  <w:style w:type="character" w:customStyle="1" w:styleId="ui-provider">
    <w:name w:val="ui-provider"/>
    <w:basedOn w:val="a0"/>
    <w:rsid w:val="00C958D4"/>
  </w:style>
  <w:style w:type="character" w:styleId="af">
    <w:name w:val="Strong"/>
    <w:basedOn w:val="a0"/>
    <w:uiPriority w:val="22"/>
    <w:qFormat/>
    <w:rsid w:val="00C958D4"/>
    <w:rPr>
      <w:b/>
      <w:bCs/>
    </w:rPr>
  </w:style>
  <w:style w:type="paragraph" w:styleId="af0">
    <w:name w:val="annotation subject"/>
    <w:basedOn w:val="ad"/>
    <w:next w:val="ad"/>
    <w:link w:val="af1"/>
    <w:uiPriority w:val="99"/>
    <w:semiHidden/>
    <w:unhideWhenUsed/>
    <w:rsid w:val="00F441A0"/>
    <w:rPr>
      <w:b/>
      <w:bCs/>
    </w:rPr>
  </w:style>
  <w:style w:type="character" w:customStyle="1" w:styleId="af1">
    <w:name w:val="批注主题 字符"/>
    <w:basedOn w:val="ae"/>
    <w:link w:val="af0"/>
    <w:uiPriority w:val="99"/>
    <w:semiHidden/>
    <w:rsid w:val="00F441A0"/>
    <w:rPr>
      <w:rFonts w:cs="Times New Roman (Textkörper CS)"/>
      <w:b/>
      <w:bCs/>
      <w:color w:val="000000"/>
      <w:sz w:val="20"/>
      <w:szCs w:val="20"/>
    </w:rPr>
  </w:style>
  <w:style w:type="paragraph" w:styleId="af2">
    <w:name w:val="Revision"/>
    <w:hidden/>
    <w:uiPriority w:val="99"/>
    <w:semiHidden/>
    <w:rsid w:val="009677C9"/>
    <w:rPr>
      <w:rFonts w:cs="Times New Roman (Textkörper CS)"/>
      <w:color w:val="000000"/>
      <w:sz w:val="22"/>
    </w:rPr>
  </w:style>
  <w:style w:type="character" w:styleId="af3">
    <w:name w:val="Emphasis"/>
    <w:basedOn w:val="a0"/>
    <w:uiPriority w:val="20"/>
    <w:qFormat/>
    <w:rsid w:val="009C6A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6330">
      <w:bodyDiv w:val="1"/>
      <w:marLeft w:val="0"/>
      <w:marRight w:val="0"/>
      <w:marTop w:val="0"/>
      <w:marBottom w:val="0"/>
      <w:divBdr>
        <w:top w:val="none" w:sz="0" w:space="0" w:color="auto"/>
        <w:left w:val="none" w:sz="0" w:space="0" w:color="auto"/>
        <w:bottom w:val="none" w:sz="0" w:space="0" w:color="auto"/>
        <w:right w:val="none" w:sz="0" w:space="0" w:color="auto"/>
      </w:divBdr>
    </w:div>
    <w:div w:id="877669255">
      <w:bodyDiv w:val="1"/>
      <w:marLeft w:val="0"/>
      <w:marRight w:val="0"/>
      <w:marTop w:val="0"/>
      <w:marBottom w:val="0"/>
      <w:divBdr>
        <w:top w:val="none" w:sz="0" w:space="0" w:color="auto"/>
        <w:left w:val="none" w:sz="0" w:space="0" w:color="auto"/>
        <w:bottom w:val="none" w:sz="0" w:space="0" w:color="auto"/>
        <w:right w:val="none" w:sz="0" w:space="0" w:color="auto"/>
      </w:divBdr>
    </w:div>
    <w:div w:id="1763332157">
      <w:bodyDiv w:val="1"/>
      <w:marLeft w:val="0"/>
      <w:marRight w:val="0"/>
      <w:marTop w:val="0"/>
      <w:marBottom w:val="0"/>
      <w:divBdr>
        <w:top w:val="none" w:sz="0" w:space="0" w:color="auto"/>
        <w:left w:val="none" w:sz="0" w:space="0" w:color="auto"/>
        <w:bottom w:val="none" w:sz="0" w:space="0" w:color="auto"/>
        <w:right w:val="none" w:sz="0" w:space="0" w:color="auto"/>
      </w:divBdr>
    </w:div>
    <w:div w:id="211455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41B22-82D7-421B-964D-B8F43BB95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4.xml><?xml version="1.0" encoding="utf-8"?>
<ds:datastoreItem xmlns:ds="http://schemas.openxmlformats.org/officeDocument/2006/customXml" ds:itemID="{9C39F5F5-45F2-46E4-896A-5D505327FD76}">
  <ds:schemaRefs>
    <ds:schemaRef ds:uri="Microsoft.SharePoint.Taxonomy.ContentTypeSync"/>
  </ds:schemaRefs>
</ds:datastoreItem>
</file>

<file path=customXml/itemProps5.xml><?xml version="1.0" encoding="utf-8"?>
<ds:datastoreItem xmlns:ds="http://schemas.openxmlformats.org/officeDocument/2006/customXml" ds:itemID="{2E6FB66E-E6AB-4D2E-AC38-28D728929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248</Words>
  <Characters>1420</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1665</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聪颖 孙</cp:lastModifiedBy>
  <cp:revision>3</cp:revision>
  <cp:lastPrinted>2023-09-14T05:52:00Z</cp:lastPrinted>
  <dcterms:created xsi:type="dcterms:W3CDTF">2023-10-31T08:56:00Z</dcterms:created>
  <dcterms:modified xsi:type="dcterms:W3CDTF">2023-10-31T09:00:00Z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y fmtid="{D5CDD505-2E9C-101B-9397-08002B2CF9AE}" pid="15" name="GrammarlyDocumentId">
    <vt:lpwstr>8664f0bf0b01b000e2b0f638af2e6f2bf18926545a5fc5905285464e6d5e1ab7</vt:lpwstr>
  </property>
</Properties>
</file>