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185FB7D4" w:rsidR="00282680" w:rsidRPr="004119BA" w:rsidRDefault="00901D5D" w:rsidP="00064547">
      <w:pPr>
        <w:pStyle w:val="Titel-Headline"/>
      </w:pPr>
      <w:r>
        <w:t>Comunicado à imprensa</w:t>
      </w:r>
    </w:p>
    <w:bookmarkStart w:id="0" w:name="Untertitel"/>
    <w:p w14:paraId="5FE12E56" w14:textId="1862B2CC" w:rsidR="00CE71C0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194FA0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3B2E5EE0" w:rsidR="002A7F49" w:rsidRPr="00115BAB" w:rsidRDefault="00941A17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Novo retificador da </w:t>
      </w:r>
      <w:proofErr w:type="spellStart"/>
      <w:r>
        <w:rPr>
          <w:color w:val="auto"/>
          <w:sz w:val="20"/>
        </w:rPr>
        <w:t>Dürr</w:t>
      </w:r>
      <w:proofErr w:type="spellEnd"/>
      <w:r>
        <w:rPr>
          <w:color w:val="auto"/>
          <w:sz w:val="20"/>
        </w:rPr>
        <w:t xml:space="preserve"> para eletrodeposição catódica</w:t>
      </w:r>
    </w:p>
    <w:p w14:paraId="40738260" w14:textId="47923616" w:rsidR="002B5EBD" w:rsidRPr="00115BAB" w:rsidRDefault="002B5EBD" w:rsidP="002A7F49">
      <w:pPr>
        <w:pStyle w:val="Titel-Subline"/>
        <w:spacing w:after="200" w:line="360" w:lineRule="auto"/>
        <w:rPr>
          <w:b w:val="0"/>
          <w:color w:val="auto"/>
        </w:rPr>
      </w:pPr>
      <w:proofErr w:type="spellStart"/>
      <w:r>
        <w:rPr>
          <w:color w:val="auto"/>
        </w:rPr>
        <w:t>EcoDC</w:t>
      </w:r>
      <w:proofErr w:type="spellEnd"/>
      <w:r>
        <w:rPr>
          <w:color w:val="auto"/>
        </w:rPr>
        <w:t xml:space="preserve"> MACS: </w:t>
      </w:r>
      <w:r w:rsidR="003108EE">
        <w:rPr>
          <w:color w:val="auto"/>
        </w:rPr>
        <w:t>m</w:t>
      </w:r>
      <w:r>
        <w:rPr>
          <w:color w:val="auto"/>
        </w:rPr>
        <w:t xml:space="preserve">ais potência com menos consumo de energia </w:t>
      </w:r>
    </w:p>
    <w:p w14:paraId="7A9906C5" w14:textId="272AE0E0" w:rsidR="001429AE" w:rsidRDefault="0051432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São Paulo,</w:t>
      </w:r>
      <w:r w:rsidR="005C60DC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13 de março de 2023</w:t>
      </w:r>
      <w:bookmarkStart w:id="1" w:name="_GoBack"/>
      <w:bookmarkEnd w:id="1"/>
      <w:r w:rsidR="00E64849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- </w:t>
      </w:r>
      <w:r w:rsidR="00AE6870">
        <w:rPr>
          <w:rStyle w:val="Fettung"/>
          <w:color w:val="auto"/>
        </w:rPr>
        <w:t xml:space="preserve">O novo retificador </w:t>
      </w:r>
      <w:proofErr w:type="spellStart"/>
      <w:r w:rsidR="00AE6870">
        <w:rPr>
          <w:rStyle w:val="Fettung"/>
          <w:color w:val="auto"/>
        </w:rPr>
        <w:t>EcoDC</w:t>
      </w:r>
      <w:proofErr w:type="spellEnd"/>
      <w:r w:rsidR="00AE6870">
        <w:rPr>
          <w:rStyle w:val="Fettung"/>
          <w:color w:val="auto"/>
        </w:rPr>
        <w:t xml:space="preserve"> MACS da </w:t>
      </w:r>
      <w:proofErr w:type="spellStart"/>
      <w:r w:rsidR="00AE6870">
        <w:rPr>
          <w:rStyle w:val="Fettung"/>
          <w:color w:val="auto"/>
        </w:rPr>
        <w:t>Dürr</w:t>
      </w:r>
      <w:proofErr w:type="spellEnd"/>
      <w:r w:rsidR="003108EE">
        <w:rPr>
          <w:rStyle w:val="Fettung"/>
          <w:color w:val="auto"/>
        </w:rPr>
        <w:t>,</w:t>
      </w:r>
      <w:r w:rsidR="00AE6870">
        <w:rPr>
          <w:rStyle w:val="Fettung"/>
          <w:color w:val="auto"/>
        </w:rPr>
        <w:t xml:space="preserve"> para eletrodeposição catódica</w:t>
      </w:r>
      <w:r w:rsidR="003108EE">
        <w:rPr>
          <w:rStyle w:val="Fettung"/>
          <w:color w:val="auto"/>
        </w:rPr>
        <w:t xml:space="preserve">, </w:t>
      </w:r>
      <w:r w:rsidR="00AE6870">
        <w:rPr>
          <w:rStyle w:val="Fettung"/>
          <w:color w:val="auto"/>
        </w:rPr>
        <w:t xml:space="preserve">fornece 50% mais potência com a mesma exigência de espaço, tornando possível projetar o layout de novas fábricas de forma mais flexível e aumentar facilmente a capacidade das fábricas existentes. </w:t>
      </w:r>
      <w:r w:rsidR="00BE1C7B">
        <w:rPr>
          <w:rStyle w:val="Fettung"/>
          <w:color w:val="auto"/>
        </w:rPr>
        <w:t xml:space="preserve">Devido ao aumento da eficiência, o </w:t>
      </w:r>
      <w:r w:rsidR="00AE6870">
        <w:rPr>
          <w:rStyle w:val="Fettung"/>
          <w:color w:val="auto"/>
        </w:rPr>
        <w:t>novo retificador também economiza energia e reduz os custos operacionais e de investimento</w:t>
      </w:r>
      <w:r w:rsidR="00BE1C7B">
        <w:rPr>
          <w:rStyle w:val="Fettung"/>
          <w:color w:val="auto"/>
        </w:rPr>
        <w:t xml:space="preserve">. </w:t>
      </w:r>
      <w:r w:rsidR="00AE6870">
        <w:rPr>
          <w:rStyle w:val="Fettung"/>
          <w:color w:val="auto"/>
        </w:rPr>
        <w:t xml:space="preserve"> </w:t>
      </w:r>
    </w:p>
    <w:p w14:paraId="5A0F354D" w14:textId="670657FB" w:rsidR="00B60677" w:rsidRPr="009C000D" w:rsidRDefault="00B60677" w:rsidP="007C1353">
      <w:pPr>
        <w:pStyle w:val="Flietext"/>
        <w:spacing w:line="360" w:lineRule="auto"/>
        <w:rPr>
          <w:rStyle w:val="Fettung"/>
          <w:b w:val="0"/>
          <w:strike/>
          <w:color w:val="auto"/>
        </w:rPr>
      </w:pPr>
    </w:p>
    <w:p w14:paraId="2D4EAA49" w14:textId="18682F49" w:rsidR="006F3BC3" w:rsidRDefault="00B6067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Até agora, a etapa de imersão da eletrodeposição catódica só podia ser dividida em algumas áreas quando se utilizava</w:t>
      </w:r>
      <w:r w:rsidR="00E51FB4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retificadores de </w:t>
      </w:r>
      <w:proofErr w:type="spellStart"/>
      <w:r>
        <w:rPr>
          <w:rStyle w:val="Fettung"/>
          <w:b w:val="0"/>
          <w:color w:val="auto"/>
        </w:rPr>
        <w:t>tiristor</w:t>
      </w:r>
      <w:proofErr w:type="spellEnd"/>
      <w:r>
        <w:rPr>
          <w:rStyle w:val="Fettung"/>
          <w:b w:val="0"/>
          <w:color w:val="auto"/>
        </w:rPr>
        <w:t xml:space="preserve"> convencionais. Se um retificador falhava, uma grande parte da corrente de eletrodeposição se tornava indisponível, resultando em revestimento imperfeito e em uma carroceria inutilizável. Este risco não existe mais com 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MACS, </w:t>
      </w:r>
      <w:r w:rsidR="00F17CC3">
        <w:rPr>
          <w:rStyle w:val="Fettung"/>
          <w:b w:val="0"/>
          <w:color w:val="auto"/>
        </w:rPr>
        <w:t xml:space="preserve">uma vez que </w:t>
      </w:r>
      <w:r>
        <w:rPr>
          <w:rStyle w:val="Fettung"/>
          <w:b w:val="0"/>
          <w:color w:val="auto"/>
        </w:rPr>
        <w:t xml:space="preserve">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dividiu os </w:t>
      </w:r>
      <w:r w:rsidR="00E64849">
        <w:rPr>
          <w:rStyle w:val="Fettung"/>
          <w:b w:val="0"/>
          <w:color w:val="auto"/>
        </w:rPr>
        <w:t xml:space="preserve">grandes </w:t>
      </w:r>
      <w:r>
        <w:rPr>
          <w:rStyle w:val="Fettung"/>
          <w:b w:val="0"/>
          <w:color w:val="auto"/>
        </w:rPr>
        <w:t xml:space="preserve">retificadores de </w:t>
      </w:r>
      <w:proofErr w:type="spellStart"/>
      <w:r>
        <w:rPr>
          <w:rStyle w:val="Fettung"/>
          <w:b w:val="0"/>
          <w:color w:val="auto"/>
        </w:rPr>
        <w:t>tiristor</w:t>
      </w:r>
      <w:proofErr w:type="spellEnd"/>
      <w:r>
        <w:rPr>
          <w:rStyle w:val="Fettung"/>
          <w:b w:val="0"/>
          <w:color w:val="auto"/>
        </w:rPr>
        <w:t xml:space="preserve"> anteriores em muitos módulos de retificadores pequenos, cada </w:t>
      </w:r>
      <w:r w:rsidR="003108EE">
        <w:rPr>
          <w:rStyle w:val="Fettung"/>
          <w:b w:val="0"/>
          <w:color w:val="auto"/>
        </w:rPr>
        <w:t xml:space="preserve">um </w:t>
      </w:r>
      <w:r w:rsidR="00F17CC3">
        <w:rPr>
          <w:rStyle w:val="Fettung"/>
          <w:b w:val="0"/>
          <w:color w:val="auto"/>
        </w:rPr>
        <w:t>oferecendo</w:t>
      </w:r>
      <w:r>
        <w:rPr>
          <w:rStyle w:val="Fettung"/>
          <w:b w:val="0"/>
          <w:color w:val="auto"/>
        </w:rPr>
        <w:t xml:space="preserve"> tensão para apenas uma pequena seção do tanque. A falha de um retificador não afeta mais negativamente a qualidade do revestimento. Como as unidades menores custam apenas uma fração, o investimento em unidades de reposição é significativamente reduzido. </w:t>
      </w:r>
    </w:p>
    <w:p w14:paraId="7B8E7C63" w14:textId="77777777" w:rsidR="003E7E11" w:rsidRDefault="003E7E11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1176B6BC" w14:textId="392EB4A3" w:rsidR="00C01393" w:rsidRDefault="00B549E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Outra vantagem da divisão em</w:t>
      </w:r>
      <w:r w:rsidR="00E64849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>pequenas unidades</w:t>
      </w:r>
      <w:r w:rsidR="00E51FB4">
        <w:rPr>
          <w:rStyle w:val="Fettung"/>
          <w:b w:val="0"/>
          <w:color w:val="auto"/>
        </w:rPr>
        <w:t>,</w:t>
      </w:r>
      <w:r>
        <w:rPr>
          <w:rStyle w:val="Fettung"/>
          <w:b w:val="0"/>
          <w:color w:val="auto"/>
        </w:rPr>
        <w:t xml:space="preserve"> é que 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pode controlar pequenos grupos de ânodos até o nível de ânodo individual. Isso permite um ajuste de tensão muito mais preciso no banho de imersão e </w:t>
      </w:r>
      <w:r w:rsidR="00DA1A70">
        <w:rPr>
          <w:rStyle w:val="Fettung"/>
          <w:b w:val="0"/>
          <w:color w:val="auto"/>
        </w:rPr>
        <w:t>também</w:t>
      </w:r>
      <w:r w:rsidR="00D25BB6">
        <w:rPr>
          <w:rStyle w:val="Fettung"/>
          <w:b w:val="0"/>
          <w:color w:val="auto"/>
        </w:rPr>
        <w:t xml:space="preserve"> os </w:t>
      </w:r>
      <w:r>
        <w:rPr>
          <w:rStyle w:val="Fettung"/>
          <w:b w:val="0"/>
          <w:color w:val="auto"/>
        </w:rPr>
        <w:t xml:space="preserve">perfis de tensão </w:t>
      </w:r>
      <w:r w:rsidR="00D25BB6">
        <w:rPr>
          <w:rStyle w:val="Fettung"/>
          <w:b w:val="0"/>
          <w:color w:val="auto"/>
        </w:rPr>
        <w:t xml:space="preserve">são </w:t>
      </w:r>
      <w:r>
        <w:rPr>
          <w:rStyle w:val="Fettung"/>
          <w:b w:val="0"/>
          <w:color w:val="auto"/>
        </w:rPr>
        <w:t xml:space="preserve">otimizados, projetados de forma flexível para muitos modelos de carroceria. </w:t>
      </w:r>
    </w:p>
    <w:p w14:paraId="052A4D7E" w14:textId="4A05C36B" w:rsidR="00C00C03" w:rsidRPr="00115BAB" w:rsidRDefault="00C00C03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E7409FC" w14:textId="62F844D7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Maior eficiência por meio de semicondutores de carbureto de silício  </w:t>
      </w:r>
    </w:p>
    <w:p w14:paraId="57CF8699" w14:textId="28D6363F" w:rsidR="00DD398A" w:rsidRDefault="003D01F1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aumentou a eficiência do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em até 96%, pela substituição dos módulos IGBT convencionais (</w:t>
      </w:r>
      <w:r>
        <w:rPr>
          <w:rFonts w:ascii="Tahoma" w:hAnsi="Tahoma"/>
          <w:color w:val="auto"/>
        </w:rPr>
        <w:t>transistor bipolar de porta isolada)</w:t>
      </w:r>
      <w:r>
        <w:rPr>
          <w:rStyle w:val="Fettung"/>
          <w:b w:val="0"/>
          <w:color w:val="auto"/>
        </w:rPr>
        <w:t xml:space="preserve"> por semicondutores modernos feitos de carbureto de silício (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). </w:t>
      </w:r>
      <w:r w:rsidR="00DA1A70">
        <w:rPr>
          <w:rStyle w:val="Fettung"/>
          <w:b w:val="0"/>
          <w:color w:val="auto"/>
        </w:rPr>
        <w:t>Com isso, há</w:t>
      </w:r>
      <w:r>
        <w:rPr>
          <w:rStyle w:val="Fettung"/>
          <w:b w:val="0"/>
          <w:color w:val="auto"/>
        </w:rPr>
        <w:t xml:space="preserve"> mais energia com menor calor de exaustão e menor necessidade de ar de refrigeração, </w:t>
      </w:r>
      <w:r w:rsidR="00DA1A70">
        <w:rPr>
          <w:rStyle w:val="Fettung"/>
          <w:b w:val="0"/>
          <w:color w:val="auto"/>
        </w:rPr>
        <w:t>resultando</w:t>
      </w:r>
      <w:r>
        <w:rPr>
          <w:rStyle w:val="Fettung"/>
          <w:b w:val="0"/>
          <w:color w:val="auto"/>
        </w:rPr>
        <w:t xml:space="preserve"> em economia de energia. Um exemplo de cálculo para uma linha de pintura com 58 carrocerias por hora comprova a diferença da potência efetiva, </w:t>
      </w:r>
      <w:r w:rsidR="00E64849">
        <w:rPr>
          <w:rStyle w:val="Fettung"/>
          <w:b w:val="0"/>
          <w:color w:val="auto"/>
        </w:rPr>
        <w:t>uma vez</w:t>
      </w:r>
      <w:r>
        <w:rPr>
          <w:rStyle w:val="Fettung"/>
          <w:b w:val="0"/>
          <w:color w:val="auto"/>
        </w:rPr>
        <w:t xml:space="preserve"> que a maior eficiência operacional dos semicondutores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 é de cerca de 45 kW. Presumindo-se 20 horas de produção por dia, 230 dias úteis por ano e um custo de eletricidade de 0,21 euros por kWh, isso resulta em uma redução dos custos de energia superior a 43 mil euros</w:t>
      </w:r>
      <w:r w:rsidR="003108EE">
        <w:rPr>
          <w:rStyle w:val="Fettung"/>
          <w:b w:val="0"/>
          <w:color w:val="auto"/>
        </w:rPr>
        <w:t>/ano</w:t>
      </w:r>
      <w:r>
        <w:rPr>
          <w:rStyle w:val="Fettung"/>
          <w:b w:val="0"/>
          <w:color w:val="auto"/>
        </w:rPr>
        <w:t>, além da economia decorrente da melhoria da qualidade da rede e de energia reativa mínima.</w:t>
      </w:r>
    </w:p>
    <w:p w14:paraId="56D62942" w14:textId="599F0C67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53E07595" w14:textId="2727A2F5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Compensação ativa de harmônicas</w:t>
      </w:r>
    </w:p>
    <w:p w14:paraId="16FB2EA6" w14:textId="0823D7A6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Outra inovação é o consumo de corrente linear,</w:t>
      </w:r>
      <w:r w:rsidR="00D25BB6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possível graças à tecnologia integrada Active Front </w:t>
      </w:r>
      <w:proofErr w:type="spellStart"/>
      <w:r>
        <w:rPr>
          <w:rStyle w:val="Fettung"/>
          <w:b w:val="0"/>
          <w:color w:val="auto"/>
        </w:rPr>
        <w:t>End</w:t>
      </w:r>
      <w:proofErr w:type="spellEnd"/>
      <w:r>
        <w:rPr>
          <w:rStyle w:val="Fettung"/>
          <w:b w:val="0"/>
          <w:color w:val="auto"/>
        </w:rPr>
        <w:t xml:space="preserve"> (AFE). A tecnologia equilibra as correntes harmônicas</w:t>
      </w:r>
      <w:r w:rsidR="00D25BB6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que, no pior dos casos, poderiam resultar em paradas e interrupções nas fábricas. A AFE elimina a necessidade de investir em outro sistema de compensação, uma vez que o fator de potência aumenta para ≈1. Além disso, a compensação ativa de harmônicas garante a conformidade com os valores de limite legais para a qualidade da tensão de alimentação. </w:t>
      </w:r>
    </w:p>
    <w:p w14:paraId="7F886FCE" w14:textId="09722167" w:rsidR="0062442A" w:rsidRPr="00115BAB" w:rsidRDefault="0062442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70537EDB" w14:textId="3E8F2EC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lastRenderedPageBreak/>
        <w:t>Solução de problemas simplificada</w:t>
      </w:r>
    </w:p>
    <w:p w14:paraId="7A78109B" w14:textId="2E653032" w:rsidR="0062442A" w:rsidRPr="00115BAB" w:rsidRDefault="005A3D9E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também otimizou a transferência de dados do módulo retificador para a unidade de controle. Os dados agora são transferidos </w:t>
      </w:r>
      <w:r w:rsidR="00E64849">
        <w:rPr>
          <w:rStyle w:val="Fettung"/>
          <w:b w:val="0"/>
          <w:color w:val="auto"/>
        </w:rPr>
        <w:t>por meio</w:t>
      </w:r>
      <w:r>
        <w:rPr>
          <w:rStyle w:val="Fettung"/>
          <w:b w:val="0"/>
          <w:color w:val="auto"/>
        </w:rPr>
        <w:t xml:space="preserve"> de uma interface </w:t>
      </w:r>
      <w:proofErr w:type="spellStart"/>
      <w:r>
        <w:rPr>
          <w:rStyle w:val="Fettung"/>
          <w:b w:val="0"/>
          <w:color w:val="auto"/>
        </w:rPr>
        <w:t>Profinet</w:t>
      </w:r>
      <w:proofErr w:type="spellEnd"/>
      <w:r>
        <w:rPr>
          <w:rStyle w:val="Fettung"/>
          <w:b w:val="0"/>
          <w:color w:val="auto"/>
        </w:rPr>
        <w:t xml:space="preserve"> ou Ethernet IP comum, </w:t>
      </w:r>
      <w:r w:rsidR="00D25BB6">
        <w:rPr>
          <w:rStyle w:val="Fettung"/>
          <w:b w:val="0"/>
          <w:color w:val="auto"/>
        </w:rPr>
        <w:t>ao invés</w:t>
      </w:r>
      <w:r>
        <w:rPr>
          <w:rStyle w:val="Fettung"/>
          <w:b w:val="0"/>
          <w:color w:val="auto"/>
        </w:rPr>
        <w:t xml:space="preserve"> de um sistema especial de barramento com topologia em anel, simplificando a solução de problemas e garantindo maior disponibilidade da fábrica. Um sistema de barramento poderoso é também um pré-requisito importante para as soluções da Indústria 4.0 com opções de diagnóstico adicionais.</w:t>
      </w:r>
    </w:p>
    <w:p w14:paraId="658938C8" w14:textId="1A265DDE" w:rsidR="00D75D34" w:rsidRPr="00115BAB" w:rsidRDefault="00D75D34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2995DF58" w14:textId="3DD27D8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Maior tensão possível para novas pinturas</w:t>
      </w:r>
    </w:p>
    <w:p w14:paraId="6E4C9643" w14:textId="26C8D648" w:rsidR="003A5FEC" w:rsidRPr="00115BAB" w:rsidRDefault="00F66EE9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Com os novos módulos retificadores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>, os operadores da fábrica estão preparados de forma ideal para novas exigências decorrentes de futuras pinturas</w:t>
      </w:r>
      <w:r w:rsidR="003108EE">
        <w:rPr>
          <w:rStyle w:val="Fettung"/>
          <w:b w:val="0"/>
          <w:color w:val="auto"/>
        </w:rPr>
        <w:t>,</w:t>
      </w:r>
      <w:r>
        <w:rPr>
          <w:rStyle w:val="Fettung"/>
          <w:b w:val="0"/>
          <w:color w:val="auto"/>
        </w:rPr>
        <w:t xml:space="preserve"> que possivelmente necessitem de correntes ou tensões de eletrodeposição mais altas. </w:t>
      </w:r>
      <w:r>
        <w:rPr>
          <w:rStyle w:val="Fettung"/>
          <w:color w:val="auto"/>
        </w:rPr>
        <w:t xml:space="preserve">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tem capacidade para uma corrente contínua superior </w:t>
      </w:r>
      <w:r w:rsidR="003108EE">
        <w:rPr>
          <w:rStyle w:val="Fettung"/>
          <w:b w:val="0"/>
          <w:color w:val="auto"/>
        </w:rPr>
        <w:t xml:space="preserve">a </w:t>
      </w:r>
      <w:r>
        <w:rPr>
          <w:rStyle w:val="Fettung"/>
          <w:b w:val="0"/>
          <w:color w:val="auto"/>
        </w:rPr>
        <w:t xml:space="preserve">até 450 V CC e mais corrente por modo retificador de até 120 A CC. </w:t>
      </w:r>
    </w:p>
    <w:p w14:paraId="560306AC" w14:textId="67ECAFB6" w:rsidR="00AA149A" w:rsidRPr="00115BAB" w:rsidRDefault="00AA149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37164874" w14:textId="751DD25E" w:rsidR="00D25BB6" w:rsidRDefault="00AA149A" w:rsidP="007C1353">
      <w:pPr>
        <w:pStyle w:val="Flietext"/>
        <w:spacing w:line="360" w:lineRule="auto"/>
        <w:rPr>
          <w:color w:val="auto"/>
        </w:rPr>
      </w:pPr>
      <w:r>
        <w:rPr>
          <w:rStyle w:val="Fettung"/>
          <w:b w:val="0"/>
          <w:color w:val="auto"/>
        </w:rPr>
        <w:t xml:space="preserve">Os novos retificadores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 já foram instalados em duas fábricas nas quais garantem o funcionamento no ponto ideal de operação e a geração dos melhores resultados de revestimento possíveis. </w:t>
      </w:r>
      <w:r>
        <w:rPr>
          <w:color w:val="auto"/>
        </w:rPr>
        <w:t xml:space="preserve">Os retificadores </w:t>
      </w:r>
      <w:proofErr w:type="spellStart"/>
      <w:r>
        <w:rPr>
          <w:color w:val="auto"/>
        </w:rPr>
        <w:t>SiC</w:t>
      </w:r>
      <w:proofErr w:type="spellEnd"/>
      <w:r>
        <w:rPr>
          <w:color w:val="auto"/>
        </w:rPr>
        <w:t xml:space="preserve"> substituem a tecnologia IGBT no mercado há cerca de dez anos, mas também podem passar por </w:t>
      </w:r>
      <w:proofErr w:type="spellStart"/>
      <w:r>
        <w:rPr>
          <w:color w:val="auto"/>
        </w:rPr>
        <w:t>retrofit</w:t>
      </w:r>
      <w:proofErr w:type="spellEnd"/>
      <w:r>
        <w:rPr>
          <w:color w:val="auto"/>
        </w:rPr>
        <w:t xml:space="preserve"> e </w:t>
      </w:r>
      <w:r w:rsidR="006F07AF">
        <w:rPr>
          <w:color w:val="auto"/>
        </w:rPr>
        <w:t xml:space="preserve">serem </w:t>
      </w:r>
      <w:r>
        <w:rPr>
          <w:color w:val="auto"/>
        </w:rPr>
        <w:t xml:space="preserve">usados no lugar dos retificadores de </w:t>
      </w:r>
      <w:proofErr w:type="spellStart"/>
      <w:r>
        <w:rPr>
          <w:color w:val="auto"/>
        </w:rPr>
        <w:t>tiristores</w:t>
      </w:r>
      <w:proofErr w:type="spellEnd"/>
      <w:r>
        <w:rPr>
          <w:color w:val="auto"/>
        </w:rPr>
        <w:t xml:space="preserve"> convencionais.</w:t>
      </w:r>
    </w:p>
    <w:p w14:paraId="752F000F" w14:textId="165610B3" w:rsidR="00F15EAF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Imagens</w:t>
      </w:r>
    </w:p>
    <w:p w14:paraId="32804156" w14:textId="77777777" w:rsidR="004C0FCE" w:rsidRDefault="004C0FCE" w:rsidP="005B4B20">
      <w:pPr>
        <w:spacing w:line="280" w:lineRule="atLeast"/>
        <w:rPr>
          <w:rStyle w:val="Fettung"/>
        </w:rPr>
      </w:pPr>
    </w:p>
    <w:p w14:paraId="50804142" w14:textId="2F5CF33D" w:rsidR="00F15EAF" w:rsidRDefault="00F15EAF" w:rsidP="005B4B20">
      <w:pPr>
        <w:spacing w:line="280" w:lineRule="atLeast"/>
        <w:rPr>
          <w:rStyle w:val="Fettung"/>
        </w:rPr>
      </w:pPr>
    </w:p>
    <w:p w14:paraId="0BB09EAB" w14:textId="2E1496DE" w:rsidR="00813888" w:rsidRPr="009000BC" w:rsidRDefault="001A4C1D" w:rsidP="00813888">
      <w:pPr>
        <w:pStyle w:val="Flietext"/>
      </w:pPr>
      <w:r w:rsidRPr="009000BC">
        <w:rPr>
          <w:noProof/>
          <w:lang w:eastAsia="pt-BR"/>
        </w:rPr>
        <w:lastRenderedPageBreak/>
        <w:drawing>
          <wp:inline distT="0" distB="0" distL="0" distR="0" wp14:anchorId="66EC906C" wp14:editId="4099135C">
            <wp:extent cx="4928235" cy="2771775"/>
            <wp:effectExtent l="0" t="0" r="5715" b="9525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EC0BE" w14:textId="7AF6B126" w:rsidR="00272EB5" w:rsidRDefault="00813888" w:rsidP="003405BA">
      <w:pPr>
        <w:pStyle w:val="Abbildung"/>
      </w:pPr>
      <w:r>
        <w:rPr>
          <w:rStyle w:val="Fettung"/>
        </w:rPr>
        <w:t>Imagem 1:</w:t>
      </w:r>
      <w:r>
        <w:t xml:space="preserve"> O novo retificador </w:t>
      </w:r>
      <w:proofErr w:type="spellStart"/>
      <w:r>
        <w:rPr>
          <w:b/>
        </w:rPr>
        <w:t>Eco</w:t>
      </w:r>
      <w:r>
        <w:t>DC</w:t>
      </w:r>
      <w:proofErr w:type="spellEnd"/>
      <w:r>
        <w:t xml:space="preserve"> MACS da </w:t>
      </w:r>
      <w:proofErr w:type="spellStart"/>
      <w:r>
        <w:t>Dürr</w:t>
      </w:r>
      <w:proofErr w:type="spellEnd"/>
      <w:r>
        <w:t xml:space="preserve"> para </w:t>
      </w:r>
      <w:proofErr w:type="spellStart"/>
      <w:r>
        <w:t>eletrodeposião</w:t>
      </w:r>
      <w:proofErr w:type="spellEnd"/>
      <w:r>
        <w:t xml:space="preserve"> catódica fornece 50% mais potência com a mesma exigência de espaço.</w:t>
      </w:r>
    </w:p>
    <w:p w14:paraId="5CAD2B25" w14:textId="0CD7BC98" w:rsidR="008F0966" w:rsidRDefault="008F0966" w:rsidP="008F0966">
      <w:pPr>
        <w:pStyle w:val="Flietext"/>
      </w:pPr>
    </w:p>
    <w:p w14:paraId="1E334229" w14:textId="77777777" w:rsidR="002A61EB" w:rsidRDefault="008F0966" w:rsidP="002A61EB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O Grupo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Durr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tem marcado presença direta desde 1964 no Brasil, atualmente emprega 300 funcionários.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Durr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Brasil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Ltda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com sede em São Paulo, comercializa a maioria dos produtos do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portfolio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Durr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Brasil também são oferecidos treinamentos e ensaios no centro de testes de aplicação de pintura, colagem, e vedação. Adicionalmente 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Durr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Brasil é responsável pela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Schenck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RoTec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 com tecnologia de balanceamento. O grupo HOMAG produz máquinas e equipamentos para a indústria madeireira. Opera a fábrica, escritórios de vendas e assistência técnica (HOMAG Indústria e Comércio de Máquinas para Madeira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Ltda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 xml:space="preserve">) em São Paulo. AGRAMKOW do Brasil produz sistemas de enchimento e equipamento de testes para refrigerantes, ar condicionado e bombas de aquecimento fabricadas em São Paulo e pertence ao grupo </w:t>
      </w:r>
      <w:proofErr w:type="spellStart"/>
      <w:r>
        <w:rPr>
          <w:rStyle w:val="normaltextrun"/>
          <w:rFonts w:cs="Arial"/>
          <w:sz w:val="18"/>
          <w:szCs w:val="18"/>
          <w:shd w:val="clear" w:color="auto" w:fill="FFFFFF"/>
        </w:rPr>
        <w:t>Durr</w:t>
      </w:r>
      <w:proofErr w:type="spellEnd"/>
      <w:r>
        <w:rPr>
          <w:rStyle w:val="normaltextrun"/>
          <w:rFonts w:cs="Arial"/>
          <w:sz w:val="18"/>
          <w:szCs w:val="18"/>
          <w:shd w:val="clear" w:color="auto" w:fill="FFFFFF"/>
        </w:rPr>
        <w:t>.</w:t>
      </w:r>
      <w:r>
        <w:rPr>
          <w:rStyle w:val="eop"/>
          <w:rFonts w:cs="Arial"/>
          <w:sz w:val="18"/>
          <w:szCs w:val="18"/>
          <w:shd w:val="clear" w:color="auto" w:fill="FFFFFF"/>
        </w:rPr>
        <w:t> </w:t>
      </w:r>
    </w:p>
    <w:p w14:paraId="6A1266FC" w14:textId="77777777" w:rsidR="002A61EB" w:rsidRDefault="002A61EB" w:rsidP="002A61EB">
      <w:pPr>
        <w:tabs>
          <w:tab w:val="clear" w:pos="3572"/>
        </w:tabs>
        <w:spacing w:line="240" w:lineRule="auto"/>
        <w:rPr>
          <w:rStyle w:val="eop"/>
          <w:rFonts w:cs="Arial"/>
          <w:sz w:val="18"/>
          <w:szCs w:val="18"/>
          <w:shd w:val="clear" w:color="auto" w:fill="FFFFFF"/>
        </w:rPr>
      </w:pPr>
    </w:p>
    <w:p w14:paraId="3972D4A7" w14:textId="4E5D3DA3" w:rsidR="002A61EB" w:rsidRPr="002A61EB" w:rsidRDefault="002A61EB" w:rsidP="002A61EB">
      <w:pPr>
        <w:tabs>
          <w:tab w:val="clear" w:pos="3572"/>
        </w:tabs>
        <w:spacing w:line="240" w:lineRule="auto"/>
        <w:rPr>
          <w:rFonts w:cs="Arial"/>
          <w:sz w:val="18"/>
          <w:szCs w:val="18"/>
          <w:shd w:val="clear" w:color="auto" w:fill="FFFFFF"/>
        </w:rPr>
      </w:pPr>
      <w:r w:rsidRPr="00383805">
        <w:rPr>
          <w:rFonts w:ascii="Arial" w:hAnsi="Arial" w:cs="Arial"/>
          <w:sz w:val="18"/>
          <w:szCs w:val="18"/>
        </w:rPr>
        <w:t xml:space="preserve">O Grupo </w:t>
      </w:r>
      <w:proofErr w:type="spellStart"/>
      <w:r w:rsidRPr="00383805">
        <w:rPr>
          <w:rFonts w:ascii="Arial" w:hAnsi="Arial" w:cs="Arial"/>
          <w:sz w:val="18"/>
          <w:szCs w:val="18"/>
        </w:rPr>
        <w:t>Dürr</w:t>
      </w:r>
      <w:proofErr w:type="spellEnd"/>
      <w:r w:rsidRPr="00383805">
        <w:rPr>
          <w:rFonts w:ascii="Arial" w:hAnsi="Arial" w:cs="Arial"/>
          <w:sz w:val="18"/>
          <w:szCs w:val="18"/>
        </w:rPr>
        <w:t xml:space="preserve"> está entre os líderes mundiais em engenharia mecânica e industrial com vasta experiência em automação, digitalização e eficiência energética. Seus produtos, sistemas e serviços permitem processos de fabricação altamente eficientes e sustentáveis em diferentes indústrias. O Grupo </w:t>
      </w:r>
      <w:proofErr w:type="spellStart"/>
      <w:r w:rsidRPr="00383805">
        <w:rPr>
          <w:rFonts w:ascii="Arial" w:hAnsi="Arial" w:cs="Arial"/>
          <w:sz w:val="18"/>
          <w:szCs w:val="18"/>
        </w:rPr>
        <w:t>Dürr</w:t>
      </w:r>
      <w:proofErr w:type="spellEnd"/>
      <w:r w:rsidRPr="00383805">
        <w:rPr>
          <w:rFonts w:ascii="Arial" w:hAnsi="Arial" w:cs="Arial"/>
          <w:sz w:val="18"/>
          <w:szCs w:val="18"/>
        </w:rPr>
        <w:t xml:space="preserve"> fornece principalmente a indústria automotiva, fabricantes de móveis e casas de madeira, bem como os setores químico, farmacêutico, de dispositivos médicos e de engenharia elétrica. Com vendas de € 4,3 bilhões em 2022. A empresa tem cerca de 18.500 funcionários e 123 escritórios em 32 países. O Grupo </w:t>
      </w:r>
      <w:proofErr w:type="spellStart"/>
      <w:r w:rsidRPr="00383805">
        <w:rPr>
          <w:rFonts w:ascii="Arial" w:hAnsi="Arial" w:cs="Arial"/>
          <w:sz w:val="18"/>
          <w:szCs w:val="18"/>
        </w:rPr>
        <w:t>Dürr</w:t>
      </w:r>
      <w:proofErr w:type="spellEnd"/>
      <w:r w:rsidRPr="00383805">
        <w:rPr>
          <w:rFonts w:ascii="Arial" w:hAnsi="Arial" w:cs="Arial"/>
          <w:sz w:val="18"/>
          <w:szCs w:val="18"/>
        </w:rPr>
        <w:t xml:space="preserve"> atua no mercado com as marcas </w:t>
      </w:r>
      <w:proofErr w:type="spellStart"/>
      <w:r w:rsidRPr="00383805">
        <w:rPr>
          <w:rFonts w:ascii="Arial" w:hAnsi="Arial" w:cs="Arial"/>
          <w:sz w:val="18"/>
          <w:szCs w:val="18"/>
        </w:rPr>
        <w:t>Dürr</w:t>
      </w:r>
      <w:proofErr w:type="spellEnd"/>
      <w:r w:rsidRPr="00383805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383805">
        <w:rPr>
          <w:rFonts w:ascii="Arial" w:hAnsi="Arial" w:cs="Arial"/>
          <w:sz w:val="18"/>
          <w:szCs w:val="18"/>
        </w:rPr>
        <w:t>Schenck</w:t>
      </w:r>
      <w:proofErr w:type="spellEnd"/>
      <w:r w:rsidRPr="00383805">
        <w:rPr>
          <w:rFonts w:ascii="Arial" w:hAnsi="Arial" w:cs="Arial"/>
          <w:sz w:val="18"/>
          <w:szCs w:val="18"/>
        </w:rPr>
        <w:t xml:space="preserve"> e HOMAG, por meio de cinco divisões:</w:t>
      </w:r>
    </w:p>
    <w:p w14:paraId="0554D5E6" w14:textId="77777777" w:rsidR="002A61EB" w:rsidRPr="00383805" w:rsidRDefault="002A61EB" w:rsidP="002A61EB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eastAsia="ja-JP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Paint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Final Assembly Systems:</w:t>
      </w:r>
      <w:r w:rsidRPr="00383805">
        <w:rPr>
          <w:rFonts w:ascii="Arial" w:hAnsi="Arial" w:cs="Arial"/>
          <w:sz w:val="18"/>
          <w:szCs w:val="18"/>
          <w:lang w:eastAsia="ja-JP"/>
        </w:rPr>
        <w:t xml:space="preserve"> Linhas de pintura, bem como tecnologia de montagem final, equipamentos de testes e enchimento de fluídos para a indústria automotiva, sistemas de montagem e teste para aparelhos médicos</w:t>
      </w:r>
    </w:p>
    <w:p w14:paraId="229E9A1E" w14:textId="77777777" w:rsidR="002A61EB" w:rsidRPr="00383805" w:rsidRDefault="002A61EB" w:rsidP="002A61EB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val="it-IT" w:eastAsia="ja-JP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Application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383805">
        <w:rPr>
          <w:rFonts w:ascii="Arial" w:hAnsi="Arial" w:cs="Arial"/>
          <w:b/>
          <w:bCs/>
          <w:sz w:val="18"/>
          <w:szCs w:val="18"/>
          <w:lang w:val="it-IT" w:eastAsia="ja-JP"/>
        </w:rPr>
        <w:t>Technology</w:t>
      </w:r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Pr="00383805">
        <w:rPr>
          <w:rFonts w:ascii="Arial" w:hAnsi="Arial" w:cs="Arial"/>
          <w:sz w:val="18"/>
          <w:szCs w:val="18"/>
          <w:lang w:eastAsia="ja-JP"/>
        </w:rPr>
        <w:t>Tecnologia de robôs para a aplicação automatizada de tintas, selantes e cola</w:t>
      </w:r>
    </w:p>
    <w:p w14:paraId="398B4844" w14:textId="77777777" w:rsidR="002A61EB" w:rsidRPr="00383805" w:rsidRDefault="002A61EB" w:rsidP="002A61EB">
      <w:pPr>
        <w:pStyle w:val="PargrafodaLista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u w:val="single"/>
          <w:lang w:eastAsia="de-DE"/>
        </w:rPr>
      </w:pPr>
      <w:r w:rsidRPr="00383805">
        <w:rPr>
          <w:rFonts w:ascii="Arial" w:hAnsi="Arial" w:cs="Arial"/>
          <w:b/>
          <w:bCs/>
          <w:sz w:val="18"/>
          <w:szCs w:val="18"/>
        </w:rPr>
        <w:lastRenderedPageBreak/>
        <w:t>Clean Technology Systems:</w:t>
      </w:r>
      <w:r w:rsidRPr="00383805">
        <w:rPr>
          <w:rFonts w:ascii="Arial" w:hAnsi="Arial" w:cs="Arial"/>
          <w:sz w:val="18"/>
          <w:szCs w:val="18"/>
        </w:rPr>
        <w:t xml:space="preserve"> Controle de poluição do ar, sistemas de revestimento para eletrodos de bateria e sistemas de redução de ruído</w:t>
      </w:r>
    </w:p>
    <w:p w14:paraId="2F602A9A" w14:textId="77777777" w:rsidR="002A61EB" w:rsidRPr="00383805" w:rsidRDefault="002A61EB" w:rsidP="002A61EB">
      <w:pPr>
        <w:numPr>
          <w:ilvl w:val="0"/>
          <w:numId w:val="18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trike/>
          <w:sz w:val="18"/>
          <w:szCs w:val="18"/>
          <w:lang w:eastAsia="ja-JP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Measuring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Process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Systems:</w:t>
      </w:r>
      <w:r w:rsidRPr="00383805">
        <w:rPr>
          <w:rFonts w:ascii="Arial" w:hAnsi="Arial" w:cs="Arial"/>
          <w:sz w:val="18"/>
          <w:szCs w:val="18"/>
          <w:lang w:eastAsia="ja-JP"/>
        </w:rPr>
        <w:t xml:space="preserve"> Sistemas de balanceamento e tecnologia de diagnóstico</w:t>
      </w:r>
    </w:p>
    <w:p w14:paraId="174F1DE1" w14:textId="77777777" w:rsidR="002A61EB" w:rsidRPr="00383805" w:rsidRDefault="002A61EB" w:rsidP="002A61EB">
      <w:pPr>
        <w:pStyle w:val="Pargrafoda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jc w:val="both"/>
        <w:rPr>
          <w:rFonts w:ascii="Arial" w:hAnsi="Arial" w:cs="Arial"/>
          <w:sz w:val="18"/>
          <w:szCs w:val="18"/>
        </w:rPr>
      </w:pP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Machinery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>and</w:t>
      </w:r>
      <w:proofErr w:type="spellEnd"/>
      <w:r w:rsidRPr="00383805">
        <w:rPr>
          <w:rFonts w:ascii="Arial" w:hAnsi="Arial" w:cs="Arial"/>
          <w:b/>
          <w:bCs/>
          <w:sz w:val="18"/>
          <w:szCs w:val="18"/>
          <w:lang w:eastAsia="ja-JP"/>
        </w:rPr>
        <w:t xml:space="preserve"> Systems: </w:t>
      </w:r>
      <w:r w:rsidRPr="00383805">
        <w:rPr>
          <w:rFonts w:ascii="Arial" w:hAnsi="Arial" w:cs="Arial"/>
          <w:sz w:val="18"/>
          <w:szCs w:val="18"/>
          <w:lang w:eastAsia="ja-JP"/>
        </w:rPr>
        <w:t>Máquinas e equipamentos para a indústria moveleira.</w:t>
      </w:r>
    </w:p>
    <w:p w14:paraId="50DAD81C" w14:textId="77777777" w:rsidR="008F0966" w:rsidRPr="00630D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6A18AD4" w14:textId="77777777" w:rsidR="008F09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2E57CCFF" w14:textId="77777777" w:rsidR="008F09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9600E5A" w14:textId="77777777" w:rsidR="008F09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751389FA" w14:textId="77777777" w:rsidR="008F0966" w:rsidRDefault="008F0966" w:rsidP="008F09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9A1429F" w14:textId="77777777" w:rsidR="008F0966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Paulo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Sentieiro</w:t>
      </w:r>
      <w:proofErr w:type="spellEnd"/>
      <w:r>
        <w:rPr>
          <w:rStyle w:val="eop"/>
          <w:rFonts w:ascii="Arial" w:hAnsi="Arial" w:cs="Arial"/>
          <w:sz w:val="22"/>
          <w:szCs w:val="22"/>
        </w:rPr>
        <w:t> </w:t>
      </w:r>
    </w:p>
    <w:p w14:paraId="0A85788D" w14:textId="77777777" w:rsidR="008F0966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sz w:val="22"/>
          <w:szCs w:val="22"/>
        </w:rPr>
        <w:t>Durr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Brasil Ltda.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D6E61D6" w14:textId="77777777" w:rsidR="008F0966" w:rsidRPr="002E2761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EAC1373" w14:textId="77777777" w:rsidR="008F0966" w:rsidRPr="002E2761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3A731245" w14:textId="77777777" w:rsidR="008F0966" w:rsidRPr="002E2761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E-mail paulo.sentieiro@durr.com.br 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6B90C5B1" w14:textId="77777777" w:rsidR="008F0966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BFD1555" w14:textId="77777777" w:rsidR="008F0966" w:rsidRDefault="008F0966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7282570" w14:textId="77777777" w:rsidR="008F0966" w:rsidRDefault="008F0966" w:rsidP="008F09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 de Imprensa: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A30FF12" w14:textId="77777777" w:rsidR="008F0966" w:rsidRDefault="008F0966" w:rsidP="008F09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Marco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Dabus</w:t>
      </w:r>
      <w:proofErr w:type="spellEnd"/>
      <w:r>
        <w:rPr>
          <w:rStyle w:val="eop"/>
          <w:rFonts w:ascii="Arial" w:hAnsi="Arial" w:cs="Arial"/>
          <w:sz w:val="22"/>
          <w:szCs w:val="22"/>
        </w:rPr>
        <w:t> </w:t>
      </w:r>
    </w:p>
    <w:p w14:paraId="54B63705" w14:textId="77777777" w:rsidR="008F0966" w:rsidRDefault="008F0966" w:rsidP="008F09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Célia Romano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D69A0B7" w14:textId="77777777" w:rsidR="008F0966" w:rsidRDefault="008F0966" w:rsidP="008F0966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Press Services Soluções Integradas em Comunicação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8478DE3" w14:textId="77777777" w:rsidR="008F0966" w:rsidRDefault="003D1B64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2" w:tgtFrame="_blank" w:history="1">
        <w:r w:rsidR="008F0966">
          <w:rPr>
            <w:rStyle w:val="normaltextrun"/>
            <w:rFonts w:ascii="Arial" w:hAnsi="Arial" w:cs="Arial"/>
            <w:sz w:val="22"/>
            <w:szCs w:val="22"/>
            <w:u w:val="single"/>
          </w:rPr>
          <w:t>marco@presscomunica.com.br</w:t>
        </w:r>
      </w:hyperlink>
      <w:r w:rsidR="008F0966">
        <w:rPr>
          <w:rStyle w:val="normaltextrun"/>
          <w:rFonts w:ascii="Arial" w:hAnsi="Arial" w:cs="Arial"/>
          <w:sz w:val="22"/>
          <w:szCs w:val="22"/>
          <w:u w:val="single"/>
        </w:rPr>
        <w:t xml:space="preserve"> </w:t>
      </w:r>
      <w:r w:rsidR="008F0966">
        <w:rPr>
          <w:rStyle w:val="normaltextrun"/>
          <w:rFonts w:ascii="Arial" w:hAnsi="Arial" w:cs="Arial"/>
          <w:sz w:val="22"/>
          <w:szCs w:val="22"/>
        </w:rPr>
        <w:t>- (55 11) 3627.9896</w:t>
      </w:r>
      <w:r w:rsidR="008F0966">
        <w:rPr>
          <w:rStyle w:val="eop"/>
          <w:rFonts w:ascii="Arial" w:hAnsi="Arial" w:cs="Arial"/>
          <w:sz w:val="22"/>
          <w:szCs w:val="22"/>
        </w:rPr>
        <w:t> </w:t>
      </w:r>
    </w:p>
    <w:p w14:paraId="3C1AE541" w14:textId="77777777" w:rsidR="008F0966" w:rsidRDefault="003D1B64" w:rsidP="008F0966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3" w:tgtFrame="_blank" w:history="1">
        <w:r w:rsidR="008F0966"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</w:rPr>
          <w:t>celia@presscomunica.com.br</w:t>
        </w:r>
      </w:hyperlink>
      <w:r w:rsidR="008F0966">
        <w:rPr>
          <w:rStyle w:val="normaltextrun"/>
          <w:rFonts w:ascii="Arial" w:hAnsi="Arial" w:cs="Arial"/>
          <w:sz w:val="22"/>
          <w:szCs w:val="22"/>
          <w:u w:val="single"/>
        </w:rPr>
        <w:t> </w:t>
      </w:r>
      <w:r w:rsidR="008F0966">
        <w:rPr>
          <w:rStyle w:val="eop"/>
          <w:rFonts w:ascii="Arial" w:hAnsi="Arial" w:cs="Arial"/>
          <w:sz w:val="22"/>
          <w:szCs w:val="22"/>
        </w:rPr>
        <w:t> </w:t>
      </w:r>
    </w:p>
    <w:p w14:paraId="6ED9B365" w14:textId="77777777" w:rsidR="008F09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30C42027" w14:textId="77777777" w:rsidR="008F0966" w:rsidRDefault="008F0966" w:rsidP="008F0966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4B6AD1EF" w14:textId="77777777" w:rsidR="008F0966" w:rsidRPr="008F0966" w:rsidRDefault="008F0966" w:rsidP="008F0966">
      <w:pPr>
        <w:pStyle w:val="Flietext"/>
      </w:pPr>
    </w:p>
    <w:sectPr w:rsidR="008F0966" w:rsidRPr="008F0966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214CF" w14:textId="77777777" w:rsidR="003D1B64" w:rsidRDefault="003D1B64" w:rsidP="00D9165E">
      <w:r>
        <w:separator/>
      </w:r>
    </w:p>
  </w:endnote>
  <w:endnote w:type="continuationSeparator" w:id="0">
    <w:p w14:paraId="502486A4" w14:textId="77777777" w:rsidR="003D1B64" w:rsidRDefault="003D1B64" w:rsidP="00D9165E">
      <w:r>
        <w:continuationSeparator/>
      </w:r>
    </w:p>
  </w:endnote>
  <w:endnote w:type="continuationNotice" w:id="1">
    <w:p w14:paraId="6225B90F" w14:textId="77777777" w:rsidR="003D1B64" w:rsidRDefault="003D1B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7FFF5064" w:rsidR="009A046D" w:rsidRPr="0085432F" w:rsidRDefault="009A046D" w:rsidP="005218C8">
    <w:pPr>
      <w:pStyle w:val="Rodap"/>
    </w:pPr>
    <w:r w:rsidRPr="006E5C09">
      <w:fldChar w:fldCharType="begin"/>
    </w:r>
    <w:r w:rsidRPr="006E5C09">
      <w:instrText xml:space="preserve"> IF  \* MERGEFORMAT </w:instrText>
    </w:r>
    <w:r w:rsidR="003D1B64">
      <w:fldChar w:fldCharType="begin"/>
    </w:r>
    <w:r w:rsidR="003D1B64">
      <w:instrText>NUMPAGES  \* MERGEFORMAT</w:instrText>
    </w:r>
    <w:r w:rsidR="003D1B64">
      <w:fldChar w:fldCharType="separate"/>
    </w:r>
    <w:r w:rsidR="005C60DC">
      <w:instrText>5</w:instrText>
    </w:r>
    <w:r w:rsidR="003D1B64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C60DC">
      <w:instrText>5</w:instrText>
    </w:r>
    <w:r w:rsidRPr="006E5C09">
      <w:fldChar w:fldCharType="end"/>
    </w:r>
    <w:r w:rsidRPr="006E5C09">
      <w:instrText>/</w:instrText>
    </w:r>
    <w:r w:rsidR="003D1B64">
      <w:fldChar w:fldCharType="begin"/>
    </w:r>
    <w:r w:rsidR="003D1B64">
      <w:instrText>NUMPAGES  \* MERGEFORMAT</w:instrText>
    </w:r>
    <w:r w:rsidR="003D1B64">
      <w:fldChar w:fldCharType="separate"/>
    </w:r>
    <w:r w:rsidR="005C60DC">
      <w:instrText>5</w:instrText>
    </w:r>
    <w:r w:rsidR="003D1B64">
      <w:fldChar w:fldCharType="end"/>
    </w:r>
    <w:r w:rsidRPr="006E5C09">
      <w:instrText>" "</w:instrText>
    </w:r>
    <w:r w:rsidRPr="006E5C09">
      <w:fldChar w:fldCharType="separate"/>
    </w:r>
    <w:r w:rsidR="005C60DC">
      <w:t>5</w:t>
    </w:r>
    <w:r w:rsidR="005C60DC" w:rsidRPr="006E5C09">
      <w:t>/</w:t>
    </w:r>
    <w:r w:rsidR="005C60DC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0699489A" w:rsidR="009A046D" w:rsidRPr="005218C8" w:rsidRDefault="009A046D" w:rsidP="005218C8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3D1B64">
      <w:fldChar w:fldCharType="begin"/>
    </w:r>
    <w:r w:rsidR="003D1B64">
      <w:instrText>NUMPAGES  \* MERGEFORMAT</w:instrText>
    </w:r>
    <w:r w:rsidR="003D1B64">
      <w:fldChar w:fldCharType="separate"/>
    </w:r>
    <w:r w:rsidR="005C60DC">
      <w:instrText>5</w:instrText>
    </w:r>
    <w:r w:rsidR="003D1B64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C60DC">
      <w:instrText>1</w:instrText>
    </w:r>
    <w:r w:rsidRPr="005218C8">
      <w:fldChar w:fldCharType="end"/>
    </w:r>
    <w:r w:rsidRPr="005218C8">
      <w:instrText>/</w:instrText>
    </w:r>
    <w:r w:rsidR="003D1B64">
      <w:fldChar w:fldCharType="begin"/>
    </w:r>
    <w:r w:rsidR="003D1B64">
      <w:instrText>NUMPAGES  \* MERGEFORMAT</w:instrText>
    </w:r>
    <w:r w:rsidR="003D1B64">
      <w:fldChar w:fldCharType="separate"/>
    </w:r>
    <w:r w:rsidR="005C60DC">
      <w:instrText>5</w:instrText>
    </w:r>
    <w:r w:rsidR="003D1B64">
      <w:fldChar w:fldCharType="end"/>
    </w:r>
    <w:r w:rsidRPr="005218C8">
      <w:instrText>" "</w:instrText>
    </w:r>
    <w:r w:rsidR="005C60DC">
      <w:fldChar w:fldCharType="separate"/>
    </w:r>
    <w:r w:rsidR="005C60DC">
      <w:t>1</w:t>
    </w:r>
    <w:r w:rsidR="005C60DC" w:rsidRPr="005218C8">
      <w:t>/</w:t>
    </w:r>
    <w:r w:rsidR="005C60DC">
      <w:t>5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0E472" w14:textId="77777777" w:rsidR="003D1B64" w:rsidRDefault="003D1B64" w:rsidP="00D9165E">
      <w:r>
        <w:separator/>
      </w:r>
    </w:p>
  </w:footnote>
  <w:footnote w:type="continuationSeparator" w:id="0">
    <w:p w14:paraId="1CF83FD7" w14:textId="77777777" w:rsidR="003D1B64" w:rsidRDefault="003D1B64" w:rsidP="00D9165E">
      <w:r>
        <w:continuationSeparator/>
      </w:r>
    </w:p>
  </w:footnote>
  <w:footnote w:type="continuationNotice" w:id="1">
    <w:p w14:paraId="2E01E1F0" w14:textId="77777777" w:rsidR="003D1B64" w:rsidRDefault="003D1B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9A046D" w:rsidRPr="00F73F1D" w:rsidRDefault="009A046D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9A046D" w:rsidRPr="00696C7C" w:rsidRDefault="009A046D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96C7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9A046D" w:rsidRPr="00DD6E08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D6E08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9A046D" w:rsidRPr="00696C7C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9A046D" w:rsidRPr="00696C7C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9A046D" w:rsidRPr="00696C7C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9A046D" w:rsidRPr="00696C7C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9A046D" w:rsidRPr="0026127D" w:rsidRDefault="009A046D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9A046D" w:rsidRPr="00696C7C" w:rsidRDefault="009A046D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96C7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9A046D" w:rsidRPr="00DD6E08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Carl-Benz-Str. </w:t>
                    </w:r>
                    <w:r w:rsidRPr="00DD6E08">
                      <w:rPr>
                        <w:lang w:val="de-DE"/>
                      </w:rPr>
                      <w:t>34</w:t>
                    </w:r>
                  </w:p>
                  <w:p w14:paraId="013BD512" w14:textId="77777777" w:rsidR="009A046D" w:rsidRPr="00696C7C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9A046D" w:rsidRPr="00696C7C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9A046D" w:rsidRPr="00696C7C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9A046D" w:rsidRPr="00696C7C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9A046D" w:rsidRPr="0026127D" w:rsidRDefault="009A046D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9A046D" w:rsidRPr="005837F9" w:rsidRDefault="009A046D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9A046D" w:rsidRDefault="009A046D" w:rsidP="005218C8">
    <w:pPr>
      <w:pStyle w:val="Cabealho"/>
    </w:pPr>
  </w:p>
  <w:p w14:paraId="42F14B11" w14:textId="77777777" w:rsidR="009A046D" w:rsidRDefault="009A046D" w:rsidP="005218C8">
    <w:pPr>
      <w:pStyle w:val="Cabealho"/>
    </w:pPr>
  </w:p>
  <w:p w14:paraId="3DD9B2BA" w14:textId="77777777" w:rsidR="009A046D" w:rsidRDefault="009A046D" w:rsidP="005218C8">
    <w:pPr>
      <w:pStyle w:val="Cabealho"/>
    </w:pPr>
  </w:p>
  <w:p w14:paraId="63AA6475" w14:textId="77777777" w:rsidR="009A046D" w:rsidRDefault="009A046D" w:rsidP="00D9165E"/>
  <w:p w14:paraId="1ADCC302" w14:textId="77777777" w:rsidR="009A046D" w:rsidRDefault="009A046D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9A046D" w:rsidRPr="00696C7C" w:rsidRDefault="009A046D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96C7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9A046D" w:rsidRPr="00DD6E08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D6E08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9A046D" w:rsidRPr="00696C7C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9A046D" w:rsidRPr="00696C7C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9A046D" w:rsidRPr="00696C7C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9A046D" w:rsidRPr="00696C7C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96C7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9A046D" w:rsidRPr="0026127D" w:rsidRDefault="009A046D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9A046D" w:rsidRPr="00696C7C" w:rsidRDefault="009A046D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96C7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9A046D" w:rsidRPr="00DD6E08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Carl-Benz-Str. </w:t>
                    </w:r>
                    <w:r w:rsidRPr="00DD6E08">
                      <w:rPr>
                        <w:lang w:val="de-DE"/>
                      </w:rPr>
                      <w:t>34</w:t>
                    </w:r>
                  </w:p>
                  <w:p w14:paraId="5555B2C2" w14:textId="77777777" w:rsidR="009A046D" w:rsidRPr="00696C7C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9A046D" w:rsidRPr="00696C7C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9A046D" w:rsidRPr="00696C7C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9A046D" w:rsidRPr="00696C7C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96C7C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9A046D" w:rsidRPr="0026127D" w:rsidRDefault="009A046D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SO/dCy1gtdJ2P" int2:id="wltwkph4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013E4"/>
    <w:multiLevelType w:val="multilevel"/>
    <w:tmpl w:val="68A8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BE36750"/>
    <w:multiLevelType w:val="multilevel"/>
    <w:tmpl w:val="55F4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20740B"/>
    <w:multiLevelType w:val="multilevel"/>
    <w:tmpl w:val="1F5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D2A80"/>
    <w:multiLevelType w:val="hybridMultilevel"/>
    <w:tmpl w:val="461C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7B51"/>
    <w:multiLevelType w:val="multilevel"/>
    <w:tmpl w:val="37EE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1"/>
  </w:num>
  <w:num w:numId="3">
    <w:abstractNumId w:val="6"/>
  </w:num>
  <w:num w:numId="4">
    <w:abstractNumId w:val="11"/>
  </w:num>
  <w:num w:numId="5">
    <w:abstractNumId w:val="18"/>
  </w:num>
  <w:num w:numId="6">
    <w:abstractNumId w:val="3"/>
  </w:num>
  <w:num w:numId="7">
    <w:abstractNumId w:val="24"/>
  </w:num>
  <w:num w:numId="8">
    <w:abstractNumId w:val="10"/>
  </w:num>
  <w:num w:numId="9">
    <w:abstractNumId w:val="23"/>
  </w:num>
  <w:num w:numId="10">
    <w:abstractNumId w:val="8"/>
  </w:num>
  <w:num w:numId="11">
    <w:abstractNumId w:val="2"/>
  </w:num>
  <w:num w:numId="12">
    <w:abstractNumId w:val="5"/>
  </w:num>
  <w:num w:numId="13">
    <w:abstractNumId w:val="13"/>
  </w:num>
  <w:num w:numId="14">
    <w:abstractNumId w:val="17"/>
  </w:num>
  <w:num w:numId="15">
    <w:abstractNumId w:val="20"/>
  </w:num>
  <w:num w:numId="16">
    <w:abstractNumId w:val="19"/>
  </w:num>
  <w:num w:numId="17">
    <w:abstractNumId w:val="14"/>
  </w:num>
  <w:num w:numId="18">
    <w:abstractNumId w:val="12"/>
  </w:num>
  <w:num w:numId="19">
    <w:abstractNumId w:val="1"/>
  </w:num>
  <w:num w:numId="20">
    <w:abstractNumId w:val="22"/>
  </w:num>
  <w:num w:numId="21">
    <w:abstractNumId w:val="7"/>
  </w:num>
  <w:num w:numId="22">
    <w:abstractNumId w:val="0"/>
  </w:num>
  <w:num w:numId="23">
    <w:abstractNumId w:val="16"/>
  </w:num>
  <w:num w:numId="24">
    <w:abstractNumId w:val="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02C8"/>
    <w:rsid w:val="00000A27"/>
    <w:rsid w:val="000010C4"/>
    <w:rsid w:val="000022BB"/>
    <w:rsid w:val="00003B1B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6B66"/>
    <w:rsid w:val="0001758B"/>
    <w:rsid w:val="0002056D"/>
    <w:rsid w:val="000221AE"/>
    <w:rsid w:val="0002273A"/>
    <w:rsid w:val="00022762"/>
    <w:rsid w:val="00025217"/>
    <w:rsid w:val="000260B5"/>
    <w:rsid w:val="00026B8C"/>
    <w:rsid w:val="00030020"/>
    <w:rsid w:val="00030C1A"/>
    <w:rsid w:val="0003227D"/>
    <w:rsid w:val="000339D1"/>
    <w:rsid w:val="00033B70"/>
    <w:rsid w:val="00033BAD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47C1"/>
    <w:rsid w:val="000557D8"/>
    <w:rsid w:val="00056AC8"/>
    <w:rsid w:val="00060375"/>
    <w:rsid w:val="00062BC6"/>
    <w:rsid w:val="00062C8E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29F2"/>
    <w:rsid w:val="000830E8"/>
    <w:rsid w:val="000834D8"/>
    <w:rsid w:val="0008387D"/>
    <w:rsid w:val="00085D6C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0280"/>
    <w:rsid w:val="000D1867"/>
    <w:rsid w:val="000D3F8C"/>
    <w:rsid w:val="000D4047"/>
    <w:rsid w:val="000D44F2"/>
    <w:rsid w:val="000E1145"/>
    <w:rsid w:val="000E5181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5BAB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487"/>
    <w:rsid w:val="00122564"/>
    <w:rsid w:val="00124E6A"/>
    <w:rsid w:val="0012678A"/>
    <w:rsid w:val="001271A8"/>
    <w:rsid w:val="0013275F"/>
    <w:rsid w:val="001327F8"/>
    <w:rsid w:val="001328DB"/>
    <w:rsid w:val="00135319"/>
    <w:rsid w:val="00136A6D"/>
    <w:rsid w:val="001429AE"/>
    <w:rsid w:val="00142FDB"/>
    <w:rsid w:val="001440F5"/>
    <w:rsid w:val="00146844"/>
    <w:rsid w:val="001468D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8F6"/>
    <w:rsid w:val="00177C4F"/>
    <w:rsid w:val="00180D0F"/>
    <w:rsid w:val="00184094"/>
    <w:rsid w:val="0018495E"/>
    <w:rsid w:val="00185F8F"/>
    <w:rsid w:val="00186FA3"/>
    <w:rsid w:val="001877A6"/>
    <w:rsid w:val="001935AE"/>
    <w:rsid w:val="001936C7"/>
    <w:rsid w:val="00194AC6"/>
    <w:rsid w:val="00194B05"/>
    <w:rsid w:val="00197009"/>
    <w:rsid w:val="00197162"/>
    <w:rsid w:val="00197A69"/>
    <w:rsid w:val="00197E1F"/>
    <w:rsid w:val="001A297C"/>
    <w:rsid w:val="001A4159"/>
    <w:rsid w:val="001A4C1D"/>
    <w:rsid w:val="001A52AC"/>
    <w:rsid w:val="001A5B15"/>
    <w:rsid w:val="001A65EE"/>
    <w:rsid w:val="001A73BC"/>
    <w:rsid w:val="001A7714"/>
    <w:rsid w:val="001B094C"/>
    <w:rsid w:val="001B0C55"/>
    <w:rsid w:val="001B7C83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BF1"/>
    <w:rsid w:val="001D7C2E"/>
    <w:rsid w:val="001E2C15"/>
    <w:rsid w:val="001E2F97"/>
    <w:rsid w:val="001E57D8"/>
    <w:rsid w:val="001F0EC7"/>
    <w:rsid w:val="001F1309"/>
    <w:rsid w:val="001F1FAE"/>
    <w:rsid w:val="001F2571"/>
    <w:rsid w:val="001F2A1C"/>
    <w:rsid w:val="001F3730"/>
    <w:rsid w:val="001F3883"/>
    <w:rsid w:val="001F3C67"/>
    <w:rsid w:val="001F5838"/>
    <w:rsid w:val="001F6276"/>
    <w:rsid w:val="001F7E95"/>
    <w:rsid w:val="00201383"/>
    <w:rsid w:val="00202187"/>
    <w:rsid w:val="0020322F"/>
    <w:rsid w:val="002044E5"/>
    <w:rsid w:val="002048B7"/>
    <w:rsid w:val="00205B62"/>
    <w:rsid w:val="0020631B"/>
    <w:rsid w:val="0020631D"/>
    <w:rsid w:val="00206375"/>
    <w:rsid w:val="0020699E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3E"/>
    <w:rsid w:val="002426A6"/>
    <w:rsid w:val="00243F9B"/>
    <w:rsid w:val="002450BD"/>
    <w:rsid w:val="002454B8"/>
    <w:rsid w:val="00252189"/>
    <w:rsid w:val="0025441C"/>
    <w:rsid w:val="00255540"/>
    <w:rsid w:val="00260CFE"/>
    <w:rsid w:val="0026127D"/>
    <w:rsid w:val="002637BC"/>
    <w:rsid w:val="002655A1"/>
    <w:rsid w:val="00265C5E"/>
    <w:rsid w:val="002662AE"/>
    <w:rsid w:val="0027068B"/>
    <w:rsid w:val="0027110E"/>
    <w:rsid w:val="00271320"/>
    <w:rsid w:val="002714A1"/>
    <w:rsid w:val="002717A8"/>
    <w:rsid w:val="00272268"/>
    <w:rsid w:val="0027237F"/>
    <w:rsid w:val="00272EB5"/>
    <w:rsid w:val="002752AF"/>
    <w:rsid w:val="00275350"/>
    <w:rsid w:val="002805F4"/>
    <w:rsid w:val="00280819"/>
    <w:rsid w:val="00282680"/>
    <w:rsid w:val="00284C18"/>
    <w:rsid w:val="00284DF1"/>
    <w:rsid w:val="00287218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2D0E"/>
    <w:rsid w:val="002A3A18"/>
    <w:rsid w:val="002A49F2"/>
    <w:rsid w:val="002A5671"/>
    <w:rsid w:val="002A5D25"/>
    <w:rsid w:val="002A61BA"/>
    <w:rsid w:val="002A61EB"/>
    <w:rsid w:val="002A639F"/>
    <w:rsid w:val="002A7E8B"/>
    <w:rsid w:val="002A7F49"/>
    <w:rsid w:val="002B06E7"/>
    <w:rsid w:val="002B18CE"/>
    <w:rsid w:val="002B4EA0"/>
    <w:rsid w:val="002B4FF7"/>
    <w:rsid w:val="002B5EBD"/>
    <w:rsid w:val="002B71FB"/>
    <w:rsid w:val="002C00EB"/>
    <w:rsid w:val="002C0163"/>
    <w:rsid w:val="002C40A7"/>
    <w:rsid w:val="002C5677"/>
    <w:rsid w:val="002C632F"/>
    <w:rsid w:val="002D0DCA"/>
    <w:rsid w:val="002D0F47"/>
    <w:rsid w:val="002D19A6"/>
    <w:rsid w:val="002D1C32"/>
    <w:rsid w:val="002D2E6A"/>
    <w:rsid w:val="002D337D"/>
    <w:rsid w:val="002D33B7"/>
    <w:rsid w:val="002D4939"/>
    <w:rsid w:val="002D506A"/>
    <w:rsid w:val="002D60B0"/>
    <w:rsid w:val="002D60E0"/>
    <w:rsid w:val="002D66F4"/>
    <w:rsid w:val="002D6BBD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08EE"/>
    <w:rsid w:val="0031331F"/>
    <w:rsid w:val="00315BB3"/>
    <w:rsid w:val="00316A0F"/>
    <w:rsid w:val="00316BF1"/>
    <w:rsid w:val="003251D2"/>
    <w:rsid w:val="00326DCC"/>
    <w:rsid w:val="00327333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5BA"/>
    <w:rsid w:val="0034071F"/>
    <w:rsid w:val="00341C8B"/>
    <w:rsid w:val="00343127"/>
    <w:rsid w:val="00344BA5"/>
    <w:rsid w:val="00345490"/>
    <w:rsid w:val="00345773"/>
    <w:rsid w:val="00346D23"/>
    <w:rsid w:val="003473D1"/>
    <w:rsid w:val="003478A1"/>
    <w:rsid w:val="00351665"/>
    <w:rsid w:val="00351AF4"/>
    <w:rsid w:val="00352128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41D2"/>
    <w:rsid w:val="00375576"/>
    <w:rsid w:val="00375B2A"/>
    <w:rsid w:val="00375D1A"/>
    <w:rsid w:val="003768F3"/>
    <w:rsid w:val="00376DCD"/>
    <w:rsid w:val="0038261F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5FEC"/>
    <w:rsid w:val="003A692D"/>
    <w:rsid w:val="003A7C50"/>
    <w:rsid w:val="003B0662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01F1"/>
    <w:rsid w:val="003D0F13"/>
    <w:rsid w:val="003D1B64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E7E11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6F3B"/>
    <w:rsid w:val="0040784F"/>
    <w:rsid w:val="00407CD3"/>
    <w:rsid w:val="004119BA"/>
    <w:rsid w:val="0041252C"/>
    <w:rsid w:val="00413D6D"/>
    <w:rsid w:val="004140E1"/>
    <w:rsid w:val="00416693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45F90"/>
    <w:rsid w:val="00450174"/>
    <w:rsid w:val="00450D7A"/>
    <w:rsid w:val="00451181"/>
    <w:rsid w:val="00451C53"/>
    <w:rsid w:val="00451CA7"/>
    <w:rsid w:val="00452B92"/>
    <w:rsid w:val="004535D9"/>
    <w:rsid w:val="00455402"/>
    <w:rsid w:val="00456256"/>
    <w:rsid w:val="00456DF0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EFD"/>
    <w:rsid w:val="00471520"/>
    <w:rsid w:val="0047165E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2B09"/>
    <w:rsid w:val="00483B92"/>
    <w:rsid w:val="00484045"/>
    <w:rsid w:val="004842A0"/>
    <w:rsid w:val="00484BF7"/>
    <w:rsid w:val="00486F5D"/>
    <w:rsid w:val="004871EF"/>
    <w:rsid w:val="00490EEF"/>
    <w:rsid w:val="0049139F"/>
    <w:rsid w:val="004928B4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027"/>
    <w:rsid w:val="004B3D7E"/>
    <w:rsid w:val="004C0E49"/>
    <w:rsid w:val="004C0FCE"/>
    <w:rsid w:val="004C1651"/>
    <w:rsid w:val="004C2420"/>
    <w:rsid w:val="004C3D04"/>
    <w:rsid w:val="004C6EBC"/>
    <w:rsid w:val="004C6FFE"/>
    <w:rsid w:val="004C753C"/>
    <w:rsid w:val="004C7A28"/>
    <w:rsid w:val="004D00A0"/>
    <w:rsid w:val="004D1D0E"/>
    <w:rsid w:val="004D2B53"/>
    <w:rsid w:val="004D3165"/>
    <w:rsid w:val="004D3BE4"/>
    <w:rsid w:val="004D70D1"/>
    <w:rsid w:val="004D7855"/>
    <w:rsid w:val="004D7B9E"/>
    <w:rsid w:val="004E0D94"/>
    <w:rsid w:val="004E1560"/>
    <w:rsid w:val="004E2175"/>
    <w:rsid w:val="004E2330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7EF3"/>
    <w:rsid w:val="00510FF5"/>
    <w:rsid w:val="00511067"/>
    <w:rsid w:val="00513534"/>
    <w:rsid w:val="00514320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389E"/>
    <w:rsid w:val="0054450D"/>
    <w:rsid w:val="00544A27"/>
    <w:rsid w:val="005455E4"/>
    <w:rsid w:val="00550E77"/>
    <w:rsid w:val="00554864"/>
    <w:rsid w:val="00555999"/>
    <w:rsid w:val="00555E2A"/>
    <w:rsid w:val="0055613B"/>
    <w:rsid w:val="0055749B"/>
    <w:rsid w:val="00557DDD"/>
    <w:rsid w:val="00560383"/>
    <w:rsid w:val="00561597"/>
    <w:rsid w:val="0056364B"/>
    <w:rsid w:val="00564109"/>
    <w:rsid w:val="00565CE0"/>
    <w:rsid w:val="005673B5"/>
    <w:rsid w:val="005674E8"/>
    <w:rsid w:val="0057025C"/>
    <w:rsid w:val="0057057E"/>
    <w:rsid w:val="0057193A"/>
    <w:rsid w:val="005730AC"/>
    <w:rsid w:val="005736F9"/>
    <w:rsid w:val="005755BD"/>
    <w:rsid w:val="0057775B"/>
    <w:rsid w:val="00580070"/>
    <w:rsid w:val="00580BBA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3D9E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5563"/>
    <w:rsid w:val="005C60DC"/>
    <w:rsid w:val="005C6742"/>
    <w:rsid w:val="005C68A7"/>
    <w:rsid w:val="005C73D6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989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168F"/>
    <w:rsid w:val="0060229F"/>
    <w:rsid w:val="006028BE"/>
    <w:rsid w:val="00602E06"/>
    <w:rsid w:val="00604F17"/>
    <w:rsid w:val="00606ADF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42A"/>
    <w:rsid w:val="00626117"/>
    <w:rsid w:val="00626144"/>
    <w:rsid w:val="006266D6"/>
    <w:rsid w:val="00626A28"/>
    <w:rsid w:val="00626B3C"/>
    <w:rsid w:val="006311E0"/>
    <w:rsid w:val="00632390"/>
    <w:rsid w:val="00632F11"/>
    <w:rsid w:val="0063377A"/>
    <w:rsid w:val="00633FEA"/>
    <w:rsid w:val="00635ABF"/>
    <w:rsid w:val="006401F7"/>
    <w:rsid w:val="00641F88"/>
    <w:rsid w:val="00642CF8"/>
    <w:rsid w:val="0064316B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025"/>
    <w:rsid w:val="0065432C"/>
    <w:rsid w:val="00655B99"/>
    <w:rsid w:val="00656706"/>
    <w:rsid w:val="006606F0"/>
    <w:rsid w:val="00660FDB"/>
    <w:rsid w:val="006634E3"/>
    <w:rsid w:val="00664318"/>
    <w:rsid w:val="0066573F"/>
    <w:rsid w:val="006673F5"/>
    <w:rsid w:val="00670E84"/>
    <w:rsid w:val="0067194E"/>
    <w:rsid w:val="00672F22"/>
    <w:rsid w:val="00674DB7"/>
    <w:rsid w:val="0067514E"/>
    <w:rsid w:val="0067591C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221A"/>
    <w:rsid w:val="00694150"/>
    <w:rsid w:val="00695DB5"/>
    <w:rsid w:val="00695F99"/>
    <w:rsid w:val="00696C7C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1F90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7AF"/>
    <w:rsid w:val="006F0F55"/>
    <w:rsid w:val="006F2AD8"/>
    <w:rsid w:val="006F2DE4"/>
    <w:rsid w:val="006F3BC3"/>
    <w:rsid w:val="006F4577"/>
    <w:rsid w:val="006F4C75"/>
    <w:rsid w:val="006F66DA"/>
    <w:rsid w:val="006F6A7A"/>
    <w:rsid w:val="006F6B37"/>
    <w:rsid w:val="006F6EFA"/>
    <w:rsid w:val="006F77C7"/>
    <w:rsid w:val="00705074"/>
    <w:rsid w:val="00705569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16FB6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635DF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392"/>
    <w:rsid w:val="007C7E8E"/>
    <w:rsid w:val="007D1C32"/>
    <w:rsid w:val="007D220B"/>
    <w:rsid w:val="007D439C"/>
    <w:rsid w:val="007D49EB"/>
    <w:rsid w:val="007D4D1F"/>
    <w:rsid w:val="007D5E15"/>
    <w:rsid w:val="007D628F"/>
    <w:rsid w:val="007E1C18"/>
    <w:rsid w:val="007E1E12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6601"/>
    <w:rsid w:val="008070EF"/>
    <w:rsid w:val="00813888"/>
    <w:rsid w:val="00814018"/>
    <w:rsid w:val="00814940"/>
    <w:rsid w:val="00815E38"/>
    <w:rsid w:val="00816302"/>
    <w:rsid w:val="00816C45"/>
    <w:rsid w:val="00817EDB"/>
    <w:rsid w:val="00821292"/>
    <w:rsid w:val="00823225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1A7"/>
    <w:rsid w:val="00847B8C"/>
    <w:rsid w:val="00851EEF"/>
    <w:rsid w:val="008531F8"/>
    <w:rsid w:val="0085354B"/>
    <w:rsid w:val="00853B00"/>
    <w:rsid w:val="0085432F"/>
    <w:rsid w:val="0085589B"/>
    <w:rsid w:val="00856AA9"/>
    <w:rsid w:val="008573D0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0883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0CF9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5E48"/>
    <w:rsid w:val="008E5F87"/>
    <w:rsid w:val="008E7656"/>
    <w:rsid w:val="008E777A"/>
    <w:rsid w:val="008F0222"/>
    <w:rsid w:val="008F0966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474"/>
    <w:rsid w:val="00903E40"/>
    <w:rsid w:val="00905B45"/>
    <w:rsid w:val="00913BBF"/>
    <w:rsid w:val="009140BB"/>
    <w:rsid w:val="00914FC6"/>
    <w:rsid w:val="00915251"/>
    <w:rsid w:val="009152C0"/>
    <w:rsid w:val="009163C0"/>
    <w:rsid w:val="00921676"/>
    <w:rsid w:val="00921CF1"/>
    <w:rsid w:val="00924CB3"/>
    <w:rsid w:val="0092544D"/>
    <w:rsid w:val="00925F7D"/>
    <w:rsid w:val="0092614F"/>
    <w:rsid w:val="009309E2"/>
    <w:rsid w:val="00931A39"/>
    <w:rsid w:val="0093254F"/>
    <w:rsid w:val="009327DE"/>
    <w:rsid w:val="00933199"/>
    <w:rsid w:val="00933393"/>
    <w:rsid w:val="00933B86"/>
    <w:rsid w:val="00935B23"/>
    <w:rsid w:val="009360C5"/>
    <w:rsid w:val="0093649F"/>
    <w:rsid w:val="00940128"/>
    <w:rsid w:val="00940904"/>
    <w:rsid w:val="00941A17"/>
    <w:rsid w:val="009420EC"/>
    <w:rsid w:val="009423E6"/>
    <w:rsid w:val="00944105"/>
    <w:rsid w:val="00944A84"/>
    <w:rsid w:val="00946F11"/>
    <w:rsid w:val="009527FF"/>
    <w:rsid w:val="009547D1"/>
    <w:rsid w:val="00956C44"/>
    <w:rsid w:val="0096275B"/>
    <w:rsid w:val="009633E0"/>
    <w:rsid w:val="00965555"/>
    <w:rsid w:val="00965F78"/>
    <w:rsid w:val="00967AD9"/>
    <w:rsid w:val="009711C2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2218"/>
    <w:rsid w:val="009949D0"/>
    <w:rsid w:val="009959BC"/>
    <w:rsid w:val="00995E07"/>
    <w:rsid w:val="009973D9"/>
    <w:rsid w:val="009A046D"/>
    <w:rsid w:val="009A0BB3"/>
    <w:rsid w:val="009A1B0A"/>
    <w:rsid w:val="009A306C"/>
    <w:rsid w:val="009A351B"/>
    <w:rsid w:val="009A454E"/>
    <w:rsid w:val="009A5391"/>
    <w:rsid w:val="009A68A6"/>
    <w:rsid w:val="009A7B8B"/>
    <w:rsid w:val="009B2D9D"/>
    <w:rsid w:val="009B5337"/>
    <w:rsid w:val="009B554F"/>
    <w:rsid w:val="009C000D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381F"/>
    <w:rsid w:val="009E3F91"/>
    <w:rsid w:val="009E47D7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6F8A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819"/>
    <w:rsid w:val="00A27EFC"/>
    <w:rsid w:val="00A31DB8"/>
    <w:rsid w:val="00A33C45"/>
    <w:rsid w:val="00A3428C"/>
    <w:rsid w:val="00A343A1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70634"/>
    <w:rsid w:val="00A70A5F"/>
    <w:rsid w:val="00A714E8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149A"/>
    <w:rsid w:val="00AA1F6C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1A"/>
    <w:rsid w:val="00AC6378"/>
    <w:rsid w:val="00AC6A9D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2F99"/>
    <w:rsid w:val="00AF4F8B"/>
    <w:rsid w:val="00AF50E0"/>
    <w:rsid w:val="00AF5371"/>
    <w:rsid w:val="00AF633F"/>
    <w:rsid w:val="00AF745E"/>
    <w:rsid w:val="00AF7EC7"/>
    <w:rsid w:val="00B030B8"/>
    <w:rsid w:val="00B03112"/>
    <w:rsid w:val="00B0546A"/>
    <w:rsid w:val="00B0641D"/>
    <w:rsid w:val="00B0732C"/>
    <w:rsid w:val="00B100FA"/>
    <w:rsid w:val="00B117C4"/>
    <w:rsid w:val="00B12D7F"/>
    <w:rsid w:val="00B12E36"/>
    <w:rsid w:val="00B1356F"/>
    <w:rsid w:val="00B143FE"/>
    <w:rsid w:val="00B14642"/>
    <w:rsid w:val="00B14E84"/>
    <w:rsid w:val="00B157CF"/>
    <w:rsid w:val="00B17605"/>
    <w:rsid w:val="00B201B6"/>
    <w:rsid w:val="00B2047F"/>
    <w:rsid w:val="00B20920"/>
    <w:rsid w:val="00B23B15"/>
    <w:rsid w:val="00B23B6B"/>
    <w:rsid w:val="00B24024"/>
    <w:rsid w:val="00B24584"/>
    <w:rsid w:val="00B24CC8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AB0"/>
    <w:rsid w:val="00B34C62"/>
    <w:rsid w:val="00B35EAA"/>
    <w:rsid w:val="00B361C2"/>
    <w:rsid w:val="00B375A2"/>
    <w:rsid w:val="00B37601"/>
    <w:rsid w:val="00B37658"/>
    <w:rsid w:val="00B42434"/>
    <w:rsid w:val="00B42DFA"/>
    <w:rsid w:val="00B42FC1"/>
    <w:rsid w:val="00B432AF"/>
    <w:rsid w:val="00B435FA"/>
    <w:rsid w:val="00B45242"/>
    <w:rsid w:val="00B4599F"/>
    <w:rsid w:val="00B47A74"/>
    <w:rsid w:val="00B50064"/>
    <w:rsid w:val="00B5274B"/>
    <w:rsid w:val="00B52C33"/>
    <w:rsid w:val="00B53724"/>
    <w:rsid w:val="00B549E7"/>
    <w:rsid w:val="00B56080"/>
    <w:rsid w:val="00B57C05"/>
    <w:rsid w:val="00B60677"/>
    <w:rsid w:val="00B60D1B"/>
    <w:rsid w:val="00B6153E"/>
    <w:rsid w:val="00B61893"/>
    <w:rsid w:val="00B61C2F"/>
    <w:rsid w:val="00B629EB"/>
    <w:rsid w:val="00B639BB"/>
    <w:rsid w:val="00B63B39"/>
    <w:rsid w:val="00B6481E"/>
    <w:rsid w:val="00B66803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3FEA"/>
    <w:rsid w:val="00B85361"/>
    <w:rsid w:val="00B85A9F"/>
    <w:rsid w:val="00B85C2A"/>
    <w:rsid w:val="00B8603F"/>
    <w:rsid w:val="00B87068"/>
    <w:rsid w:val="00B90801"/>
    <w:rsid w:val="00B90DC9"/>
    <w:rsid w:val="00B928B6"/>
    <w:rsid w:val="00B9358A"/>
    <w:rsid w:val="00B9478C"/>
    <w:rsid w:val="00B95050"/>
    <w:rsid w:val="00B95A5D"/>
    <w:rsid w:val="00B964B0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010"/>
    <w:rsid w:val="00BC12DE"/>
    <w:rsid w:val="00BC159C"/>
    <w:rsid w:val="00BC299F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606D"/>
    <w:rsid w:val="00BD6FDE"/>
    <w:rsid w:val="00BD7267"/>
    <w:rsid w:val="00BD7772"/>
    <w:rsid w:val="00BE1C7B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0C03"/>
    <w:rsid w:val="00C01393"/>
    <w:rsid w:val="00C02F21"/>
    <w:rsid w:val="00C071F3"/>
    <w:rsid w:val="00C10168"/>
    <w:rsid w:val="00C11F24"/>
    <w:rsid w:val="00C155DA"/>
    <w:rsid w:val="00C15C40"/>
    <w:rsid w:val="00C17D65"/>
    <w:rsid w:val="00C21217"/>
    <w:rsid w:val="00C220E4"/>
    <w:rsid w:val="00C227B8"/>
    <w:rsid w:val="00C22B04"/>
    <w:rsid w:val="00C26C3B"/>
    <w:rsid w:val="00C30243"/>
    <w:rsid w:val="00C3460E"/>
    <w:rsid w:val="00C354BF"/>
    <w:rsid w:val="00C3563A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425"/>
    <w:rsid w:val="00C81BE2"/>
    <w:rsid w:val="00C840C0"/>
    <w:rsid w:val="00C85B1A"/>
    <w:rsid w:val="00C867C1"/>
    <w:rsid w:val="00C877B9"/>
    <w:rsid w:val="00C915A2"/>
    <w:rsid w:val="00C93203"/>
    <w:rsid w:val="00C956CF"/>
    <w:rsid w:val="00C963C9"/>
    <w:rsid w:val="00C972F8"/>
    <w:rsid w:val="00CA0573"/>
    <w:rsid w:val="00CA0AB9"/>
    <w:rsid w:val="00CA14DD"/>
    <w:rsid w:val="00CA2589"/>
    <w:rsid w:val="00CA2C80"/>
    <w:rsid w:val="00CA3930"/>
    <w:rsid w:val="00CA3F9C"/>
    <w:rsid w:val="00CA4D46"/>
    <w:rsid w:val="00CA59A1"/>
    <w:rsid w:val="00CB18CB"/>
    <w:rsid w:val="00CB1E91"/>
    <w:rsid w:val="00CB5EEA"/>
    <w:rsid w:val="00CB6E1E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2C94"/>
    <w:rsid w:val="00D04131"/>
    <w:rsid w:val="00D04A4C"/>
    <w:rsid w:val="00D0567D"/>
    <w:rsid w:val="00D05F5C"/>
    <w:rsid w:val="00D06D68"/>
    <w:rsid w:val="00D10C63"/>
    <w:rsid w:val="00D1136F"/>
    <w:rsid w:val="00D11C7C"/>
    <w:rsid w:val="00D14905"/>
    <w:rsid w:val="00D16D90"/>
    <w:rsid w:val="00D24C4F"/>
    <w:rsid w:val="00D25BB6"/>
    <w:rsid w:val="00D25F3B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5FFF"/>
    <w:rsid w:val="00D36FC5"/>
    <w:rsid w:val="00D4098D"/>
    <w:rsid w:val="00D41034"/>
    <w:rsid w:val="00D44B55"/>
    <w:rsid w:val="00D4535E"/>
    <w:rsid w:val="00D45CE9"/>
    <w:rsid w:val="00D475F8"/>
    <w:rsid w:val="00D4788A"/>
    <w:rsid w:val="00D50605"/>
    <w:rsid w:val="00D5068E"/>
    <w:rsid w:val="00D51AA6"/>
    <w:rsid w:val="00D51FA6"/>
    <w:rsid w:val="00D523BB"/>
    <w:rsid w:val="00D54E6C"/>
    <w:rsid w:val="00D558E8"/>
    <w:rsid w:val="00D56AD8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5D34"/>
    <w:rsid w:val="00D765E4"/>
    <w:rsid w:val="00D811A8"/>
    <w:rsid w:val="00D82677"/>
    <w:rsid w:val="00D854A6"/>
    <w:rsid w:val="00D85B9B"/>
    <w:rsid w:val="00D861BB"/>
    <w:rsid w:val="00D86880"/>
    <w:rsid w:val="00D86DD5"/>
    <w:rsid w:val="00D9165E"/>
    <w:rsid w:val="00D935BE"/>
    <w:rsid w:val="00D9590E"/>
    <w:rsid w:val="00D96630"/>
    <w:rsid w:val="00D96C34"/>
    <w:rsid w:val="00DA139F"/>
    <w:rsid w:val="00DA1722"/>
    <w:rsid w:val="00DA1A70"/>
    <w:rsid w:val="00DA286B"/>
    <w:rsid w:val="00DA2D79"/>
    <w:rsid w:val="00DA4574"/>
    <w:rsid w:val="00DA4652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398A"/>
    <w:rsid w:val="00DD4B9D"/>
    <w:rsid w:val="00DD57C0"/>
    <w:rsid w:val="00DD5EA5"/>
    <w:rsid w:val="00DD64E3"/>
    <w:rsid w:val="00DD6841"/>
    <w:rsid w:val="00DD6B3F"/>
    <w:rsid w:val="00DD6E08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067DB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1AF0"/>
    <w:rsid w:val="00E32FCC"/>
    <w:rsid w:val="00E3372F"/>
    <w:rsid w:val="00E36A01"/>
    <w:rsid w:val="00E37045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1FB4"/>
    <w:rsid w:val="00E54912"/>
    <w:rsid w:val="00E5513A"/>
    <w:rsid w:val="00E5583D"/>
    <w:rsid w:val="00E55F88"/>
    <w:rsid w:val="00E56A69"/>
    <w:rsid w:val="00E56B97"/>
    <w:rsid w:val="00E57436"/>
    <w:rsid w:val="00E606E3"/>
    <w:rsid w:val="00E6101F"/>
    <w:rsid w:val="00E61CEB"/>
    <w:rsid w:val="00E64849"/>
    <w:rsid w:val="00E65512"/>
    <w:rsid w:val="00E65C30"/>
    <w:rsid w:val="00E710F1"/>
    <w:rsid w:val="00E71EBD"/>
    <w:rsid w:val="00E72AB0"/>
    <w:rsid w:val="00E73647"/>
    <w:rsid w:val="00E746F0"/>
    <w:rsid w:val="00E74FCE"/>
    <w:rsid w:val="00E756EB"/>
    <w:rsid w:val="00E75F86"/>
    <w:rsid w:val="00E77BE4"/>
    <w:rsid w:val="00E80572"/>
    <w:rsid w:val="00E8196D"/>
    <w:rsid w:val="00E832C2"/>
    <w:rsid w:val="00E839A5"/>
    <w:rsid w:val="00E84AA4"/>
    <w:rsid w:val="00E85EEF"/>
    <w:rsid w:val="00E8737B"/>
    <w:rsid w:val="00E90C2A"/>
    <w:rsid w:val="00E90FEA"/>
    <w:rsid w:val="00E91128"/>
    <w:rsid w:val="00E9213D"/>
    <w:rsid w:val="00E946EC"/>
    <w:rsid w:val="00E95F59"/>
    <w:rsid w:val="00E96D80"/>
    <w:rsid w:val="00E96EF2"/>
    <w:rsid w:val="00EA01B4"/>
    <w:rsid w:val="00EA3FC9"/>
    <w:rsid w:val="00EA448D"/>
    <w:rsid w:val="00EA46DB"/>
    <w:rsid w:val="00EA6C44"/>
    <w:rsid w:val="00EA7A96"/>
    <w:rsid w:val="00EB1A3F"/>
    <w:rsid w:val="00EB28FE"/>
    <w:rsid w:val="00EB2996"/>
    <w:rsid w:val="00EB31BC"/>
    <w:rsid w:val="00EB33B3"/>
    <w:rsid w:val="00EB47E9"/>
    <w:rsid w:val="00EB493E"/>
    <w:rsid w:val="00EB4D40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3584"/>
    <w:rsid w:val="00ED54C6"/>
    <w:rsid w:val="00ED5750"/>
    <w:rsid w:val="00ED593D"/>
    <w:rsid w:val="00ED5FBD"/>
    <w:rsid w:val="00ED6237"/>
    <w:rsid w:val="00ED646D"/>
    <w:rsid w:val="00EE01DA"/>
    <w:rsid w:val="00EE3DB5"/>
    <w:rsid w:val="00EE541C"/>
    <w:rsid w:val="00EE6418"/>
    <w:rsid w:val="00EE708C"/>
    <w:rsid w:val="00EE7406"/>
    <w:rsid w:val="00EE78B9"/>
    <w:rsid w:val="00EE7A0F"/>
    <w:rsid w:val="00EE7BD6"/>
    <w:rsid w:val="00EE7D4B"/>
    <w:rsid w:val="00EF0758"/>
    <w:rsid w:val="00EF213B"/>
    <w:rsid w:val="00EF25A9"/>
    <w:rsid w:val="00EF2B48"/>
    <w:rsid w:val="00EF2F57"/>
    <w:rsid w:val="00EF39D4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1E40"/>
    <w:rsid w:val="00F126BE"/>
    <w:rsid w:val="00F12BF5"/>
    <w:rsid w:val="00F13222"/>
    <w:rsid w:val="00F13C04"/>
    <w:rsid w:val="00F13F85"/>
    <w:rsid w:val="00F14B40"/>
    <w:rsid w:val="00F15EAF"/>
    <w:rsid w:val="00F1614D"/>
    <w:rsid w:val="00F175B5"/>
    <w:rsid w:val="00F1765E"/>
    <w:rsid w:val="00F17CC3"/>
    <w:rsid w:val="00F207DC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400F8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6EE9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D00"/>
    <w:rsid w:val="00F81DA5"/>
    <w:rsid w:val="00F830C1"/>
    <w:rsid w:val="00F830E4"/>
    <w:rsid w:val="00F85811"/>
    <w:rsid w:val="00F86269"/>
    <w:rsid w:val="00F90178"/>
    <w:rsid w:val="00F9162C"/>
    <w:rsid w:val="00F91A06"/>
    <w:rsid w:val="00F92443"/>
    <w:rsid w:val="00F93F18"/>
    <w:rsid w:val="00F946C8"/>
    <w:rsid w:val="00F956E3"/>
    <w:rsid w:val="00FA026B"/>
    <w:rsid w:val="00FA02A8"/>
    <w:rsid w:val="00FA02CC"/>
    <w:rsid w:val="00FA0730"/>
    <w:rsid w:val="00FA2184"/>
    <w:rsid w:val="00FA44DA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65CA"/>
    <w:rsid w:val="00FC78B8"/>
    <w:rsid w:val="00FD012F"/>
    <w:rsid w:val="00FD3226"/>
    <w:rsid w:val="00FD3F17"/>
    <w:rsid w:val="00FD3FEF"/>
    <w:rsid w:val="00FD441F"/>
    <w:rsid w:val="00FD7285"/>
    <w:rsid w:val="00FD7864"/>
    <w:rsid w:val="00FE1151"/>
    <w:rsid w:val="00FE1B1F"/>
    <w:rsid w:val="00FE2608"/>
    <w:rsid w:val="00FE29FC"/>
    <w:rsid w:val="00FE2F7C"/>
    <w:rsid w:val="00FF3D9B"/>
    <w:rsid w:val="00FF4B64"/>
    <w:rsid w:val="00FF526E"/>
    <w:rsid w:val="00FF5E14"/>
    <w:rsid w:val="00FF7625"/>
    <w:rsid w:val="00FF7CAE"/>
    <w:rsid w:val="00FF7E55"/>
    <w:rsid w:val="00FF7F91"/>
    <w:rsid w:val="03482B10"/>
    <w:rsid w:val="09F55039"/>
    <w:rsid w:val="0CACB7BB"/>
    <w:rsid w:val="0E28BCD9"/>
    <w:rsid w:val="1139EBDE"/>
    <w:rsid w:val="11DE1FAE"/>
    <w:rsid w:val="146B9139"/>
    <w:rsid w:val="16D07E14"/>
    <w:rsid w:val="1988C5C2"/>
    <w:rsid w:val="1C19B2C2"/>
    <w:rsid w:val="1C81C6CF"/>
    <w:rsid w:val="2243D29B"/>
    <w:rsid w:val="28EF6B5B"/>
    <w:rsid w:val="2A5447D3"/>
    <w:rsid w:val="2DC8EB54"/>
    <w:rsid w:val="2ECB48DB"/>
    <w:rsid w:val="35F24733"/>
    <w:rsid w:val="39A5EF9D"/>
    <w:rsid w:val="3AC96A30"/>
    <w:rsid w:val="3C6B38B2"/>
    <w:rsid w:val="5312A3F0"/>
    <w:rsid w:val="59249A4F"/>
    <w:rsid w:val="5BDCA762"/>
    <w:rsid w:val="6C8CF35F"/>
    <w:rsid w:val="6E3CBDF7"/>
    <w:rsid w:val="73E64553"/>
    <w:rsid w:val="769ADA74"/>
    <w:rsid w:val="77CA77E0"/>
    <w:rsid w:val="7AA7CB19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uiPriority w:val="99"/>
    <w:semiHidden/>
    <w:unhideWhenUsed/>
    <w:rsid w:val="008F53A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53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Fontepargpadro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orte">
    <w:name w:val="Strong"/>
    <w:basedOn w:val="Fontepargpadro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Fontepargpadro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ontepargpadro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customStyle="1" w:styleId="paragraph">
    <w:name w:val="paragraph"/>
    <w:basedOn w:val="Normal"/>
    <w:rsid w:val="00C17D6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C17D65"/>
  </w:style>
  <w:style w:type="character" w:customStyle="1" w:styleId="eop">
    <w:name w:val="eop"/>
    <w:basedOn w:val="Fontepargpadro"/>
    <w:rsid w:val="00C17D65"/>
  </w:style>
  <w:style w:type="paragraph" w:styleId="Reviso">
    <w:name w:val="Revision"/>
    <w:hidden/>
    <w:uiPriority w:val="99"/>
    <w:semiHidden/>
    <w:rsid w:val="00BD606D"/>
    <w:rPr>
      <w:rFonts w:cs="Times New Roman (Textkörper CS)"/>
      <w:color w:val="000000"/>
      <w:sz w:val="22"/>
    </w:rPr>
  </w:style>
  <w:style w:type="character" w:customStyle="1" w:styleId="hps">
    <w:name w:val="hps"/>
    <w:basedOn w:val="Fontepargpadro"/>
    <w:rsid w:val="008F0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ia@presscomunica.com.b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o@presscomunica.com.b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3" ma:contentTypeDescription="Ein neues Dokument erstellen." ma:contentTypeScope="" ma:versionID="d5618da7c2e8ab95d9aacb7d78289817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e3209baeddbc71c3b54adde530ebd90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65CFE3A8-EBF9-4740-86FD-2B965D96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E8291-7A88-4D70-9526-C59233D8D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1176</Words>
  <Characters>6351</Characters>
  <Application>Microsoft Office Word</Application>
  <DocSecurity>0</DocSecurity>
  <Lines>52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</cp:lastModifiedBy>
  <cp:revision>6</cp:revision>
  <cp:lastPrinted>2020-11-16T09:30:00Z</cp:lastPrinted>
  <dcterms:created xsi:type="dcterms:W3CDTF">2023-03-06T08:46:00Z</dcterms:created>
  <dcterms:modified xsi:type="dcterms:W3CDTF">2023-03-13T15:27:00Z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</Properties>
</file>