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77777777" w:rsidR="00282680" w:rsidRPr="00521CF5" w:rsidRDefault="00901D5D" w:rsidP="00064547">
      <w:pPr>
        <w:pStyle w:val="Titel-Headline"/>
      </w:pPr>
      <w:r>
        <w:t>Comunicado à imprensa</w:t>
      </w:r>
    </w:p>
    <w:bookmarkStart w:id="0" w:name="Untertitel"/>
    <w:p w14:paraId="5FE12E56" w14:textId="77777777" w:rsidR="00CE71C0" w:rsidRDefault="00CE71C0" w:rsidP="00064547">
      <w:pPr>
        <w:pStyle w:val="Linie"/>
      </w:pPr>
      <w:r>
        <w:rPr>
          <w:noProof/>
          <w:lang w:val="en-GB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9D5260D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27AE29CB" w14:textId="0B55D44B" w:rsidR="008B530C" w:rsidRPr="0004799E" w:rsidRDefault="008B530C" w:rsidP="008B530C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 xml:space="preserve">Tecnologia robótica e componentes de pintura como soluções compatíveis para processos automatizados de pintura </w:t>
      </w:r>
    </w:p>
    <w:p w14:paraId="61FE9B89" w14:textId="77777777" w:rsidR="008B530C" w:rsidRPr="00152F94" w:rsidRDefault="008B530C" w:rsidP="008B530C">
      <w:pPr>
        <w:pStyle w:val="Default"/>
        <w:jc w:val="both"/>
        <w:rPr>
          <w:b/>
          <w:bCs/>
          <w:sz w:val="22"/>
          <w:szCs w:val="22"/>
        </w:rPr>
      </w:pPr>
    </w:p>
    <w:p w14:paraId="37ADB1C0" w14:textId="77777777" w:rsidR="00DB137C" w:rsidRDefault="00DB137C" w:rsidP="00FA2184">
      <w:pPr>
        <w:pStyle w:val="Flietext"/>
        <w:rPr>
          <w:rStyle w:val="Fettung"/>
          <w:color w:val="00468E" w:themeColor="accent1"/>
          <w:spacing w:val="0"/>
          <w:w w:val="100"/>
          <w:sz w:val="34"/>
          <w:szCs w:val="30"/>
        </w:rPr>
      </w:pPr>
      <w:r>
        <w:rPr>
          <w:b/>
          <w:color w:val="00468E" w:themeColor="accent1"/>
          <w:sz w:val="34"/>
        </w:rPr>
        <w:t>ready2integrate: Dürr e a Kawasaki Robotics apresentam um sistema de pintura automatizado</w:t>
      </w:r>
      <w:r>
        <w:rPr>
          <w:rStyle w:val="Fettung"/>
          <w:color w:val="00468E" w:themeColor="accent1"/>
          <w:sz w:val="34"/>
        </w:rPr>
        <w:t xml:space="preserve"> </w:t>
      </w:r>
    </w:p>
    <w:p w14:paraId="4691B4EE" w14:textId="77777777" w:rsidR="00DB137C" w:rsidRDefault="00DB137C" w:rsidP="00FA2184">
      <w:pPr>
        <w:pStyle w:val="Flietext"/>
        <w:rPr>
          <w:rStyle w:val="Fettung"/>
          <w:color w:val="00468E" w:themeColor="accent1"/>
          <w:spacing w:val="0"/>
          <w:w w:val="100"/>
          <w:sz w:val="34"/>
          <w:szCs w:val="30"/>
        </w:rPr>
      </w:pPr>
    </w:p>
    <w:p w14:paraId="213C051D" w14:textId="2D0AD6A3" w:rsidR="00AF4F8B" w:rsidRPr="00367854" w:rsidRDefault="00367854" w:rsidP="00FA2184">
      <w:pPr>
        <w:pStyle w:val="Flietext"/>
        <w:rPr>
          <w:rFonts w:ascii="Arial" w:hAnsi="Arial"/>
          <w:b/>
          <w:shd w:val="clear" w:color="auto" w:fill="FFFFFF"/>
        </w:rPr>
      </w:pPr>
      <w:r>
        <w:rPr>
          <w:rStyle w:val="normaltextrun"/>
          <w:rFonts w:cs="Arial"/>
          <w:b/>
          <w:bCs/>
          <w:szCs w:val="22"/>
          <w:shd w:val="clear" w:color="auto" w:fill="FFFFFF"/>
        </w:rPr>
        <w:t>São Paulo,</w:t>
      </w:r>
      <w:r w:rsidR="00C4637A" w:rsidRPr="00C4637A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10 </w:t>
      </w:r>
      <w:r w:rsidR="00C4637A" w:rsidRPr="00C4637A">
        <w:rPr>
          <w:rStyle w:val="normaltextrun"/>
          <w:rFonts w:cs="Arial"/>
          <w:b/>
          <w:bCs/>
          <w:szCs w:val="22"/>
          <w:shd w:val="clear" w:color="auto" w:fill="FFFFFF"/>
        </w:rPr>
        <w:t>de Outubro de</w:t>
      </w:r>
      <w:r w:rsidR="00C4637A" w:rsidRPr="00C4637A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</w:t>
      </w:r>
      <w:r w:rsidRPr="00C4637A">
        <w:rPr>
          <w:rStyle w:val="normaltextrun"/>
          <w:rFonts w:cs="Arial"/>
          <w:b/>
          <w:bCs/>
          <w:szCs w:val="22"/>
          <w:shd w:val="clear" w:color="auto" w:fill="FFFFFF"/>
        </w:rPr>
        <w:t>2023</w:t>
      </w:r>
      <w:r>
        <w:rPr>
          <w:rStyle w:val="normaltextrun"/>
          <w:rFonts w:ascii="Arial" w:hAnsi="Arial"/>
          <w:b/>
          <w:shd w:val="clear" w:color="auto" w:fill="FFFFFF"/>
        </w:rPr>
        <w:t xml:space="preserve"> – </w:t>
      </w:r>
      <w:r w:rsidR="0042021E">
        <w:rPr>
          <w:rStyle w:val="normaltextrun"/>
          <w:rFonts w:ascii="Arial" w:hAnsi="Arial"/>
          <w:b/>
          <w:shd w:val="clear" w:color="auto" w:fill="FFFFFF"/>
        </w:rPr>
        <w:t xml:space="preserve">Existe </w:t>
      </w:r>
      <w:r w:rsidR="0042021E">
        <w:rPr>
          <w:rStyle w:val="Fettung"/>
        </w:rPr>
        <w:t>u</w:t>
      </w:r>
      <w:r w:rsidR="00DB137C">
        <w:rPr>
          <w:rStyle w:val="Fettung"/>
        </w:rPr>
        <w:t>m padrão muito estabelecido no setor automotivo, agora em alta demanda em todos os setores</w:t>
      </w:r>
      <w:r w:rsidR="0042021E">
        <w:rPr>
          <w:rStyle w:val="Fettung"/>
        </w:rPr>
        <w:t xml:space="preserve">: </w:t>
      </w:r>
      <w:r w:rsidR="00DB137C">
        <w:rPr>
          <w:rStyle w:val="Fettung"/>
        </w:rPr>
        <w:t xml:space="preserve">é o de processos de pintura automáticos, flexíveis e de alta qualidade. A Dürr está alinhando sua tecnologia de pintura com soluções robóticas para as necessidades da indústria geral. Como parte de sua recente colaboração com a Kawasaki Robotics, os dois parceiros adaptaram produtos de seus respectivos portfólios em termos eletromecânicos, simplificando e acelerando a integração de robôs e equipamento de pintura em sistemas de pintura assistida por robôs. </w:t>
      </w:r>
    </w:p>
    <w:p w14:paraId="1EE81EF3" w14:textId="77777777" w:rsidR="0026127D" w:rsidRPr="0004799E" w:rsidRDefault="0026127D" w:rsidP="0026127D">
      <w:pPr>
        <w:pStyle w:val="Flietext"/>
      </w:pPr>
    </w:p>
    <w:p w14:paraId="3BFE2CB2" w14:textId="5C5CDEAC" w:rsidR="00DB137C" w:rsidRPr="00DB137C" w:rsidRDefault="00DB137C" w:rsidP="005D5CD4">
      <w:pPr>
        <w:pStyle w:val="Flietext"/>
        <w:rPr>
          <w:rStyle w:val="Fettung"/>
        </w:rPr>
      </w:pPr>
      <w:r>
        <w:rPr>
          <w:rStyle w:val="Fettung"/>
        </w:rPr>
        <w:t>Implantação mais rápida de soluções completas de pintura no</w:t>
      </w:r>
      <w:r w:rsidR="0042021E">
        <w:rPr>
          <w:rStyle w:val="Fettung"/>
        </w:rPr>
        <w:t xml:space="preserve"> </w:t>
      </w:r>
      <w:r>
        <w:rPr>
          <w:rStyle w:val="Fettung"/>
        </w:rPr>
        <w:t>setor industrial geral</w:t>
      </w:r>
    </w:p>
    <w:p w14:paraId="7590137C" w14:textId="45975639" w:rsidR="00AA35BF" w:rsidRDefault="00DB137C" w:rsidP="00FB3D58">
      <w:r>
        <w:t xml:space="preserve">O conceito “ready2integrate” abrange uma série de produtos da Dürr capazes de se conectarem de forma perfeita com robôs da Kawasaki. Inclui bombas dosadoras, </w:t>
      </w:r>
      <w:r w:rsidR="006E6C89">
        <w:t xml:space="preserve">trocadores </w:t>
      </w:r>
      <w:r>
        <w:t xml:space="preserve">de cor, pistolas de pulverização e o </w:t>
      </w:r>
      <w:r>
        <w:rPr>
          <w:b/>
          <w:bCs/>
        </w:rPr>
        <w:t>Eco</w:t>
      </w:r>
      <w:r>
        <w:t xml:space="preserve">Bell2. Determinados robôs da Kawasaki, como o robô RS007L de alta velocidade e o novo robô de pintura KJ155, são compatíveis com o controlador </w:t>
      </w:r>
      <w:r>
        <w:rPr>
          <w:b/>
          <w:bCs/>
        </w:rPr>
        <w:t>Eco</w:t>
      </w:r>
      <w:r>
        <w:t xml:space="preserve">AUC já tradicional da Dürr. Os clientes podem escolher rapidamente produtos Kawasaki e Dürr compatíveis para rápida instalação e operação com uma </w:t>
      </w:r>
      <w:r>
        <w:lastRenderedPageBreak/>
        <w:t>matriz simples de seleção. Muitos projetos conjuntos para clientes estão em andamento atualmente.</w:t>
      </w:r>
    </w:p>
    <w:p w14:paraId="1CF4EA23" w14:textId="77777777" w:rsidR="00BF57EE" w:rsidRDefault="00BF57EE" w:rsidP="00FB3D58"/>
    <w:p w14:paraId="5A8760EA" w14:textId="42FB1BB2" w:rsidR="0002273A" w:rsidRPr="00FB3D58" w:rsidRDefault="00DB137C" w:rsidP="00FB3D58">
      <w:r>
        <w:t>“Desejamos permitir que uma ampla variedade de negócios automatize seus processos de pintura. Portanto, é fundamental minimizar o esforço e os obstáculos para integradores e clientes finais”, explica Ulrich Tautz, Gerente de Vendas de Produtos Industriais da Dürr. “Este é exatamente o objetivo de nosso conceito ready2integrate. Ele inclui a combinação perfeita de nossa tecnologia de pintura com robótica líder no setor. Robôs Kawasaki compatíveis e aplicações e tecnologia de controle da Dürr são o acréscimo perfeito à linha de produtos do ready2integrate.”</w:t>
      </w:r>
    </w:p>
    <w:p w14:paraId="5B8B26F7" w14:textId="77777777" w:rsidR="00DB137C" w:rsidRPr="0004799E" w:rsidRDefault="00DB137C" w:rsidP="00FB3D58">
      <w:pPr>
        <w:rPr>
          <w:rStyle w:val="Fettung"/>
        </w:rPr>
      </w:pPr>
    </w:p>
    <w:p w14:paraId="13279905" w14:textId="4089A9B0" w:rsidR="00DB137C" w:rsidRDefault="00DB137C" w:rsidP="00FB3D58">
      <w:pPr>
        <w:rPr>
          <w:rStyle w:val="Fettung"/>
        </w:rPr>
      </w:pPr>
      <w:r>
        <w:rPr>
          <w:rStyle w:val="Fettung"/>
        </w:rPr>
        <w:t xml:space="preserve">Tecnologia de ponta com navegação fácil e economia de custo </w:t>
      </w:r>
    </w:p>
    <w:p w14:paraId="27943E20" w14:textId="06322B49" w:rsidR="0002273A" w:rsidRDefault="006830EA" w:rsidP="00FB3D58">
      <w:r>
        <w:t>Marc Kluge, Líder de Equipe de Marketing na Kawasaki Robotics, enxerga um grande potencial na colaboração: “A Dürr é líder global de mercado em tecnologia de pintura e a parceira perfeita para a combinação de soluções de ponta e economia com a Kawasaki Robotics. Foi incrível ver como nossas equipes reuniram seu conhecimento e ideias, e estamos muito satisfeitos por levarmos os frutos de nosso trabalho conjunto ao mercado agora.”</w:t>
      </w:r>
    </w:p>
    <w:p w14:paraId="228787E3" w14:textId="77777777" w:rsidR="00DB137C" w:rsidRPr="00DB137C" w:rsidRDefault="00DB137C" w:rsidP="00FB3D58"/>
    <w:p w14:paraId="4A234AB6" w14:textId="77777777" w:rsidR="00902358" w:rsidRPr="0004799E" w:rsidRDefault="00902358" w:rsidP="00D9165E">
      <w:pPr>
        <w:pStyle w:val="Flietext"/>
      </w:pPr>
    </w:p>
    <w:p w14:paraId="3D1FA5EC" w14:textId="77777777" w:rsidR="009E4E65" w:rsidRDefault="009E4E65" w:rsidP="009E4E65">
      <w:pPr>
        <w:pStyle w:val="Flietext"/>
        <w:rPr>
          <w:rStyle w:val="normaltextrun"/>
          <w:rFonts w:ascii="Arial" w:hAnsi="Arial"/>
          <w:b/>
          <w:bCs/>
        </w:rPr>
      </w:pPr>
      <w:r>
        <w:rPr>
          <w:rStyle w:val="normaltextrun"/>
          <w:rFonts w:ascii="Arial" w:hAnsi="Arial"/>
          <w:b/>
        </w:rPr>
        <w:t>Imagens</w:t>
      </w:r>
    </w:p>
    <w:p w14:paraId="3CB4B34E" w14:textId="1AB65022" w:rsidR="00476746" w:rsidRDefault="00D73160" w:rsidP="00476746">
      <w:pPr>
        <w:pStyle w:val="Abbildung"/>
      </w:pPr>
      <w:r>
        <w:rPr>
          <w:noProof/>
          <w:lang w:eastAsia="de-DE"/>
        </w:rPr>
        <w:drawing>
          <wp:inline distT="0" distB="0" distL="0" distR="0" wp14:anchorId="5F2CE292" wp14:editId="57FCDA0C">
            <wp:extent cx="3421096" cy="2160000"/>
            <wp:effectExtent l="0" t="0" r="8255" b="0"/>
            <wp:docPr id="3" name="Grafik 3" descr="Ein Bild, das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drinnen enthält.&#10;&#10;Automatisch generierte Beschreibung"/>
                    <pic:cNvPicPr/>
                  </pic:nvPicPr>
                  <pic:blipFill rotWithShape="1">
                    <a:blip r:embed="rId11"/>
                    <a:srcRect t="2894" b="2308"/>
                    <a:stretch/>
                  </pic:blipFill>
                  <pic:spPr bwMode="auto">
                    <a:xfrm>
                      <a:off x="0" y="0"/>
                      <a:ext cx="3421096" cy="21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227F7">
        <w:br/>
      </w:r>
      <w:r w:rsidR="007227F7">
        <w:rPr>
          <w:rStyle w:val="Fettung"/>
        </w:rPr>
        <w:t>Imagem 1:</w:t>
      </w:r>
      <w:r w:rsidR="007227F7">
        <w:t xml:space="preserve"> O RS007L da Kawasaki com tecnologia de aplicação integrada da Dürr</w:t>
      </w:r>
    </w:p>
    <w:p w14:paraId="7B4F9106" w14:textId="433C6F00" w:rsidR="004F65B3" w:rsidRDefault="00406A21" w:rsidP="007227F7">
      <w:pPr>
        <w:pStyle w:val="Abbildung"/>
      </w:pPr>
      <w:r>
        <w:rPr>
          <w:noProof/>
          <w:lang w:eastAsia="de-DE"/>
        </w:rPr>
        <w:lastRenderedPageBreak/>
        <w:drawing>
          <wp:inline distT="0" distB="0" distL="0" distR="0" wp14:anchorId="007B3995" wp14:editId="125CAFCC">
            <wp:extent cx="3243141" cy="2160000"/>
            <wp:effectExtent l="0" t="0" r="0" b="0"/>
            <wp:docPr id="9" name="Grafik 9" descr="Ein Bild, das Ausgus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Ausguss enthält.&#10;&#10;Automatisch generierte Beschreibu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4314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5D54">
        <w:rPr>
          <w:rStyle w:val="Fettung"/>
        </w:rPr>
        <w:br/>
        <w:t>Imagem 2:</w:t>
      </w:r>
      <w:r w:rsidR="00585D54">
        <w:t xml:space="preserve"> O KJ155 da Kawasaki com tecnologia de aplicação da Dürr</w:t>
      </w:r>
    </w:p>
    <w:p w14:paraId="54298E0F" w14:textId="5244E366" w:rsidR="0004799E" w:rsidRPr="0004799E" w:rsidRDefault="0004799E" w:rsidP="0004799E">
      <w:pPr>
        <w:pStyle w:val="InfoKontaktseite"/>
        <w:pageBreakBefore w:val="0"/>
        <w:spacing w:line="330" w:lineRule="atLeast"/>
        <w:rPr>
          <w:b/>
          <w:sz w:val="22"/>
        </w:rPr>
      </w:pPr>
      <w:r>
        <w:rPr>
          <w:b/>
          <w:sz w:val="22"/>
        </w:rPr>
        <w:t>Sobre a Kawasaki Robotics</w:t>
      </w:r>
    </w:p>
    <w:p w14:paraId="5EBF11E2" w14:textId="14DBED41" w:rsidR="00DB137C" w:rsidRDefault="00DB137C" w:rsidP="00CE44BD">
      <w:pPr>
        <w:pStyle w:val="InfoKontaktseite"/>
        <w:pageBreakBefore w:val="0"/>
      </w:pPr>
      <w:r>
        <w:t>A Kawasaki Robotics (</w:t>
      </w:r>
      <w:hyperlink r:id="rId13" w:history="1">
        <w:r>
          <w:rPr>
            <w:rStyle w:val="Hyperlink"/>
          </w:rPr>
          <w:t>www.kawasakirobotics.de</w:t>
        </w:r>
      </w:hyperlink>
      <w:r>
        <w:t xml:space="preserve">), com sua sede para a região da EMEA em Neuss, na Alemanha, é líder global em fornecimento de robôs industriais e sistemas de automação controlados por robô, cobrindo uma ampla gama de aplicações em todo o mundo. Com mais de 50 anos de experiência em robótica e um extenso portfólio, a Kawasaki fornece robôs para todos os setores, de semicondutores a automotivo. </w:t>
      </w:r>
    </w:p>
    <w:p w14:paraId="33F88EC2" w14:textId="77777777" w:rsidR="00DB137C" w:rsidRDefault="00DB137C" w:rsidP="00CE44BD">
      <w:pPr>
        <w:pStyle w:val="InfoKontaktseite"/>
        <w:pageBreakBefore w:val="0"/>
      </w:pPr>
    </w:p>
    <w:p w14:paraId="785BB252" w14:textId="77777777" w:rsidR="00AF00D5" w:rsidRDefault="00AF00D5" w:rsidP="00CE44BD">
      <w:pPr>
        <w:pStyle w:val="InfoKontaktseite"/>
        <w:pageBreakBefore w:val="0"/>
      </w:pPr>
    </w:p>
    <w:p w14:paraId="7509EB00" w14:textId="292CE8AE" w:rsidR="00AF00D5" w:rsidRDefault="00AF00D5" w:rsidP="00CE44BD">
      <w:pPr>
        <w:pStyle w:val="InfoKontaktseite"/>
        <w:pageBreakBefore w:val="0"/>
      </w:pPr>
      <w:r>
        <w:rPr>
          <w:b/>
          <w:sz w:val="22"/>
        </w:rPr>
        <w:t>Sobre a Dürr</w:t>
      </w:r>
    </w:p>
    <w:p w14:paraId="27A0F112" w14:textId="0D327B59" w:rsidR="000A0162" w:rsidRDefault="000A0162" w:rsidP="000A0162">
      <w:pPr>
        <w:tabs>
          <w:tab w:val="clear" w:pos="3572"/>
        </w:tabs>
        <w:spacing w:line="240" w:lineRule="auto"/>
        <w:rPr>
          <w:rStyle w:val="eop"/>
          <w:sz w:val="18"/>
          <w:szCs w:val="18"/>
          <w:shd w:val="clear" w:color="auto" w:fill="FFFFFF"/>
        </w:rPr>
      </w:pPr>
      <w:r>
        <w:rPr>
          <w:rStyle w:val="normaltextrun"/>
          <w:rFonts w:cs="Arial"/>
          <w:sz w:val="18"/>
          <w:szCs w:val="18"/>
          <w:shd w:val="clear" w:color="auto" w:fill="FFFFFF"/>
        </w:rPr>
        <w:t>O Grupo D</w:t>
      </w:r>
      <w:r w:rsidR="00FE0870">
        <w:rPr>
          <w:rStyle w:val="normaltextrun"/>
          <w:rFonts w:cs="Arial"/>
          <w:sz w:val="18"/>
          <w:szCs w:val="18"/>
          <w:shd w:val="clear" w:color="auto" w:fill="FFFFFF"/>
        </w:rPr>
        <w:t>ü</w:t>
      </w:r>
      <w:r>
        <w:rPr>
          <w:rStyle w:val="normaltextrun"/>
          <w:rFonts w:cs="Arial"/>
          <w:sz w:val="18"/>
          <w:szCs w:val="18"/>
          <w:shd w:val="clear" w:color="auto" w:fill="FFFFFF"/>
        </w:rPr>
        <w:t>rr tem marcado presença direta desde 1964 no Brasil, atualmente emprega 300 funcionários. Durr Brasil Ltda com sede em São Paulo, comercializa a maioria dos produtos do portfolio do grupo. Entre suas principais atividades estão sistemas completos de Pintura em regime chave na mão, mas também serviços, modificações e modernizações de instalações existentes não somente na indústria automobilística mas também outros setores industriais na América do Sul. Seus clientes incluem fabricantes automotivos, sua cadeia de fornecedores, e também indústria em geral. Na Durr Brasil também são oferecidos treinamentos e ensaios no centro de testes de aplicação de pintura, colagem, e vedação. Adicionalmente a Durr Brasil é responsável pela Schenck RoTec com tecnologia de balanceamento. O grupo HOMAG produz máquinas e equipamentos para a indústria madeireira. Opera a fábrica, escritórios de vendas e assistência técnica (HOMAG Indústria e Comércio de Máquinas para Madeira Ltda) em São Paulo. AGRAMKOW do Brasil produz sistemas de enchimento e equipamento de testes para refrigerantes, ar condicionado e bombas de aquecimento fabricadas em São Paulo e pertence ao grupo Durr.</w:t>
      </w:r>
      <w:r>
        <w:rPr>
          <w:rStyle w:val="eop"/>
          <w:sz w:val="18"/>
          <w:szCs w:val="18"/>
          <w:shd w:val="clear" w:color="auto" w:fill="FFFFFF"/>
        </w:rPr>
        <w:t> </w:t>
      </w:r>
    </w:p>
    <w:p w14:paraId="644D07D8" w14:textId="77777777" w:rsidR="000A0162" w:rsidRDefault="000A0162" w:rsidP="000A0162">
      <w:pPr>
        <w:tabs>
          <w:tab w:val="clear" w:pos="3572"/>
        </w:tabs>
        <w:spacing w:line="240" w:lineRule="auto"/>
        <w:rPr>
          <w:rStyle w:val="eop"/>
          <w:sz w:val="18"/>
          <w:szCs w:val="18"/>
          <w:shd w:val="clear" w:color="auto" w:fill="FFFFFF"/>
        </w:rPr>
      </w:pPr>
    </w:p>
    <w:p w14:paraId="7A32CE2B" w14:textId="77777777" w:rsidR="000A0162" w:rsidRPr="00003787" w:rsidRDefault="000A0162" w:rsidP="000A0162">
      <w:pPr>
        <w:spacing w:line="240" w:lineRule="auto"/>
        <w:rPr>
          <w:rFonts w:ascii="Arial" w:hAnsi="Arial" w:cs="Arial"/>
          <w:sz w:val="18"/>
          <w:szCs w:val="18"/>
        </w:rPr>
      </w:pPr>
      <w:r w:rsidRPr="00003787">
        <w:rPr>
          <w:rFonts w:ascii="Arial" w:hAnsi="Arial" w:cs="Arial"/>
          <w:sz w:val="18"/>
          <w:szCs w:val="18"/>
        </w:rPr>
        <w:t>O Grupo Dürr está entre os líderes mundiais em engenharia mecânica e industrial com vasta experiência em automação, digitalização e eficiência energética. Seus produtos, sistemas e serviços permitem processos de fabricação altamente eficientes e sustentáveis em diferentes indústrias. O Grupo Dürr fornece principalmente a indústria automotiva, fabricantes de móveis e casas de madeira, bem como os setores químico, farmacêutico, de dispositivos médicos e de engenharia elétrica. Com vendas de € 4,3 bilhões em 2022. A empresa tem cerca de 19.000 funcionários e 123 escritórios em 32 países. O Grupo Dürr atua no mercado com as marcas Dürr, Schenck e HOMAG, por meio de cinco divisões:</w:t>
      </w:r>
    </w:p>
    <w:p w14:paraId="0A1C4C9F" w14:textId="77777777" w:rsidR="000A0162" w:rsidRPr="00003787" w:rsidRDefault="000A0162" w:rsidP="000A0162">
      <w:pPr>
        <w:numPr>
          <w:ilvl w:val="0"/>
          <w:numId w:val="19"/>
        </w:numPr>
        <w:tabs>
          <w:tab w:val="clear" w:pos="3572"/>
        </w:tabs>
        <w:spacing w:line="240" w:lineRule="auto"/>
        <w:ind w:right="284"/>
        <w:jc w:val="both"/>
        <w:rPr>
          <w:rFonts w:ascii="Arial" w:hAnsi="Arial" w:cs="Arial"/>
          <w:sz w:val="18"/>
          <w:szCs w:val="18"/>
          <w:lang w:eastAsia="ja-JP"/>
        </w:rPr>
      </w:pPr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lastRenderedPageBreak/>
        <w:t>Paint and Final Assembly Systems:</w:t>
      </w:r>
      <w:r w:rsidRPr="00003787">
        <w:rPr>
          <w:rFonts w:ascii="Arial" w:hAnsi="Arial" w:cs="Arial"/>
          <w:sz w:val="18"/>
          <w:szCs w:val="18"/>
          <w:lang w:eastAsia="ja-JP"/>
        </w:rPr>
        <w:t xml:space="preserve"> Linhas de pintura, bem como tecnologia de montagem final, equipamentos de testes e enchimento de fluídos para a indústria automotiva, sistemas de montagem e teste para aparelhos médicos</w:t>
      </w:r>
    </w:p>
    <w:p w14:paraId="7AB4331E" w14:textId="77777777" w:rsidR="000A0162" w:rsidRPr="00003787" w:rsidRDefault="000A0162" w:rsidP="000A0162">
      <w:pPr>
        <w:numPr>
          <w:ilvl w:val="0"/>
          <w:numId w:val="19"/>
        </w:numPr>
        <w:tabs>
          <w:tab w:val="clear" w:pos="3572"/>
        </w:tabs>
        <w:spacing w:line="240" w:lineRule="auto"/>
        <w:ind w:right="284"/>
        <w:jc w:val="both"/>
        <w:rPr>
          <w:rFonts w:ascii="Arial" w:hAnsi="Arial" w:cs="Arial"/>
          <w:sz w:val="18"/>
          <w:szCs w:val="18"/>
          <w:lang w:val="it-IT" w:eastAsia="ja-JP"/>
        </w:rPr>
      </w:pPr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 xml:space="preserve">Application </w:t>
      </w:r>
      <w:r w:rsidRPr="00003787">
        <w:rPr>
          <w:rFonts w:ascii="Arial" w:hAnsi="Arial" w:cs="Arial"/>
          <w:b/>
          <w:bCs/>
          <w:sz w:val="18"/>
          <w:szCs w:val="18"/>
          <w:lang w:val="it-IT" w:eastAsia="ja-JP"/>
        </w:rPr>
        <w:t>Technology</w:t>
      </w:r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 xml:space="preserve">: </w:t>
      </w:r>
      <w:r w:rsidRPr="00003787">
        <w:rPr>
          <w:rFonts w:ascii="Arial" w:hAnsi="Arial" w:cs="Arial"/>
          <w:sz w:val="18"/>
          <w:szCs w:val="18"/>
          <w:lang w:eastAsia="ja-JP"/>
        </w:rPr>
        <w:t>Tecnologia de robôs para a aplicação automatizada de tintas, selantes e cola</w:t>
      </w:r>
    </w:p>
    <w:p w14:paraId="6E1A116A" w14:textId="77777777" w:rsidR="000A0162" w:rsidRPr="00003787" w:rsidRDefault="000A0162" w:rsidP="000A0162">
      <w:pPr>
        <w:pStyle w:val="Listenabsatz"/>
        <w:numPr>
          <w:ilvl w:val="0"/>
          <w:numId w:val="19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  <w:u w:val="single"/>
          <w:lang w:eastAsia="de-DE"/>
        </w:rPr>
      </w:pPr>
      <w:r w:rsidRPr="00003787">
        <w:rPr>
          <w:rFonts w:ascii="Arial" w:hAnsi="Arial" w:cs="Arial"/>
          <w:b/>
          <w:bCs/>
          <w:sz w:val="18"/>
          <w:szCs w:val="18"/>
        </w:rPr>
        <w:t>Clean Technology Systems:</w:t>
      </w:r>
      <w:r w:rsidRPr="00003787">
        <w:rPr>
          <w:rFonts w:ascii="Arial" w:hAnsi="Arial" w:cs="Arial"/>
          <w:sz w:val="18"/>
          <w:szCs w:val="18"/>
        </w:rPr>
        <w:t xml:space="preserve"> Controle de poluição do ar, sistemas de revestimento para eletrodos de bateria e sistemas de redução de ruído</w:t>
      </w:r>
    </w:p>
    <w:p w14:paraId="791AF1BC" w14:textId="77777777" w:rsidR="000A0162" w:rsidRPr="00003787" w:rsidRDefault="000A0162" w:rsidP="000A0162">
      <w:pPr>
        <w:numPr>
          <w:ilvl w:val="0"/>
          <w:numId w:val="19"/>
        </w:numPr>
        <w:tabs>
          <w:tab w:val="clear" w:pos="3572"/>
        </w:tabs>
        <w:spacing w:line="240" w:lineRule="auto"/>
        <w:ind w:right="284"/>
        <w:jc w:val="both"/>
        <w:rPr>
          <w:rFonts w:ascii="Arial" w:hAnsi="Arial" w:cs="Arial"/>
          <w:strike/>
          <w:sz w:val="18"/>
          <w:szCs w:val="18"/>
          <w:lang w:eastAsia="ja-JP"/>
        </w:rPr>
      </w:pPr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>Measuring and Process Systems:</w:t>
      </w:r>
      <w:r w:rsidRPr="00003787">
        <w:rPr>
          <w:rFonts w:ascii="Arial" w:hAnsi="Arial" w:cs="Arial"/>
          <w:sz w:val="18"/>
          <w:szCs w:val="18"/>
          <w:lang w:eastAsia="ja-JP"/>
        </w:rPr>
        <w:t xml:space="preserve"> Sistemas de balanceamento e tecnologia de diagnóstico</w:t>
      </w:r>
    </w:p>
    <w:p w14:paraId="19B8BE99" w14:textId="77777777" w:rsidR="000A0162" w:rsidRPr="00003787" w:rsidRDefault="000A0162" w:rsidP="000A0162">
      <w:pPr>
        <w:pStyle w:val="Listenabsatz"/>
        <w:numPr>
          <w:ilvl w:val="0"/>
          <w:numId w:val="19"/>
        </w:numPr>
        <w:tabs>
          <w:tab w:val="clear" w:pos="3572"/>
        </w:tabs>
        <w:spacing w:line="240" w:lineRule="auto"/>
        <w:ind w:right="27"/>
        <w:jc w:val="both"/>
        <w:rPr>
          <w:rFonts w:ascii="Arial" w:hAnsi="Arial" w:cs="Arial"/>
          <w:sz w:val="18"/>
          <w:szCs w:val="18"/>
        </w:rPr>
      </w:pPr>
      <w:r w:rsidRPr="00003787">
        <w:rPr>
          <w:rFonts w:ascii="Arial" w:hAnsi="Arial" w:cs="Arial"/>
          <w:b/>
          <w:bCs/>
          <w:sz w:val="18"/>
          <w:szCs w:val="18"/>
          <w:lang w:eastAsia="ja-JP"/>
        </w:rPr>
        <w:t xml:space="preserve">Woodworking Machinery and Systems: </w:t>
      </w:r>
      <w:r w:rsidRPr="00003787">
        <w:rPr>
          <w:rFonts w:ascii="Arial" w:hAnsi="Arial" w:cs="Arial"/>
          <w:sz w:val="18"/>
          <w:szCs w:val="18"/>
          <w:lang w:eastAsia="ja-JP"/>
        </w:rPr>
        <w:t>Máquinas e equipamentos para a indústria moveleira.</w:t>
      </w:r>
    </w:p>
    <w:p w14:paraId="5F74AC73" w14:textId="77777777" w:rsidR="000A0162" w:rsidRDefault="000A0162" w:rsidP="000A0162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1A08B2D0" w14:textId="77777777" w:rsidR="000A0162" w:rsidRDefault="000A0162" w:rsidP="000A0162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5AC092C7" w14:textId="77777777" w:rsidR="000A0162" w:rsidRDefault="000A0162" w:rsidP="000A0162">
      <w:pPr>
        <w:tabs>
          <w:tab w:val="clear" w:pos="3572"/>
        </w:tabs>
        <w:spacing w:line="240" w:lineRule="auto"/>
        <w:rPr>
          <w:sz w:val="18"/>
          <w:szCs w:val="18"/>
        </w:rPr>
      </w:pPr>
    </w:p>
    <w:p w14:paraId="28CBC57E" w14:textId="77777777" w:rsidR="000A0162" w:rsidRDefault="000A0162" w:rsidP="000A0162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Contato:</w:t>
      </w:r>
      <w:r>
        <w:rPr>
          <w:rStyle w:val="eop"/>
          <w:sz w:val="22"/>
          <w:szCs w:val="22"/>
        </w:rPr>
        <w:t> </w:t>
      </w:r>
    </w:p>
    <w:p w14:paraId="2C644D83" w14:textId="77777777" w:rsidR="000A0162" w:rsidRDefault="000A0162" w:rsidP="000A0162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Paulo Sentieiro</w:t>
      </w:r>
      <w:r>
        <w:rPr>
          <w:rStyle w:val="eop"/>
          <w:sz w:val="22"/>
          <w:szCs w:val="22"/>
        </w:rPr>
        <w:t> </w:t>
      </w:r>
    </w:p>
    <w:p w14:paraId="1EFE7328" w14:textId="77777777" w:rsidR="000A0162" w:rsidRDefault="000A0162" w:rsidP="000A0162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Durr Brasil Ltda.</w:t>
      </w:r>
      <w:r>
        <w:rPr>
          <w:rStyle w:val="eop"/>
          <w:sz w:val="22"/>
          <w:szCs w:val="22"/>
        </w:rPr>
        <w:t> </w:t>
      </w:r>
    </w:p>
    <w:p w14:paraId="229493D5" w14:textId="77777777" w:rsidR="000A0162" w:rsidRPr="002E2761" w:rsidRDefault="000A0162" w:rsidP="000A0162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sz w:val="22"/>
          <w:szCs w:val="22"/>
          <w:lang w:val="en-US"/>
        </w:rPr>
        <w:t>Vice-President Sales &amp; Marketing</w:t>
      </w:r>
      <w:r w:rsidRPr="002E2761">
        <w:rPr>
          <w:rStyle w:val="eop"/>
          <w:sz w:val="22"/>
          <w:szCs w:val="22"/>
          <w:lang w:val="en-US"/>
        </w:rPr>
        <w:t> </w:t>
      </w:r>
    </w:p>
    <w:p w14:paraId="38F8251A" w14:textId="77777777" w:rsidR="000A0162" w:rsidRPr="002E2761" w:rsidRDefault="000A0162" w:rsidP="000A0162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sz w:val="22"/>
          <w:szCs w:val="22"/>
          <w:lang w:val="en-US"/>
        </w:rPr>
        <w:t>+55 11 99481-6790</w:t>
      </w:r>
      <w:r w:rsidRPr="002E2761">
        <w:rPr>
          <w:rStyle w:val="eop"/>
          <w:sz w:val="22"/>
          <w:szCs w:val="22"/>
          <w:lang w:val="en-US"/>
        </w:rPr>
        <w:t> </w:t>
      </w:r>
    </w:p>
    <w:p w14:paraId="22B41E4E" w14:textId="77777777" w:rsidR="000A0162" w:rsidRPr="002E2761" w:rsidRDefault="000A0162" w:rsidP="000A0162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sz w:val="22"/>
          <w:szCs w:val="22"/>
          <w:lang w:val="en-US"/>
        </w:rPr>
        <w:t>E-mail paulo.sentieiro@durr.com.br </w:t>
      </w:r>
      <w:r w:rsidRPr="002E2761">
        <w:rPr>
          <w:rStyle w:val="eop"/>
          <w:sz w:val="22"/>
          <w:szCs w:val="22"/>
          <w:lang w:val="en-US"/>
        </w:rPr>
        <w:t> </w:t>
      </w:r>
    </w:p>
    <w:p w14:paraId="72FB513A" w14:textId="77777777" w:rsidR="000A0162" w:rsidRDefault="000A0162" w:rsidP="000A0162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Internet www.durr.com </w:t>
      </w:r>
      <w:r>
        <w:rPr>
          <w:rStyle w:val="eop"/>
          <w:sz w:val="22"/>
          <w:szCs w:val="22"/>
        </w:rPr>
        <w:t> </w:t>
      </w:r>
    </w:p>
    <w:p w14:paraId="2E68156F" w14:textId="77777777" w:rsidR="000A0162" w:rsidRDefault="000A0162" w:rsidP="000A0162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14:paraId="0C7136F5" w14:textId="77777777" w:rsidR="00AC279E" w:rsidRDefault="00AC279E" w:rsidP="0004799E">
      <w:pPr>
        <w:pStyle w:val="InfoKontaktseite"/>
        <w:pageBreakBefore w:val="0"/>
        <w:spacing w:line="330" w:lineRule="atLeast"/>
        <w:rPr>
          <w:b/>
          <w:sz w:val="22"/>
        </w:rPr>
      </w:pPr>
    </w:p>
    <w:sectPr w:rsidR="00AC279E" w:rsidSect="00B143F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5A676" w14:textId="77777777" w:rsidR="00A26FDF" w:rsidRDefault="00A26FDF" w:rsidP="00D9165E">
      <w:r>
        <w:separator/>
      </w:r>
    </w:p>
  </w:endnote>
  <w:endnote w:type="continuationSeparator" w:id="0">
    <w:p w14:paraId="71C3BEF1" w14:textId="77777777" w:rsidR="00A26FDF" w:rsidRDefault="00A26FDF" w:rsidP="00D9165E">
      <w:r>
        <w:continuationSeparator/>
      </w:r>
    </w:p>
  </w:endnote>
  <w:endnote w:type="continuationNotice" w:id="1">
    <w:p w14:paraId="5D98FC9E" w14:textId="77777777" w:rsidR="00A26FDF" w:rsidRDefault="00A26FD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0EFD5" w14:textId="1DC16587" w:rsidR="00433F0D" w:rsidRDefault="00433F0D">
    <w:pPr>
      <w:pStyle w:val="Fuzeile"/>
    </w:pPr>
    <w:r>
      <w:rPr>
        <w:lang w:val="en-GB" w:eastAsia="zh-CN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1F60BFE4" wp14:editId="4F2DB17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1698CB" w14:textId="78F07CAF" w:rsidR="00433F0D" w:rsidRPr="00433F0D" w:rsidRDefault="00433F0D" w:rsidP="00433F0D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Somente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60BFE4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71698CB" w14:textId="78F07CAF" w:rsidR="00433F0D" w:rsidRPr="00433F0D" w:rsidRDefault="00433F0D" w:rsidP="00433F0D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Somente </w:t>
                    </w:r>
                    <w:r>
                      <w:rPr>
                        <w:rFonts w:ascii="Calibri" w:hAnsi="Calibri"/>
                        <w:sz w:val="20"/>
                      </w:rPr>
                      <w:t>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11F31E19" w:rsidR="00B143FE" w:rsidRPr="00FA5FBE" w:rsidRDefault="00FA5FBE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C4637A">
      <w:fldChar w:fldCharType="begin"/>
    </w:r>
    <w:r w:rsidR="00C4637A">
      <w:instrText xml:space="preserve"> NUMPAGES  \* MERGEFORMAT </w:instrText>
    </w:r>
    <w:r w:rsidR="00C4637A">
      <w:fldChar w:fldCharType="separate"/>
    </w:r>
    <w:r w:rsidR="00C4637A">
      <w:instrText>4</w:instrText>
    </w:r>
    <w:r w:rsidR="00C4637A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C4637A">
      <w:instrText>3</w:instrText>
    </w:r>
    <w:r w:rsidRPr="005218C8">
      <w:fldChar w:fldCharType="end"/>
    </w:r>
    <w:r w:rsidRPr="005218C8">
      <w:instrText>/</w:instrText>
    </w:r>
    <w:r w:rsidR="00C4637A">
      <w:fldChar w:fldCharType="begin"/>
    </w:r>
    <w:r w:rsidR="00C4637A">
      <w:instrText xml:space="preserve"> NUMPAGES  \* MERGEFORMAT </w:instrText>
    </w:r>
    <w:r w:rsidR="00C4637A">
      <w:fldChar w:fldCharType="separate"/>
    </w:r>
    <w:r w:rsidR="00C4637A">
      <w:instrText>4</w:instrText>
    </w:r>
    <w:r w:rsidR="00C4637A">
      <w:fldChar w:fldCharType="end"/>
    </w:r>
    <w:r w:rsidRPr="005218C8">
      <w:instrText>" "</w:instrText>
    </w:r>
    <w:r w:rsidRPr="005218C8">
      <w:fldChar w:fldCharType="separate"/>
    </w:r>
    <w:r w:rsidR="00C4637A">
      <w:t>3</w:t>
    </w:r>
    <w:r w:rsidR="00C4637A" w:rsidRPr="005218C8">
      <w:t>/</w:t>
    </w:r>
    <w:r w:rsidR="00C4637A">
      <w:t>4</w:t>
    </w:r>
    <w:r w:rsidRPr="005218C8">
      <w:fldChar w:fldCharType="end"/>
    </w:r>
    <w:r>
      <w:tab/>
      <w:t xml:space="preserve">Comunicado à imprensa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1E251AB0" w:rsidR="00B143FE" w:rsidRPr="005218C8" w:rsidRDefault="00B143FE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C4637A">
      <w:fldChar w:fldCharType="begin"/>
    </w:r>
    <w:r w:rsidR="00C4637A">
      <w:instrText xml:space="preserve"> NUMPAGES  \* MERGEFORMAT </w:instrText>
    </w:r>
    <w:r w:rsidR="00C4637A">
      <w:fldChar w:fldCharType="separate"/>
    </w:r>
    <w:r w:rsidR="00C4637A">
      <w:instrText>4</w:instrText>
    </w:r>
    <w:r w:rsidR="00C4637A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C4637A">
      <w:instrText>1</w:instrText>
    </w:r>
    <w:r w:rsidRPr="005218C8">
      <w:fldChar w:fldCharType="end"/>
    </w:r>
    <w:r w:rsidRPr="005218C8">
      <w:instrText>/</w:instrText>
    </w:r>
    <w:r w:rsidR="00C4637A">
      <w:fldChar w:fldCharType="begin"/>
    </w:r>
    <w:r w:rsidR="00C4637A">
      <w:instrText xml:space="preserve"> NUMPAGES  \* MERGEFORMAT </w:instrText>
    </w:r>
    <w:r w:rsidR="00C4637A">
      <w:fldChar w:fldCharType="separate"/>
    </w:r>
    <w:r w:rsidR="00C4637A">
      <w:instrText>4</w:instrText>
    </w:r>
    <w:r w:rsidR="00C4637A">
      <w:fldChar w:fldCharType="end"/>
    </w:r>
    <w:r w:rsidRPr="005218C8">
      <w:instrText>" "</w:instrText>
    </w:r>
    <w:r w:rsidRPr="005218C8">
      <w:fldChar w:fldCharType="separate"/>
    </w:r>
    <w:r w:rsidR="00C4637A">
      <w:t>1</w:t>
    </w:r>
    <w:r w:rsidR="00C4637A" w:rsidRPr="005218C8">
      <w:t>/</w:t>
    </w:r>
    <w:r w:rsidR="00C4637A">
      <w:t>4</w:t>
    </w:r>
    <w:r w:rsidRPr="005218C8">
      <w:fldChar w:fldCharType="end"/>
    </w:r>
    <w:r>
      <w:tab/>
      <w:t xml:space="preserve">Comunicado à imprensa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53079" w14:textId="77777777" w:rsidR="00A26FDF" w:rsidRDefault="00A26FDF" w:rsidP="00D9165E">
      <w:r>
        <w:separator/>
      </w:r>
    </w:p>
  </w:footnote>
  <w:footnote w:type="continuationSeparator" w:id="0">
    <w:p w14:paraId="43D06B22" w14:textId="77777777" w:rsidR="00A26FDF" w:rsidRDefault="00A26FDF" w:rsidP="00D9165E">
      <w:r>
        <w:continuationSeparator/>
      </w:r>
    </w:p>
  </w:footnote>
  <w:footnote w:type="continuationNotice" w:id="1">
    <w:p w14:paraId="0A53B711" w14:textId="77777777" w:rsidR="00A26FDF" w:rsidRDefault="00A26FD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B143FE" w:rsidRPr="00F73F1D" w:rsidRDefault="00A5700C" w:rsidP="005218C8">
    <w:pPr>
      <w:pStyle w:val="Kopfzeile"/>
    </w:pPr>
    <w:r>
      <w:rPr>
        <w:lang w:val="en-GB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C23A88D" w:rsidR="00B143FE" w:rsidRPr="00125906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25906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B143FE" w:rsidRPr="0042021E" w:rsidRDefault="00B143FE" w:rsidP="00B143FE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125906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42021E">
                            <w:rPr>
                              <w:lang w:val="en-US"/>
                            </w:rPr>
                            <w:t>34</w:t>
                          </w:r>
                        </w:p>
                        <w:p w14:paraId="013BD512" w14:textId="77777777" w:rsidR="00B143FE" w:rsidRPr="00C4637A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4637A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B143FE" w:rsidRPr="00585D54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B143FE" w:rsidRPr="00C4637A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4637A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B143FE" w:rsidRPr="00C4637A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4637A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B143FE" w:rsidRPr="00585D54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B143FE" w:rsidRPr="00C4637A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4637A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C23A88D" w:rsidR="00B143FE" w:rsidRPr="00125906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25906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B143FE" w:rsidRPr="0042021E" w:rsidRDefault="00B143FE" w:rsidP="00B143FE">
                    <w:pPr>
                      <w:pStyle w:val="Kontaktdaten"/>
                      <w:rPr>
                        <w:lang w:val="en-US"/>
                      </w:rPr>
                    </w:pPr>
                    <w:r w:rsidRPr="00125906">
                      <w:rPr>
                        <w:lang w:val="de-DE"/>
                      </w:rPr>
                      <w:t xml:space="preserve">Carl-Benz-Str. </w:t>
                    </w:r>
                    <w:r w:rsidRPr="0042021E">
                      <w:rPr>
                        <w:lang w:val="en-US"/>
                      </w:rPr>
                      <w:t>34</w:t>
                    </w:r>
                  </w:p>
                  <w:p w14:paraId="013BD512" w14:textId="77777777" w:rsidR="00B143FE" w:rsidRPr="00C4637A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C4637A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B143FE" w:rsidRPr="00585D54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B143FE" w:rsidRPr="00C4637A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C4637A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B143FE" w:rsidRPr="00C4637A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C4637A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B143FE" w:rsidRPr="00585D54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B143FE" w:rsidRPr="00C4637A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C4637A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B143FE" w:rsidRPr="0026127D" w:rsidRDefault="00B143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en-GB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B143FE" w:rsidRPr="005837F9" w:rsidRDefault="00B143FE" w:rsidP="005218C8">
    <w:pPr>
      <w:pStyle w:val="Kopfzeile"/>
    </w:pPr>
    <w:r>
      <w:rPr>
        <w:lang w:val="en-GB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GB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433EA1CD" w:rsidR="00B143FE" w:rsidRPr="00125906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25906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42021E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125906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42021E">
                            <w:rPr>
                              <w:lang w:val="en-US"/>
                            </w:rPr>
                            <w:t>34</w:t>
                          </w:r>
                        </w:p>
                        <w:p w14:paraId="5555B2C2" w14:textId="77777777" w:rsidR="00B143FE" w:rsidRPr="00C4637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4637A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585D5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B143FE" w:rsidRPr="00C4637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4637A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C4637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4637A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585D5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C4637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4637A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433EA1CD" w:rsidR="00B143FE" w:rsidRPr="00125906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25906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42021E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125906">
                      <w:rPr>
                        <w:lang w:val="de-DE"/>
                      </w:rPr>
                      <w:t xml:space="preserve">Carl-Benz-Str. </w:t>
                    </w:r>
                    <w:r w:rsidRPr="0042021E">
                      <w:rPr>
                        <w:lang w:val="en-US"/>
                      </w:rPr>
                      <w:t>34</w:t>
                    </w:r>
                  </w:p>
                  <w:p w14:paraId="5555B2C2" w14:textId="77777777" w:rsidR="00B143FE" w:rsidRPr="00C4637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C4637A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585D5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B143FE" w:rsidRPr="00C4637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C4637A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C4637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C4637A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585D5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C4637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C4637A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26127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22091265">
    <w:abstractNumId w:val="3"/>
  </w:num>
  <w:num w:numId="2" w16cid:durableId="448165363">
    <w:abstractNumId w:val="16"/>
  </w:num>
  <w:num w:numId="3" w16cid:durableId="654838588">
    <w:abstractNumId w:val="5"/>
  </w:num>
  <w:num w:numId="4" w16cid:durableId="52897992">
    <w:abstractNumId w:val="8"/>
  </w:num>
  <w:num w:numId="5" w16cid:durableId="1732581029">
    <w:abstractNumId w:val="13"/>
  </w:num>
  <w:num w:numId="6" w16cid:durableId="2085953258">
    <w:abstractNumId w:val="2"/>
  </w:num>
  <w:num w:numId="7" w16cid:durableId="1054355055">
    <w:abstractNumId w:val="18"/>
  </w:num>
  <w:num w:numId="8" w16cid:durableId="2105566718">
    <w:abstractNumId w:val="7"/>
  </w:num>
  <w:num w:numId="9" w16cid:durableId="879709145">
    <w:abstractNumId w:val="17"/>
  </w:num>
  <w:num w:numId="10" w16cid:durableId="2093233188">
    <w:abstractNumId w:val="6"/>
  </w:num>
  <w:num w:numId="11" w16cid:durableId="1524593708">
    <w:abstractNumId w:val="1"/>
  </w:num>
  <w:num w:numId="12" w16cid:durableId="657264867">
    <w:abstractNumId w:val="4"/>
  </w:num>
  <w:num w:numId="13" w16cid:durableId="477068816">
    <w:abstractNumId w:val="10"/>
  </w:num>
  <w:num w:numId="14" w16cid:durableId="1848671729">
    <w:abstractNumId w:val="12"/>
  </w:num>
  <w:num w:numId="15" w16cid:durableId="280112986">
    <w:abstractNumId w:val="15"/>
  </w:num>
  <w:num w:numId="16" w16cid:durableId="1460956757">
    <w:abstractNumId w:val="14"/>
  </w:num>
  <w:num w:numId="17" w16cid:durableId="448939456">
    <w:abstractNumId w:val="11"/>
  </w:num>
  <w:num w:numId="18" w16cid:durableId="252519996">
    <w:abstractNumId w:val="0"/>
  </w:num>
  <w:num w:numId="19" w16cid:durableId="3099474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AF4"/>
    <w:rsid w:val="000101A1"/>
    <w:rsid w:val="0001039C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4579A"/>
    <w:rsid w:val="0004799E"/>
    <w:rsid w:val="00051F2E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8778A"/>
    <w:rsid w:val="00090C8B"/>
    <w:rsid w:val="00095F60"/>
    <w:rsid w:val="00097770"/>
    <w:rsid w:val="00097924"/>
    <w:rsid w:val="000A0162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E481C"/>
    <w:rsid w:val="000F1B6F"/>
    <w:rsid w:val="000F215E"/>
    <w:rsid w:val="000F434F"/>
    <w:rsid w:val="000F52E1"/>
    <w:rsid w:val="000F599A"/>
    <w:rsid w:val="00100C0C"/>
    <w:rsid w:val="0010134F"/>
    <w:rsid w:val="00102066"/>
    <w:rsid w:val="00103EE3"/>
    <w:rsid w:val="001052E0"/>
    <w:rsid w:val="001069F8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760"/>
    <w:rsid w:val="00124E6A"/>
    <w:rsid w:val="00125906"/>
    <w:rsid w:val="00135319"/>
    <w:rsid w:val="00142FDB"/>
    <w:rsid w:val="001440F5"/>
    <w:rsid w:val="00147698"/>
    <w:rsid w:val="00147965"/>
    <w:rsid w:val="0015096A"/>
    <w:rsid w:val="00151506"/>
    <w:rsid w:val="00156161"/>
    <w:rsid w:val="0016271C"/>
    <w:rsid w:val="00162EEF"/>
    <w:rsid w:val="0016325F"/>
    <w:rsid w:val="00163B9D"/>
    <w:rsid w:val="00176D8A"/>
    <w:rsid w:val="00180D0F"/>
    <w:rsid w:val="001877A6"/>
    <w:rsid w:val="00192372"/>
    <w:rsid w:val="001935AE"/>
    <w:rsid w:val="00194AC6"/>
    <w:rsid w:val="00197009"/>
    <w:rsid w:val="001A297C"/>
    <w:rsid w:val="001A5B15"/>
    <w:rsid w:val="001A65EE"/>
    <w:rsid w:val="001C0A26"/>
    <w:rsid w:val="001C0A39"/>
    <w:rsid w:val="001C3192"/>
    <w:rsid w:val="001C4B0F"/>
    <w:rsid w:val="001C5EB3"/>
    <w:rsid w:val="001D0887"/>
    <w:rsid w:val="001D0F2E"/>
    <w:rsid w:val="001D697E"/>
    <w:rsid w:val="001D776F"/>
    <w:rsid w:val="001F3730"/>
    <w:rsid w:val="001F6276"/>
    <w:rsid w:val="001F7E95"/>
    <w:rsid w:val="0020322F"/>
    <w:rsid w:val="00205B62"/>
    <w:rsid w:val="0020631B"/>
    <w:rsid w:val="00206375"/>
    <w:rsid w:val="0021005A"/>
    <w:rsid w:val="002118EB"/>
    <w:rsid w:val="00216BD0"/>
    <w:rsid w:val="00216FC6"/>
    <w:rsid w:val="002176DB"/>
    <w:rsid w:val="002259F0"/>
    <w:rsid w:val="00226865"/>
    <w:rsid w:val="00231A54"/>
    <w:rsid w:val="0023563A"/>
    <w:rsid w:val="00243F9B"/>
    <w:rsid w:val="00245FED"/>
    <w:rsid w:val="00252189"/>
    <w:rsid w:val="0025441C"/>
    <w:rsid w:val="0026127D"/>
    <w:rsid w:val="002655A1"/>
    <w:rsid w:val="002714A1"/>
    <w:rsid w:val="002717A8"/>
    <w:rsid w:val="00275350"/>
    <w:rsid w:val="00280819"/>
    <w:rsid w:val="00282680"/>
    <w:rsid w:val="00284C18"/>
    <w:rsid w:val="002866BE"/>
    <w:rsid w:val="00292501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C66A1"/>
    <w:rsid w:val="002D0F47"/>
    <w:rsid w:val="002D2E6A"/>
    <w:rsid w:val="002D33B7"/>
    <w:rsid w:val="002D394F"/>
    <w:rsid w:val="002D4939"/>
    <w:rsid w:val="002D506A"/>
    <w:rsid w:val="002D60E0"/>
    <w:rsid w:val="002D7EB6"/>
    <w:rsid w:val="002E2125"/>
    <w:rsid w:val="002F3999"/>
    <w:rsid w:val="002F6BF1"/>
    <w:rsid w:val="002F7140"/>
    <w:rsid w:val="0030067C"/>
    <w:rsid w:val="00302DB1"/>
    <w:rsid w:val="003035A6"/>
    <w:rsid w:val="00303C42"/>
    <w:rsid w:val="00322A95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67854"/>
    <w:rsid w:val="00373E56"/>
    <w:rsid w:val="00375576"/>
    <w:rsid w:val="00375D1A"/>
    <w:rsid w:val="003849ED"/>
    <w:rsid w:val="0039367F"/>
    <w:rsid w:val="00395574"/>
    <w:rsid w:val="0039654F"/>
    <w:rsid w:val="003A046C"/>
    <w:rsid w:val="003A2989"/>
    <w:rsid w:val="003A4D60"/>
    <w:rsid w:val="003A692D"/>
    <w:rsid w:val="003B0692"/>
    <w:rsid w:val="003B160B"/>
    <w:rsid w:val="003B1684"/>
    <w:rsid w:val="003B4C3A"/>
    <w:rsid w:val="003C228F"/>
    <w:rsid w:val="003C492A"/>
    <w:rsid w:val="003C53D7"/>
    <w:rsid w:val="003C60F4"/>
    <w:rsid w:val="003D1066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6A21"/>
    <w:rsid w:val="0040784F"/>
    <w:rsid w:val="00407CD3"/>
    <w:rsid w:val="0042021E"/>
    <w:rsid w:val="00424A3C"/>
    <w:rsid w:val="00432690"/>
    <w:rsid w:val="0043346C"/>
    <w:rsid w:val="00433F0D"/>
    <w:rsid w:val="004370EF"/>
    <w:rsid w:val="004400ED"/>
    <w:rsid w:val="004404FF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4EE7"/>
    <w:rsid w:val="004A3A5F"/>
    <w:rsid w:val="004B3D7E"/>
    <w:rsid w:val="004B5517"/>
    <w:rsid w:val="004C6EBC"/>
    <w:rsid w:val="004D1D0E"/>
    <w:rsid w:val="004D3165"/>
    <w:rsid w:val="004D7B9E"/>
    <w:rsid w:val="004E0D94"/>
    <w:rsid w:val="004E2175"/>
    <w:rsid w:val="004E3872"/>
    <w:rsid w:val="004E5E7F"/>
    <w:rsid w:val="004E72B8"/>
    <w:rsid w:val="004E7C0B"/>
    <w:rsid w:val="004F206E"/>
    <w:rsid w:val="004F2A79"/>
    <w:rsid w:val="004F39B4"/>
    <w:rsid w:val="004F3E59"/>
    <w:rsid w:val="004F4E97"/>
    <w:rsid w:val="004F50F4"/>
    <w:rsid w:val="004F5C97"/>
    <w:rsid w:val="004F639D"/>
    <w:rsid w:val="004F65B3"/>
    <w:rsid w:val="004F6D74"/>
    <w:rsid w:val="0050056C"/>
    <w:rsid w:val="00505786"/>
    <w:rsid w:val="00506BD5"/>
    <w:rsid w:val="005101A9"/>
    <w:rsid w:val="00510FF5"/>
    <w:rsid w:val="00511067"/>
    <w:rsid w:val="00513534"/>
    <w:rsid w:val="0051492B"/>
    <w:rsid w:val="00515153"/>
    <w:rsid w:val="00520BFA"/>
    <w:rsid w:val="0052130D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54864"/>
    <w:rsid w:val="00555999"/>
    <w:rsid w:val="00555E2A"/>
    <w:rsid w:val="00564109"/>
    <w:rsid w:val="005673B5"/>
    <w:rsid w:val="005674E8"/>
    <w:rsid w:val="005755BD"/>
    <w:rsid w:val="00580070"/>
    <w:rsid w:val="005812AB"/>
    <w:rsid w:val="00581C8C"/>
    <w:rsid w:val="005837F9"/>
    <w:rsid w:val="00584007"/>
    <w:rsid w:val="00584B9D"/>
    <w:rsid w:val="00585D54"/>
    <w:rsid w:val="00587179"/>
    <w:rsid w:val="005913CF"/>
    <w:rsid w:val="00591CEB"/>
    <w:rsid w:val="00592D83"/>
    <w:rsid w:val="00593AA7"/>
    <w:rsid w:val="00594B29"/>
    <w:rsid w:val="00597F78"/>
    <w:rsid w:val="005A1C80"/>
    <w:rsid w:val="005A6D06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7CEF"/>
    <w:rsid w:val="00601746"/>
    <w:rsid w:val="00602E06"/>
    <w:rsid w:val="006074EB"/>
    <w:rsid w:val="0060792D"/>
    <w:rsid w:val="006117A1"/>
    <w:rsid w:val="00614890"/>
    <w:rsid w:val="00615ED0"/>
    <w:rsid w:val="00617EA4"/>
    <w:rsid w:val="00625F85"/>
    <w:rsid w:val="00626A28"/>
    <w:rsid w:val="006311E0"/>
    <w:rsid w:val="00632F11"/>
    <w:rsid w:val="00635ABF"/>
    <w:rsid w:val="00637F9A"/>
    <w:rsid w:val="006401F7"/>
    <w:rsid w:val="00641F88"/>
    <w:rsid w:val="006438A8"/>
    <w:rsid w:val="00643A04"/>
    <w:rsid w:val="0064408D"/>
    <w:rsid w:val="006449CA"/>
    <w:rsid w:val="00645074"/>
    <w:rsid w:val="00664318"/>
    <w:rsid w:val="0066573F"/>
    <w:rsid w:val="006673F5"/>
    <w:rsid w:val="00670E84"/>
    <w:rsid w:val="00674DB7"/>
    <w:rsid w:val="0068106C"/>
    <w:rsid w:val="00681ECE"/>
    <w:rsid w:val="006830EA"/>
    <w:rsid w:val="00683E9E"/>
    <w:rsid w:val="0068636E"/>
    <w:rsid w:val="006916E8"/>
    <w:rsid w:val="00691B0A"/>
    <w:rsid w:val="00691F9E"/>
    <w:rsid w:val="00695F9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1140"/>
    <w:rsid w:val="006D6C1A"/>
    <w:rsid w:val="006D7F10"/>
    <w:rsid w:val="006E0A49"/>
    <w:rsid w:val="006E2573"/>
    <w:rsid w:val="006E2A8F"/>
    <w:rsid w:val="006E5C09"/>
    <w:rsid w:val="006E6C89"/>
    <w:rsid w:val="006E7FBA"/>
    <w:rsid w:val="006F0473"/>
    <w:rsid w:val="006F2DE4"/>
    <w:rsid w:val="006F4577"/>
    <w:rsid w:val="006F4C75"/>
    <w:rsid w:val="006F66DA"/>
    <w:rsid w:val="006F6A7A"/>
    <w:rsid w:val="006F77C7"/>
    <w:rsid w:val="006F7D55"/>
    <w:rsid w:val="00705074"/>
    <w:rsid w:val="007065A6"/>
    <w:rsid w:val="00710899"/>
    <w:rsid w:val="00712070"/>
    <w:rsid w:val="007125A4"/>
    <w:rsid w:val="00713E2E"/>
    <w:rsid w:val="00716622"/>
    <w:rsid w:val="00720139"/>
    <w:rsid w:val="00721444"/>
    <w:rsid w:val="007227F7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1FD4"/>
    <w:rsid w:val="0078405F"/>
    <w:rsid w:val="0078480F"/>
    <w:rsid w:val="00786C56"/>
    <w:rsid w:val="00794234"/>
    <w:rsid w:val="007A0268"/>
    <w:rsid w:val="007A7F56"/>
    <w:rsid w:val="007B7CC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340B"/>
    <w:rsid w:val="007F402B"/>
    <w:rsid w:val="007F4972"/>
    <w:rsid w:val="007F4CF1"/>
    <w:rsid w:val="007F770C"/>
    <w:rsid w:val="00800B39"/>
    <w:rsid w:val="00800E49"/>
    <w:rsid w:val="00806B46"/>
    <w:rsid w:val="008108DC"/>
    <w:rsid w:val="00814018"/>
    <w:rsid w:val="00814940"/>
    <w:rsid w:val="00816302"/>
    <w:rsid w:val="00817EDB"/>
    <w:rsid w:val="008208C5"/>
    <w:rsid w:val="00821292"/>
    <w:rsid w:val="00825029"/>
    <w:rsid w:val="00826567"/>
    <w:rsid w:val="00826C30"/>
    <w:rsid w:val="00827948"/>
    <w:rsid w:val="00834D0F"/>
    <w:rsid w:val="0084627F"/>
    <w:rsid w:val="0085354B"/>
    <w:rsid w:val="0085432F"/>
    <w:rsid w:val="00857E8E"/>
    <w:rsid w:val="008649EE"/>
    <w:rsid w:val="008659B0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30C"/>
    <w:rsid w:val="008B59FF"/>
    <w:rsid w:val="008B72B2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15251"/>
    <w:rsid w:val="009163C0"/>
    <w:rsid w:val="00921CF1"/>
    <w:rsid w:val="00924CB3"/>
    <w:rsid w:val="0092544D"/>
    <w:rsid w:val="00925F7D"/>
    <w:rsid w:val="009308F4"/>
    <w:rsid w:val="00931A39"/>
    <w:rsid w:val="0093254F"/>
    <w:rsid w:val="00933393"/>
    <w:rsid w:val="00933B86"/>
    <w:rsid w:val="00940128"/>
    <w:rsid w:val="00944105"/>
    <w:rsid w:val="00944A84"/>
    <w:rsid w:val="009527FF"/>
    <w:rsid w:val="009547D1"/>
    <w:rsid w:val="00962686"/>
    <w:rsid w:val="009633E0"/>
    <w:rsid w:val="00965F78"/>
    <w:rsid w:val="00967AD9"/>
    <w:rsid w:val="00972120"/>
    <w:rsid w:val="00972EBA"/>
    <w:rsid w:val="00974ACB"/>
    <w:rsid w:val="00976EEA"/>
    <w:rsid w:val="00980499"/>
    <w:rsid w:val="009838D1"/>
    <w:rsid w:val="009863DF"/>
    <w:rsid w:val="00987CB7"/>
    <w:rsid w:val="00991E0E"/>
    <w:rsid w:val="009959BC"/>
    <w:rsid w:val="009A306C"/>
    <w:rsid w:val="009A351B"/>
    <w:rsid w:val="009A454E"/>
    <w:rsid w:val="009A7B8B"/>
    <w:rsid w:val="009B2D9D"/>
    <w:rsid w:val="009B5337"/>
    <w:rsid w:val="009C0868"/>
    <w:rsid w:val="009C1F30"/>
    <w:rsid w:val="009C3C81"/>
    <w:rsid w:val="009D0715"/>
    <w:rsid w:val="009D2DBA"/>
    <w:rsid w:val="009D62BE"/>
    <w:rsid w:val="009E4826"/>
    <w:rsid w:val="009E4E65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6FDF"/>
    <w:rsid w:val="00A27EFC"/>
    <w:rsid w:val="00A31DB8"/>
    <w:rsid w:val="00A36FE0"/>
    <w:rsid w:val="00A40E17"/>
    <w:rsid w:val="00A46F54"/>
    <w:rsid w:val="00A562F7"/>
    <w:rsid w:val="00A56C1D"/>
    <w:rsid w:val="00A5700C"/>
    <w:rsid w:val="00A57063"/>
    <w:rsid w:val="00A624FA"/>
    <w:rsid w:val="00A63489"/>
    <w:rsid w:val="00A65AE5"/>
    <w:rsid w:val="00A70A5F"/>
    <w:rsid w:val="00A81731"/>
    <w:rsid w:val="00A82F57"/>
    <w:rsid w:val="00A832FD"/>
    <w:rsid w:val="00A873A1"/>
    <w:rsid w:val="00A9208D"/>
    <w:rsid w:val="00A93B09"/>
    <w:rsid w:val="00A962D0"/>
    <w:rsid w:val="00A976CC"/>
    <w:rsid w:val="00A97E72"/>
    <w:rsid w:val="00AA2EC0"/>
    <w:rsid w:val="00AA35BF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279E"/>
    <w:rsid w:val="00AC4932"/>
    <w:rsid w:val="00AC6378"/>
    <w:rsid w:val="00AD3753"/>
    <w:rsid w:val="00AD79F5"/>
    <w:rsid w:val="00AD7E8E"/>
    <w:rsid w:val="00AE0CC8"/>
    <w:rsid w:val="00AE447F"/>
    <w:rsid w:val="00AE5481"/>
    <w:rsid w:val="00AE5695"/>
    <w:rsid w:val="00AE6CBF"/>
    <w:rsid w:val="00AF00D5"/>
    <w:rsid w:val="00AF13BD"/>
    <w:rsid w:val="00AF3D9F"/>
    <w:rsid w:val="00AF41E0"/>
    <w:rsid w:val="00AF4F8B"/>
    <w:rsid w:val="00AF50E0"/>
    <w:rsid w:val="00AF5371"/>
    <w:rsid w:val="00B0229E"/>
    <w:rsid w:val="00B030B8"/>
    <w:rsid w:val="00B117C4"/>
    <w:rsid w:val="00B1264F"/>
    <w:rsid w:val="00B143FE"/>
    <w:rsid w:val="00B14642"/>
    <w:rsid w:val="00B17605"/>
    <w:rsid w:val="00B20920"/>
    <w:rsid w:val="00B25F7B"/>
    <w:rsid w:val="00B27FCB"/>
    <w:rsid w:val="00B32382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46CB5"/>
    <w:rsid w:val="00B52C33"/>
    <w:rsid w:val="00B5794B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7EE"/>
    <w:rsid w:val="00BF5882"/>
    <w:rsid w:val="00BF62A8"/>
    <w:rsid w:val="00BF6615"/>
    <w:rsid w:val="00C02CFF"/>
    <w:rsid w:val="00C10168"/>
    <w:rsid w:val="00C155DA"/>
    <w:rsid w:val="00C15C40"/>
    <w:rsid w:val="00C22349"/>
    <w:rsid w:val="00C22B04"/>
    <w:rsid w:val="00C26C3B"/>
    <w:rsid w:val="00C30243"/>
    <w:rsid w:val="00C3162C"/>
    <w:rsid w:val="00C41149"/>
    <w:rsid w:val="00C4131C"/>
    <w:rsid w:val="00C416F6"/>
    <w:rsid w:val="00C41892"/>
    <w:rsid w:val="00C4390B"/>
    <w:rsid w:val="00C4637A"/>
    <w:rsid w:val="00C4707B"/>
    <w:rsid w:val="00C51005"/>
    <w:rsid w:val="00C54CD4"/>
    <w:rsid w:val="00C5587A"/>
    <w:rsid w:val="00C5652E"/>
    <w:rsid w:val="00C62ACC"/>
    <w:rsid w:val="00C6632D"/>
    <w:rsid w:val="00C66B6A"/>
    <w:rsid w:val="00C705CE"/>
    <w:rsid w:val="00C710E3"/>
    <w:rsid w:val="00C819FA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C49F4"/>
    <w:rsid w:val="00CC7E61"/>
    <w:rsid w:val="00CD2BC2"/>
    <w:rsid w:val="00CD5D15"/>
    <w:rsid w:val="00CD6F05"/>
    <w:rsid w:val="00CD7949"/>
    <w:rsid w:val="00CE04AD"/>
    <w:rsid w:val="00CE04CF"/>
    <w:rsid w:val="00CE44BD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6D90"/>
    <w:rsid w:val="00D21637"/>
    <w:rsid w:val="00D24C4F"/>
    <w:rsid w:val="00D25BD8"/>
    <w:rsid w:val="00D26132"/>
    <w:rsid w:val="00D2759C"/>
    <w:rsid w:val="00D34986"/>
    <w:rsid w:val="00D36FC5"/>
    <w:rsid w:val="00D4098D"/>
    <w:rsid w:val="00D44B55"/>
    <w:rsid w:val="00D4535E"/>
    <w:rsid w:val="00D45CE9"/>
    <w:rsid w:val="00D51AA6"/>
    <w:rsid w:val="00D65157"/>
    <w:rsid w:val="00D6698C"/>
    <w:rsid w:val="00D7185B"/>
    <w:rsid w:val="00D73160"/>
    <w:rsid w:val="00D854A6"/>
    <w:rsid w:val="00D85B9B"/>
    <w:rsid w:val="00D861BB"/>
    <w:rsid w:val="00D86880"/>
    <w:rsid w:val="00D86DD5"/>
    <w:rsid w:val="00D9165E"/>
    <w:rsid w:val="00DB137C"/>
    <w:rsid w:val="00DB1452"/>
    <w:rsid w:val="00DB645D"/>
    <w:rsid w:val="00DB74F9"/>
    <w:rsid w:val="00DC2C62"/>
    <w:rsid w:val="00DC443F"/>
    <w:rsid w:val="00DC6605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3203"/>
    <w:rsid w:val="00DF5A64"/>
    <w:rsid w:val="00DF6C27"/>
    <w:rsid w:val="00E0085E"/>
    <w:rsid w:val="00E00C76"/>
    <w:rsid w:val="00E01F56"/>
    <w:rsid w:val="00E06223"/>
    <w:rsid w:val="00E06CC0"/>
    <w:rsid w:val="00E10E38"/>
    <w:rsid w:val="00E10ECE"/>
    <w:rsid w:val="00E11790"/>
    <w:rsid w:val="00E15015"/>
    <w:rsid w:val="00E153AC"/>
    <w:rsid w:val="00E17253"/>
    <w:rsid w:val="00E1737D"/>
    <w:rsid w:val="00E17750"/>
    <w:rsid w:val="00E23A3C"/>
    <w:rsid w:val="00E24CD8"/>
    <w:rsid w:val="00E27430"/>
    <w:rsid w:val="00E34A01"/>
    <w:rsid w:val="00E4280B"/>
    <w:rsid w:val="00E42C3C"/>
    <w:rsid w:val="00E43141"/>
    <w:rsid w:val="00E43913"/>
    <w:rsid w:val="00E45906"/>
    <w:rsid w:val="00E465E8"/>
    <w:rsid w:val="00E53252"/>
    <w:rsid w:val="00E5583D"/>
    <w:rsid w:val="00E55F88"/>
    <w:rsid w:val="00E56B97"/>
    <w:rsid w:val="00E6101F"/>
    <w:rsid w:val="00E61CEB"/>
    <w:rsid w:val="00E710F1"/>
    <w:rsid w:val="00E72AB0"/>
    <w:rsid w:val="00E746F0"/>
    <w:rsid w:val="00E74855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A7E62"/>
    <w:rsid w:val="00EB2996"/>
    <w:rsid w:val="00EB31BC"/>
    <w:rsid w:val="00EB575F"/>
    <w:rsid w:val="00EB5975"/>
    <w:rsid w:val="00EC03A3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20C5F"/>
    <w:rsid w:val="00F22E61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16A2"/>
    <w:rsid w:val="00F73F1D"/>
    <w:rsid w:val="00F74E76"/>
    <w:rsid w:val="00F8163B"/>
    <w:rsid w:val="00F830E4"/>
    <w:rsid w:val="00F90178"/>
    <w:rsid w:val="00F91A06"/>
    <w:rsid w:val="00FA026B"/>
    <w:rsid w:val="00FA2184"/>
    <w:rsid w:val="00FA4E42"/>
    <w:rsid w:val="00FA5FBE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4A10"/>
    <w:rsid w:val="00FD7285"/>
    <w:rsid w:val="00FE0870"/>
    <w:rsid w:val="00FE1B1F"/>
    <w:rsid w:val="00FE2F7C"/>
    <w:rsid w:val="00FF4B64"/>
    <w:rsid w:val="00FF63FA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A51EC12D-27D9-48FE-92CE-877312AA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B530C"/>
    <w:rPr>
      <w:color w:val="605E5C"/>
      <w:shd w:val="clear" w:color="auto" w:fill="E1DFDD"/>
    </w:rPr>
  </w:style>
  <w:style w:type="paragraph" w:customStyle="1" w:styleId="Default">
    <w:name w:val="Default"/>
    <w:rsid w:val="008B530C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819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819F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819FA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19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19FA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AC279E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AC279E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AC279E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AC279E"/>
    <w:pPr>
      <w:numPr>
        <w:numId w:val="18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24760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B72B2"/>
    <w:rPr>
      <w:rFonts w:cs="Times New Roman (Textkörper CS)"/>
      <w:color w:val="000000"/>
      <w:sz w:val="22"/>
    </w:rPr>
  </w:style>
  <w:style w:type="character" w:customStyle="1" w:styleId="normaltextrun">
    <w:name w:val="normaltextrun"/>
    <w:basedOn w:val="Absatz-Standardschriftart"/>
    <w:rsid w:val="009E4E65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FD4A10"/>
    <w:rPr>
      <w:color w:val="605E5C"/>
      <w:shd w:val="clear" w:color="auto" w:fill="E1DFDD"/>
    </w:rPr>
  </w:style>
  <w:style w:type="character" w:customStyle="1" w:styleId="eop">
    <w:name w:val="eop"/>
    <w:basedOn w:val="Absatz-Standardschriftart"/>
    <w:rsid w:val="000A0162"/>
  </w:style>
  <w:style w:type="paragraph" w:customStyle="1" w:styleId="paragraph">
    <w:name w:val="paragraph"/>
    <w:basedOn w:val="Standard"/>
    <w:rsid w:val="000A0162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awasakirobotics.de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84edc7-81a1-4e9e-9d45-aa521b5ebbb7" xsi:nil="true"/>
    <lcf76f155ced4ddcb4097134ff3c332f xmlns="b9690099-d76a-48ab-8f1a-818f9800aa0d">
      <Terms xmlns="http://schemas.microsoft.com/office/infopath/2007/PartnerControls"/>
    </lcf76f155ced4ddcb4097134ff3c332f>
    <Auswahl xmlns="b9690099-d76a-48ab-8f1a-818f9800aa0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1C5A8A41D4E45947524915EDCC7EF" ma:contentTypeVersion="15" ma:contentTypeDescription="Ein neues Dokument erstellen." ma:contentTypeScope="" ma:versionID="5244cd0667274b1b817de96ef4748973">
  <xsd:schema xmlns:xsd="http://www.w3.org/2001/XMLSchema" xmlns:xs="http://www.w3.org/2001/XMLSchema" xmlns:p="http://schemas.microsoft.com/office/2006/metadata/properties" xmlns:ns2="b9690099-d76a-48ab-8f1a-818f9800aa0d" xmlns:ns3="9684edc7-81a1-4e9e-9d45-aa521b5ebbb7" targetNamespace="http://schemas.microsoft.com/office/2006/metadata/properties" ma:root="true" ma:fieldsID="51d48c2b2225793dfd9a90fe2ea6531c" ns2:_="" ns3:_="">
    <xsd:import namespace="b9690099-d76a-48ab-8f1a-818f9800aa0d"/>
    <xsd:import namespace="9684edc7-81a1-4e9e-9d45-aa521b5e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Auswah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90099-d76a-48ab-8f1a-818f9800a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3f63ea6-f3a1-4158-aec1-71110a7ab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uswahl" ma:index="22" nillable="true" ma:displayName="Auswahl" ma:format="Dropdown" ma:internalName="Auswahl">
      <xsd:simpleType>
        <xsd:restriction base="dms:Choice">
          <xsd:enumeration value="Auswahl 1"/>
          <xsd:enumeration value="Auswahl 2"/>
          <xsd:enumeration value="Auswahl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edc7-81a1-4e9e-9d45-aa521b5e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ce8cd7-c4c2-443b-8d12-f5a0ad1f34c3}" ma:internalName="TaxCatchAll" ma:showField="CatchAllData" ma:web="9684edc7-81a1-4e9e-9d45-aa521b5e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88A68C-5ED5-47B5-83DC-45662FE5D9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4AEA77-23E8-426E-93DB-731A6F6B73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A1902A-2B0A-443D-91A2-9C3B33E44BDB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4.xml><?xml version="1.0" encoding="utf-8"?>
<ds:datastoreItem xmlns:ds="http://schemas.openxmlformats.org/officeDocument/2006/customXml" ds:itemID="{68D2FE87-71E1-4E60-A814-A125E276E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90099-d76a-48ab-8f1a-818f9800aa0d"/>
    <ds:schemaRef ds:uri="9684edc7-81a1-4e9e-9d45-aa521b5eb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806</Words>
  <Characters>5078</Characters>
  <Application>Microsoft Office Word</Application>
  <DocSecurity>4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Akpinar, Kuebra</cp:lastModifiedBy>
  <cp:revision>2</cp:revision>
  <cp:lastPrinted>2019-05-29T11:27:00Z</cp:lastPrinted>
  <dcterms:created xsi:type="dcterms:W3CDTF">2024-01-08T10:01:00Z</dcterms:created>
  <dcterms:modified xsi:type="dcterms:W3CDTF">2024-01-08T10:01:00Z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ClassificationContentMarkingFooterShapeIds">
    <vt:lpwstr>1,2,7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2023-07-31T11:29:20Z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a23aeab0-4fab-4d13-990e-28fac1935ecb</vt:lpwstr>
  </property>
  <property fmtid="{D5CDD505-2E9C-101B-9397-08002B2CF9AE}" pid="13" name="MSIP_Label_bf6de623-ba0c-4b2b-a216-a4bd6e5a0b3a_ContentBits">
    <vt:lpwstr>2</vt:lpwstr>
  </property>
  <property fmtid="{D5CDD505-2E9C-101B-9397-08002B2CF9AE}" pid="14" name="MediaServiceImageTags">
    <vt:lpwstr/>
  </property>
</Properties>
</file>