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09E69E" w14:textId="6329ED75" w:rsidR="00282680" w:rsidRPr="004119BA" w:rsidRDefault="00901D5D" w:rsidP="00F35456">
      <w:pPr>
        <w:pStyle w:val="Titel-Headline"/>
        <w:jc w:val="both"/>
      </w:pPr>
      <w:r>
        <w:rPr>
          <w:bCs/>
          <w:lang w:eastAsia="zh-CN"/>
        </w:rPr>
        <w:t>新闻稿</w:t>
      </w:r>
    </w:p>
    <w:bookmarkStart w:id="0" w:name="Untertitel"/>
    <w:p w14:paraId="6A478F57" w14:textId="7B2FD1FC" w:rsidR="004C2A13" w:rsidRPr="00F5171F" w:rsidRDefault="00CE71C0" w:rsidP="00F5171F">
      <w:pPr>
        <w:pStyle w:val="Linie"/>
        <w:jc w:val="both"/>
        <w:rPr>
          <w:rFonts w:hint="eastAsia"/>
        </w:rPr>
      </w:pPr>
      <w:r>
        <w:rPr>
          <w:bCs/>
          <w:noProof/>
          <w:lang w:eastAsia="zh-CN"/>
        </w:rPr>
        <mc:AlternateContent>
          <mc:Choice Requires="wps">
            <w:drawing>
              <wp:inline distT="0" distB="0" distL="0" distR="0" wp14:anchorId="0601A637" wp14:editId="08525018">
                <wp:extent cx="4932000" cy="0"/>
                <wp:effectExtent l="0" t="0" r="8890" b="12700"/>
                <wp:docPr id="11" name="Gerade Verbindung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2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line w14:anchorId="33E25EF7" id="Gerade Verbindung 11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38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" strokeweight=".5pt">
                <v:stroke joinstyle="miter"/>
                <w10:anchorlock/>
              </v:line>
            </w:pict>
          </mc:Fallback>
        </mc:AlternateContent>
      </w:r>
      <w:bookmarkEnd w:id="0"/>
    </w:p>
    <w:p w14:paraId="6F0C3C46" w14:textId="78874705" w:rsidR="00717917" w:rsidRPr="006E2566" w:rsidRDefault="00FF1726" w:rsidP="006E2566">
      <w:pPr>
        <w:pStyle w:val="Titel-Subline"/>
        <w:jc w:val="both"/>
        <w:rPr>
          <w:bCs/>
          <w:lang w:eastAsia="zh-CN"/>
        </w:rPr>
      </w:pPr>
      <w:r>
        <w:rPr>
          <w:rFonts w:hint="eastAsia"/>
          <w:bCs/>
          <w:lang w:eastAsia="zh-CN"/>
        </w:rPr>
        <w:t>杜尔为土耳其首家智能网联电动汽车</w:t>
      </w:r>
      <w:r>
        <w:rPr>
          <w:rFonts w:hint="eastAsia"/>
          <w:bCs/>
          <w:lang w:eastAsia="zh-CN"/>
        </w:rPr>
        <w:t>Togg</w:t>
      </w:r>
      <w:r>
        <w:rPr>
          <w:rFonts w:hint="eastAsia"/>
          <w:bCs/>
          <w:lang w:eastAsia="zh-CN"/>
        </w:rPr>
        <w:t>提供环保解决方案</w:t>
      </w:r>
    </w:p>
    <w:p w14:paraId="536BDFD2" w14:textId="07B9AB55" w:rsidR="00451AD2" w:rsidRPr="006E2566" w:rsidRDefault="00953E07" w:rsidP="00F35456">
      <w:pPr>
        <w:pStyle w:val="Titel-Subline"/>
        <w:spacing w:after="200"/>
        <w:jc w:val="both"/>
        <w:rPr>
          <w:bCs/>
          <w:color w:val="auto"/>
          <w:sz w:val="20"/>
          <w:lang w:eastAsia="zh-CN"/>
        </w:rPr>
      </w:pPr>
      <w:r>
        <w:rPr>
          <w:rFonts w:hint="eastAsia"/>
          <w:bCs/>
          <w:color w:val="auto"/>
          <w:sz w:val="20"/>
          <w:lang w:eastAsia="zh-CN"/>
        </w:rPr>
        <w:t>杜尔</w:t>
      </w:r>
      <w:r w:rsidR="0033460E">
        <w:rPr>
          <w:rFonts w:hint="eastAsia"/>
          <w:bCs/>
          <w:color w:val="auto"/>
          <w:sz w:val="20"/>
          <w:lang w:eastAsia="zh-CN"/>
        </w:rPr>
        <w:t>提供</w:t>
      </w:r>
      <w:r>
        <w:rPr>
          <w:rFonts w:hint="eastAsia"/>
          <w:bCs/>
          <w:color w:val="auto"/>
          <w:sz w:val="20"/>
          <w:lang w:eastAsia="zh-CN"/>
        </w:rPr>
        <w:t>涂装和总装系统助力</w:t>
      </w:r>
      <w:r>
        <w:rPr>
          <w:rFonts w:hint="eastAsia"/>
          <w:bCs/>
          <w:color w:val="auto"/>
          <w:sz w:val="20"/>
          <w:lang w:eastAsia="zh-CN"/>
        </w:rPr>
        <w:t>Togg</w:t>
      </w:r>
      <w:r>
        <w:rPr>
          <w:rFonts w:hint="eastAsia"/>
          <w:bCs/>
          <w:color w:val="auto"/>
          <w:sz w:val="20"/>
          <w:lang w:eastAsia="zh-CN"/>
        </w:rPr>
        <w:t>汽车</w:t>
      </w:r>
      <w:r w:rsidR="0033460E">
        <w:rPr>
          <w:rFonts w:hint="eastAsia"/>
          <w:bCs/>
          <w:color w:val="auto"/>
          <w:sz w:val="20"/>
          <w:lang w:eastAsia="zh-CN"/>
        </w:rPr>
        <w:t>实现</w:t>
      </w:r>
      <w:r>
        <w:rPr>
          <w:rFonts w:hint="eastAsia"/>
          <w:bCs/>
          <w:color w:val="auto"/>
          <w:sz w:val="20"/>
          <w:lang w:eastAsia="zh-CN"/>
        </w:rPr>
        <w:t>高效生产</w:t>
      </w:r>
    </w:p>
    <w:p w14:paraId="41218B4F" w14:textId="1242429A" w:rsidR="00766D30" w:rsidRDefault="00AE6870" w:rsidP="00F35456">
      <w:pPr>
        <w:pStyle w:val="Flietext"/>
        <w:jc w:val="both"/>
        <w:rPr>
          <w:rStyle w:val="Fettung"/>
          <w:bCs/>
          <w:color w:val="auto"/>
          <w:lang w:eastAsia="zh-CN"/>
        </w:rPr>
      </w:pPr>
      <w:r w:rsidRPr="00BA75A4">
        <w:rPr>
          <w:rStyle w:val="Fettung"/>
          <w:bCs/>
          <w:color w:val="auto"/>
          <w:lang w:eastAsia="zh-CN"/>
        </w:rPr>
        <w:t>德国比提希海姆</w:t>
      </w:r>
      <w:r w:rsidRPr="00BA75A4">
        <w:rPr>
          <w:rStyle w:val="Fettung"/>
          <w:bCs/>
          <w:color w:val="auto"/>
          <w:lang w:eastAsia="zh-CN"/>
        </w:rPr>
        <w:t>-</w:t>
      </w:r>
      <w:r w:rsidRPr="00BA75A4">
        <w:rPr>
          <w:rStyle w:val="Fettung"/>
          <w:bCs/>
          <w:color w:val="auto"/>
          <w:lang w:eastAsia="zh-CN"/>
        </w:rPr>
        <w:t>比辛根市</w:t>
      </w:r>
      <w:r w:rsidRPr="00E96C83">
        <w:rPr>
          <w:rStyle w:val="Fettung"/>
          <w:bCs/>
          <w:color w:val="auto"/>
          <w:lang w:eastAsia="zh-CN"/>
        </w:rPr>
        <w:t>,</w:t>
      </w:r>
      <w:r w:rsidR="00736E0F" w:rsidRPr="00E96C83">
        <w:rPr>
          <w:rFonts w:ascii="Arial" w:hAnsi="Arial" w:cs="Arial"/>
          <w:color w:val="auto"/>
          <w:lang w:eastAsia="zh-CN"/>
        </w:rPr>
        <w:t xml:space="preserve"> </w:t>
      </w:r>
      <w:r w:rsidR="00736E0F" w:rsidRPr="00E96C83">
        <w:rPr>
          <w:rStyle w:val="Fettung"/>
          <w:rFonts w:ascii="Arial" w:hAnsi="Arial" w:cs="Arial"/>
          <w:color w:val="auto"/>
          <w:lang w:eastAsia="zh-CN"/>
        </w:rPr>
        <w:t>2023</w:t>
      </w:r>
      <w:r w:rsidR="00736E0F" w:rsidRPr="00E96C83">
        <w:rPr>
          <w:rStyle w:val="Fettung"/>
          <w:rFonts w:ascii="Arial" w:hAnsi="Arial" w:cs="Arial" w:hint="eastAsia"/>
          <w:color w:val="auto"/>
          <w:lang w:eastAsia="zh-CN"/>
        </w:rPr>
        <w:t>年</w:t>
      </w:r>
      <w:r w:rsidR="00736E0F" w:rsidRPr="00E96C83">
        <w:rPr>
          <w:rStyle w:val="Fettung"/>
          <w:rFonts w:ascii="Arial" w:hAnsi="Arial" w:cs="Arial" w:hint="eastAsia"/>
          <w:color w:val="auto"/>
          <w:lang w:eastAsia="zh-CN"/>
        </w:rPr>
        <w:t>6</w:t>
      </w:r>
      <w:r w:rsidR="00736E0F" w:rsidRPr="00E96C83">
        <w:rPr>
          <w:rStyle w:val="Fettung"/>
          <w:rFonts w:ascii="Arial" w:hAnsi="Arial" w:cs="Arial" w:hint="eastAsia"/>
          <w:color w:val="auto"/>
          <w:lang w:eastAsia="zh-CN"/>
        </w:rPr>
        <w:t>月</w:t>
      </w:r>
      <w:r w:rsidR="00E96C83" w:rsidRPr="00E96C83">
        <w:rPr>
          <w:rStyle w:val="Fettung"/>
          <w:rFonts w:ascii="Arial" w:hAnsi="Arial" w:cs="Arial"/>
          <w:color w:val="auto"/>
          <w:lang w:eastAsia="zh-CN"/>
        </w:rPr>
        <w:t>2</w:t>
      </w:r>
      <w:r w:rsidR="00736E0F" w:rsidRPr="00E96C83">
        <w:rPr>
          <w:rStyle w:val="Fettung"/>
          <w:rFonts w:ascii="Arial" w:hAnsi="Arial" w:cs="Arial" w:hint="eastAsia"/>
          <w:color w:val="auto"/>
          <w:lang w:eastAsia="zh-CN"/>
        </w:rPr>
        <w:t>日</w:t>
      </w:r>
      <w:r w:rsidR="00F35456" w:rsidRPr="00BA75A4">
        <w:rPr>
          <w:rStyle w:val="Fettung"/>
          <w:rFonts w:hint="eastAsia"/>
          <w:bCs/>
          <w:color w:val="auto"/>
          <w:lang w:eastAsia="zh-CN"/>
        </w:rPr>
        <w:t>——</w:t>
      </w:r>
      <w:r w:rsidRPr="00BA75A4">
        <w:rPr>
          <w:rStyle w:val="Fettung"/>
          <w:bCs/>
          <w:color w:val="auto"/>
          <w:lang w:eastAsia="zh-CN"/>
        </w:rPr>
        <w:t>土耳其全球科技品牌、首家智能</w:t>
      </w:r>
      <w:r w:rsidR="004C6CF9">
        <w:rPr>
          <w:rStyle w:val="Fettung"/>
          <w:rFonts w:hint="eastAsia"/>
          <w:bCs/>
          <w:color w:val="auto"/>
          <w:lang w:eastAsia="zh-CN"/>
        </w:rPr>
        <w:t>网</w:t>
      </w:r>
      <w:r w:rsidRPr="00BA75A4">
        <w:rPr>
          <w:rStyle w:val="Fettung"/>
          <w:bCs/>
          <w:color w:val="auto"/>
          <w:lang w:eastAsia="zh-CN"/>
        </w:rPr>
        <w:t>联电动汽车制造商</w:t>
      </w:r>
      <w:r w:rsidRPr="00BA75A4">
        <w:rPr>
          <w:rStyle w:val="Fettung"/>
          <w:bCs/>
          <w:color w:val="auto"/>
          <w:lang w:eastAsia="zh-CN"/>
        </w:rPr>
        <w:t>Togg</w:t>
      </w:r>
      <w:r w:rsidRPr="00BA75A4">
        <w:rPr>
          <w:rStyle w:val="Fettung"/>
          <w:bCs/>
          <w:color w:val="auto"/>
          <w:lang w:eastAsia="zh-CN"/>
        </w:rPr>
        <w:t>为其新建成并投产的电动汽车技术园区设定了雄心勃勃的目标</w:t>
      </w:r>
      <w:r w:rsidRPr="00BA75A4">
        <w:rPr>
          <w:rStyle w:val="Fettung"/>
          <w:bCs/>
          <w:color w:val="auto"/>
          <w:lang w:eastAsia="zh-CN"/>
        </w:rPr>
        <w:t>——</w:t>
      </w:r>
      <w:r w:rsidRPr="00BA75A4">
        <w:rPr>
          <w:rStyle w:val="Fettung"/>
          <w:bCs/>
          <w:color w:val="auto"/>
          <w:lang w:eastAsia="zh-CN"/>
        </w:rPr>
        <w:t>成为欧洲最环保的工厂之一。</w:t>
      </w:r>
      <w:r w:rsidR="00717917" w:rsidRPr="00717917">
        <w:rPr>
          <w:rStyle w:val="Fettung"/>
          <w:rFonts w:hint="eastAsia"/>
          <w:bCs/>
          <w:color w:val="auto"/>
          <w:lang w:eastAsia="zh-CN"/>
        </w:rPr>
        <w:t>杜尔作为总承包商规划和建造了油漆车间，并为</w:t>
      </w:r>
      <w:r w:rsidR="00717917">
        <w:rPr>
          <w:rStyle w:val="Fettung"/>
          <w:rFonts w:hint="eastAsia"/>
          <w:bCs/>
          <w:color w:val="auto"/>
          <w:lang w:eastAsia="zh-CN"/>
        </w:rPr>
        <w:t>总装</w:t>
      </w:r>
      <w:r w:rsidR="00717917" w:rsidRPr="00717917">
        <w:rPr>
          <w:rStyle w:val="Fettung"/>
          <w:rFonts w:hint="eastAsia"/>
          <w:bCs/>
          <w:color w:val="auto"/>
          <w:lang w:eastAsia="zh-CN"/>
        </w:rPr>
        <w:t>过程提供了系统。</w:t>
      </w:r>
      <w:r w:rsidR="00CA26BE">
        <w:rPr>
          <w:rStyle w:val="Fettung"/>
          <w:rFonts w:hint="eastAsia"/>
          <w:bCs/>
          <w:color w:val="auto"/>
          <w:lang w:eastAsia="zh-CN"/>
        </w:rPr>
        <w:t>这是杜尔</w:t>
      </w:r>
      <w:r w:rsidR="004C6CF9" w:rsidRPr="00BA75A4">
        <w:rPr>
          <w:rStyle w:val="Fettung"/>
          <w:bCs/>
          <w:color w:val="auto"/>
          <w:lang w:eastAsia="zh-CN"/>
        </w:rPr>
        <w:t>NEXT.assembly</w:t>
      </w:r>
      <w:r w:rsidR="004C6CF9" w:rsidRPr="00BA75A4">
        <w:rPr>
          <w:rStyle w:val="Fettung"/>
          <w:bCs/>
          <w:color w:val="auto"/>
          <w:lang w:eastAsia="zh-CN"/>
        </w:rPr>
        <w:t>总装产品组合</w:t>
      </w:r>
      <w:r w:rsidRPr="00BA75A4">
        <w:rPr>
          <w:rStyle w:val="Fettung"/>
          <w:bCs/>
          <w:color w:val="auto"/>
          <w:lang w:eastAsia="zh-CN"/>
        </w:rPr>
        <w:t>首次</w:t>
      </w:r>
      <w:r w:rsidR="004C6CF9">
        <w:rPr>
          <w:rStyle w:val="Fettung"/>
          <w:rFonts w:hint="eastAsia"/>
          <w:bCs/>
          <w:color w:val="auto"/>
          <w:lang w:eastAsia="zh-CN"/>
        </w:rPr>
        <w:t>作为</w:t>
      </w:r>
      <w:r w:rsidRPr="00BA75A4">
        <w:rPr>
          <w:rStyle w:val="Fettung"/>
          <w:bCs/>
          <w:color w:val="auto"/>
          <w:lang w:eastAsia="zh-CN"/>
        </w:rPr>
        <w:t>整套</w:t>
      </w:r>
      <w:r w:rsidR="004C6CF9">
        <w:rPr>
          <w:rStyle w:val="Fettung"/>
          <w:rFonts w:hint="eastAsia"/>
          <w:bCs/>
          <w:color w:val="auto"/>
          <w:lang w:eastAsia="zh-CN"/>
        </w:rPr>
        <w:t>解决方案被使用</w:t>
      </w:r>
      <w:r w:rsidRPr="00BA75A4">
        <w:rPr>
          <w:rStyle w:val="Fettung"/>
          <w:bCs/>
          <w:color w:val="auto"/>
          <w:lang w:eastAsia="zh-CN"/>
        </w:rPr>
        <w:t>，助力</w:t>
      </w:r>
      <w:r w:rsidRPr="00BA75A4">
        <w:rPr>
          <w:rStyle w:val="Fettung"/>
          <w:bCs/>
          <w:color w:val="auto"/>
          <w:lang w:eastAsia="zh-CN"/>
        </w:rPr>
        <w:t>Togg</w:t>
      </w:r>
      <w:r w:rsidRPr="00BA75A4">
        <w:rPr>
          <w:rStyle w:val="Fettung"/>
          <w:bCs/>
          <w:color w:val="auto"/>
          <w:lang w:eastAsia="zh-CN"/>
        </w:rPr>
        <w:t>实现</w:t>
      </w:r>
      <w:r w:rsidR="00CA26BE">
        <w:rPr>
          <w:rStyle w:val="Fettung"/>
          <w:rFonts w:hint="eastAsia"/>
          <w:bCs/>
          <w:color w:val="auto"/>
          <w:lang w:eastAsia="zh-CN"/>
        </w:rPr>
        <w:t>高效</w:t>
      </w:r>
      <w:r w:rsidRPr="00BA75A4">
        <w:rPr>
          <w:rStyle w:val="Fettung"/>
          <w:bCs/>
          <w:color w:val="auto"/>
          <w:lang w:eastAsia="zh-CN"/>
        </w:rPr>
        <w:t>的车辆装配效率。</w:t>
      </w:r>
      <w:r>
        <w:rPr>
          <w:rStyle w:val="Fettung"/>
          <w:bCs/>
          <w:color w:val="auto"/>
          <w:lang w:eastAsia="zh-CN"/>
        </w:rPr>
        <w:t xml:space="preserve"> </w:t>
      </w:r>
    </w:p>
    <w:p w14:paraId="42A23812" w14:textId="70AAD013" w:rsidR="00B271BA" w:rsidRPr="008F63A4" w:rsidRDefault="00B271BA" w:rsidP="00F35456">
      <w:pPr>
        <w:pStyle w:val="Flietext"/>
        <w:jc w:val="both"/>
        <w:rPr>
          <w:rStyle w:val="Fettung"/>
          <w:color w:val="auto"/>
          <w:lang w:eastAsia="zh-CN"/>
        </w:rPr>
      </w:pPr>
    </w:p>
    <w:p w14:paraId="35845259" w14:textId="432E7B4E" w:rsidR="003E2CD1" w:rsidRDefault="00220C3B" w:rsidP="00F35456">
      <w:pPr>
        <w:pStyle w:val="Flietext"/>
        <w:jc w:val="both"/>
        <w:rPr>
          <w:lang w:eastAsia="zh-CN"/>
        </w:rPr>
      </w:pPr>
      <w:r w:rsidRPr="00791F28">
        <w:rPr>
          <w:rStyle w:val="Fettung"/>
          <w:b w:val="0"/>
          <w:color w:val="auto"/>
          <w:lang w:eastAsia="zh-CN"/>
        </w:rPr>
        <w:t>Togg</w:t>
      </w:r>
      <w:r w:rsidRPr="00791F28">
        <w:rPr>
          <w:rStyle w:val="Fettung"/>
          <w:b w:val="0"/>
          <w:color w:val="auto"/>
          <w:lang w:eastAsia="zh-CN"/>
        </w:rPr>
        <w:t>的新园区名为</w:t>
      </w:r>
      <w:r>
        <w:rPr>
          <w:rStyle w:val="Fettung"/>
          <w:b w:val="0"/>
          <w:color w:val="auto"/>
          <w:lang w:eastAsia="zh-CN"/>
        </w:rPr>
        <w:t xml:space="preserve">“Gemlik Togg </w:t>
      </w:r>
      <w:r>
        <w:rPr>
          <w:rStyle w:val="Fettung"/>
          <w:b w:val="0"/>
          <w:color w:val="auto"/>
          <w:lang w:eastAsia="zh-CN"/>
        </w:rPr>
        <w:t>技术园</w:t>
      </w:r>
      <w:r>
        <w:rPr>
          <w:rStyle w:val="Fettung"/>
          <w:b w:val="0"/>
          <w:color w:val="auto"/>
          <w:lang w:eastAsia="zh-CN"/>
        </w:rPr>
        <w:t>”</w:t>
      </w:r>
      <w:r>
        <w:rPr>
          <w:rStyle w:val="Fettung"/>
          <w:b w:val="0"/>
          <w:color w:val="auto"/>
          <w:lang w:eastAsia="zh-CN"/>
        </w:rPr>
        <w:t>，位于土耳其西部，预计</w:t>
      </w:r>
      <w:r w:rsidR="00791F28">
        <w:rPr>
          <w:rStyle w:val="Fettung"/>
          <w:rFonts w:hint="eastAsia"/>
          <w:b w:val="0"/>
          <w:color w:val="auto"/>
          <w:lang w:eastAsia="zh-CN"/>
        </w:rPr>
        <w:t>到</w:t>
      </w:r>
      <w:r>
        <w:rPr>
          <w:rStyle w:val="Fettung"/>
          <w:b w:val="0"/>
          <w:color w:val="auto"/>
          <w:lang w:eastAsia="zh-CN"/>
        </w:rPr>
        <w:t>2030</w:t>
      </w:r>
      <w:r>
        <w:rPr>
          <w:rStyle w:val="Fettung"/>
          <w:b w:val="0"/>
          <w:color w:val="auto"/>
          <w:lang w:eastAsia="zh-CN"/>
        </w:rPr>
        <w:t>年每年将生产</w:t>
      </w:r>
      <w:r>
        <w:rPr>
          <w:rStyle w:val="Fettung"/>
          <w:b w:val="0"/>
          <w:color w:val="auto"/>
          <w:lang w:eastAsia="zh-CN"/>
        </w:rPr>
        <w:t>17.5</w:t>
      </w:r>
      <w:r>
        <w:rPr>
          <w:rStyle w:val="Fettung"/>
          <w:b w:val="0"/>
          <w:color w:val="auto"/>
          <w:lang w:eastAsia="zh-CN"/>
        </w:rPr>
        <w:t>万辆智能</w:t>
      </w:r>
      <w:r w:rsidR="004C6CF9">
        <w:rPr>
          <w:rStyle w:val="Fettung"/>
          <w:rFonts w:hint="eastAsia"/>
          <w:b w:val="0"/>
          <w:color w:val="auto"/>
          <w:lang w:eastAsia="zh-CN"/>
        </w:rPr>
        <w:t>网</w:t>
      </w:r>
      <w:r>
        <w:rPr>
          <w:rStyle w:val="Fettung"/>
          <w:b w:val="0"/>
          <w:color w:val="auto"/>
          <w:lang w:eastAsia="zh-CN"/>
        </w:rPr>
        <w:t>联电动汽车。</w:t>
      </w:r>
      <w:r>
        <w:rPr>
          <w:lang w:eastAsia="zh-CN"/>
        </w:rPr>
        <w:t>杜尔于</w:t>
      </w:r>
      <w:r>
        <w:rPr>
          <w:lang w:eastAsia="zh-CN"/>
        </w:rPr>
        <w:t>2020</w:t>
      </w:r>
      <w:r>
        <w:rPr>
          <w:lang w:eastAsia="zh-CN"/>
        </w:rPr>
        <w:t>年获得该园区的</w:t>
      </w:r>
      <w:r w:rsidR="00791F28">
        <w:rPr>
          <w:lang w:eastAsia="zh-CN"/>
        </w:rPr>
        <w:t>交钥匙</w:t>
      </w:r>
      <w:r>
        <w:rPr>
          <w:lang w:eastAsia="zh-CN"/>
        </w:rPr>
        <w:t>涂装车间</w:t>
      </w:r>
      <w:r w:rsidR="00791F28">
        <w:rPr>
          <w:rFonts w:hint="eastAsia"/>
          <w:lang w:eastAsia="zh-CN"/>
        </w:rPr>
        <w:t>项目</w:t>
      </w:r>
      <w:r>
        <w:rPr>
          <w:lang w:eastAsia="zh-CN"/>
        </w:rPr>
        <w:t>，并于</w:t>
      </w:r>
      <w:r>
        <w:rPr>
          <w:lang w:eastAsia="zh-CN"/>
        </w:rPr>
        <w:t>2021</w:t>
      </w:r>
      <w:r>
        <w:rPr>
          <w:lang w:eastAsia="zh-CN"/>
        </w:rPr>
        <w:t>年又获总装系统订单，两大订单涵盖所有的设备工程、涂装技术和车辆</w:t>
      </w:r>
      <w:r w:rsidR="00791F28">
        <w:rPr>
          <w:rFonts w:hint="eastAsia"/>
          <w:lang w:eastAsia="zh-CN"/>
        </w:rPr>
        <w:t>合装</w:t>
      </w:r>
      <w:r>
        <w:rPr>
          <w:lang w:eastAsia="zh-CN"/>
        </w:rPr>
        <w:t>技术（包括</w:t>
      </w:r>
      <w:r w:rsidR="004C6CF9" w:rsidRPr="004C6CF9">
        <w:rPr>
          <w:rFonts w:hint="eastAsia"/>
          <w:bCs/>
          <w:lang w:eastAsia="zh-CN"/>
        </w:rPr>
        <w:t>全自动螺栓拧紧站</w:t>
      </w:r>
      <w:r>
        <w:rPr>
          <w:lang w:eastAsia="zh-CN"/>
        </w:rPr>
        <w:t>和检测设备）。</w:t>
      </w:r>
      <w:r>
        <w:rPr>
          <w:lang w:eastAsia="zh-CN"/>
        </w:rPr>
        <w:t>“</w:t>
      </w:r>
      <w:r>
        <w:rPr>
          <w:lang w:eastAsia="zh-CN"/>
        </w:rPr>
        <w:t>预处理系统和阴极电泳涂装系统已进入最终扩容阶</w:t>
      </w:r>
      <w:r w:rsidR="00A22094">
        <w:rPr>
          <w:rFonts w:hint="eastAsia"/>
          <w:lang w:eastAsia="zh-CN"/>
        </w:rPr>
        <w:t>段。同时，计划还包括将</w:t>
      </w:r>
      <w:r>
        <w:rPr>
          <w:lang w:eastAsia="zh-CN"/>
        </w:rPr>
        <w:t>园区内所有其他动力单元升级</w:t>
      </w:r>
      <w:r w:rsidR="00A22094">
        <w:rPr>
          <w:rFonts w:hint="eastAsia"/>
          <w:lang w:eastAsia="zh-CN"/>
        </w:rPr>
        <w:t>为</w:t>
      </w:r>
      <w:r>
        <w:rPr>
          <w:lang w:eastAsia="zh-CN"/>
        </w:rPr>
        <w:t>双倍动力。因此，如果产能需求增加，</w:t>
      </w:r>
      <w:r>
        <w:rPr>
          <w:lang w:eastAsia="zh-CN"/>
        </w:rPr>
        <w:t>Togg</w:t>
      </w:r>
      <w:r>
        <w:rPr>
          <w:lang w:eastAsia="zh-CN"/>
        </w:rPr>
        <w:t>可迅速采取行动，如：再增加一个烘房或一整条生产线，</w:t>
      </w:r>
      <w:r>
        <w:rPr>
          <w:lang w:eastAsia="zh-CN"/>
        </w:rPr>
        <w:t>”</w:t>
      </w:r>
      <w:r>
        <w:rPr>
          <w:lang w:eastAsia="zh-CN"/>
        </w:rPr>
        <w:t>杜尔系</w:t>
      </w:r>
      <w:r w:rsidR="00284647">
        <w:rPr>
          <w:rFonts w:hint="eastAsia"/>
          <w:lang w:eastAsia="zh-CN"/>
        </w:rPr>
        <w:t>统</w:t>
      </w:r>
      <w:r>
        <w:rPr>
          <w:lang w:eastAsia="zh-CN"/>
        </w:rPr>
        <w:t>涂装和总装</w:t>
      </w:r>
      <w:r w:rsidR="000D1627">
        <w:rPr>
          <w:rFonts w:hint="eastAsia"/>
          <w:lang w:eastAsia="zh-CN"/>
        </w:rPr>
        <w:t>事业群</w:t>
      </w:r>
      <w:r w:rsidR="00284647">
        <w:rPr>
          <w:rFonts w:hint="eastAsia"/>
          <w:lang w:eastAsia="zh-CN"/>
        </w:rPr>
        <w:t>主席</w:t>
      </w:r>
      <w:r>
        <w:rPr>
          <w:lang w:eastAsia="zh-CN"/>
        </w:rPr>
        <w:t>兼</w:t>
      </w:r>
      <w:r w:rsidR="00284647">
        <w:rPr>
          <w:lang w:eastAsia="zh-CN"/>
        </w:rPr>
        <w:t xml:space="preserve">CEO </w:t>
      </w:r>
      <w:r>
        <w:rPr>
          <w:lang w:eastAsia="zh-CN"/>
        </w:rPr>
        <w:t>Bruno Welsch</w:t>
      </w:r>
      <w:r>
        <w:rPr>
          <w:lang w:eastAsia="zh-CN"/>
        </w:rPr>
        <w:t>解释道。</w:t>
      </w:r>
      <w:r>
        <w:rPr>
          <w:lang w:eastAsia="zh-CN"/>
        </w:rPr>
        <w:t xml:space="preserve"> </w:t>
      </w:r>
    </w:p>
    <w:p w14:paraId="1BF8E8E3" w14:textId="5D93AF9E" w:rsidR="00451AD2" w:rsidRDefault="00451AD2" w:rsidP="00F35456">
      <w:pPr>
        <w:pStyle w:val="Flietext"/>
        <w:jc w:val="both"/>
        <w:rPr>
          <w:lang w:eastAsia="zh-CN"/>
        </w:rPr>
      </w:pPr>
    </w:p>
    <w:p w14:paraId="40889BBA" w14:textId="7750397E" w:rsidR="00AF3332" w:rsidRPr="008F63A4" w:rsidRDefault="00AF3332" w:rsidP="00F35456">
      <w:pPr>
        <w:pStyle w:val="Flietext"/>
        <w:jc w:val="both"/>
        <w:rPr>
          <w:b/>
          <w:color w:val="auto"/>
          <w:lang w:eastAsia="zh-CN"/>
        </w:rPr>
      </w:pPr>
      <w:r>
        <w:rPr>
          <w:b/>
          <w:bCs/>
          <w:color w:val="auto"/>
          <w:lang w:eastAsia="zh-CN"/>
        </w:rPr>
        <w:t>减少水</w:t>
      </w:r>
      <w:r w:rsidR="00284647">
        <w:rPr>
          <w:rFonts w:hint="eastAsia"/>
          <w:b/>
          <w:bCs/>
          <w:color w:val="auto"/>
          <w:lang w:eastAsia="zh-CN"/>
        </w:rPr>
        <w:t>、</w:t>
      </w:r>
      <w:r>
        <w:rPr>
          <w:b/>
          <w:bCs/>
          <w:color w:val="auto"/>
          <w:lang w:eastAsia="zh-CN"/>
        </w:rPr>
        <w:t>电</w:t>
      </w:r>
      <w:r w:rsidR="00284647">
        <w:rPr>
          <w:rFonts w:hint="eastAsia"/>
          <w:b/>
          <w:bCs/>
          <w:color w:val="auto"/>
          <w:lang w:eastAsia="zh-CN"/>
        </w:rPr>
        <w:t>、</w:t>
      </w:r>
      <w:r>
        <w:rPr>
          <w:b/>
          <w:bCs/>
          <w:color w:val="auto"/>
          <w:lang w:eastAsia="zh-CN"/>
        </w:rPr>
        <w:t>热消耗</w:t>
      </w:r>
    </w:p>
    <w:p w14:paraId="30D4A162" w14:textId="486CC951" w:rsidR="00AF3332" w:rsidRDefault="006E4036" w:rsidP="00F35456">
      <w:pPr>
        <w:pStyle w:val="Flietext"/>
        <w:jc w:val="both"/>
        <w:rPr>
          <w:color w:val="auto"/>
          <w:szCs w:val="22"/>
          <w:lang w:eastAsia="zh-CN"/>
        </w:rPr>
      </w:pPr>
      <w:r>
        <w:rPr>
          <w:color w:val="auto"/>
          <w:lang w:eastAsia="zh-CN"/>
        </w:rPr>
        <w:t>为最大限度地降低能源需求，</w:t>
      </w:r>
      <w:r>
        <w:rPr>
          <w:color w:val="auto"/>
          <w:lang w:eastAsia="zh-CN"/>
        </w:rPr>
        <w:t>Togg</w:t>
      </w:r>
      <w:r>
        <w:rPr>
          <w:color w:val="auto"/>
          <w:lang w:eastAsia="zh-CN"/>
        </w:rPr>
        <w:t>选用了精益</w:t>
      </w:r>
      <w:r w:rsidR="00284647">
        <w:rPr>
          <w:rFonts w:hint="eastAsia"/>
          <w:color w:val="auto"/>
          <w:lang w:eastAsia="zh-CN"/>
        </w:rPr>
        <w:t>的</w:t>
      </w:r>
      <w:r>
        <w:rPr>
          <w:color w:val="auto"/>
          <w:lang w:eastAsia="zh-CN"/>
        </w:rPr>
        <w:t>涂装</w:t>
      </w:r>
      <w:r w:rsidR="00284647">
        <w:rPr>
          <w:rFonts w:hint="eastAsia"/>
          <w:color w:val="auto"/>
          <w:lang w:eastAsia="zh-CN"/>
        </w:rPr>
        <w:t>流程</w:t>
      </w:r>
      <w:r w:rsidR="00087F36" w:rsidRPr="006E2566">
        <w:rPr>
          <w:rFonts w:hint="eastAsia"/>
          <w:color w:val="auto"/>
          <w:lang w:eastAsia="zh-CN"/>
        </w:rPr>
        <w:t>。</w:t>
      </w:r>
      <w:r w:rsidR="00362F58" w:rsidRPr="006E2566">
        <w:rPr>
          <w:rFonts w:hint="eastAsia"/>
          <w:color w:val="auto"/>
          <w:lang w:eastAsia="zh-CN"/>
        </w:rPr>
        <w:t>面漆线上集成底漆喷涂，完成底漆和清漆的内喷和外喷，减少了一道烘干工序。</w:t>
      </w:r>
      <w:r w:rsidR="003D53F0" w:rsidRPr="003D53F0">
        <w:rPr>
          <w:rFonts w:hint="eastAsia"/>
          <w:color w:val="auto"/>
          <w:lang w:eastAsia="zh-CN"/>
        </w:rPr>
        <w:t>溶剂型涂料的固体含量比标准涂料多</w:t>
      </w:r>
      <w:r w:rsidR="003D53F0" w:rsidRPr="003D53F0">
        <w:rPr>
          <w:rFonts w:hint="eastAsia"/>
          <w:color w:val="auto"/>
          <w:lang w:eastAsia="zh-CN"/>
        </w:rPr>
        <w:t>30%</w:t>
      </w:r>
      <w:r w:rsidR="003D53F0" w:rsidRPr="003D53F0">
        <w:rPr>
          <w:rFonts w:hint="eastAsia"/>
          <w:color w:val="auto"/>
          <w:lang w:eastAsia="zh-CN"/>
        </w:rPr>
        <w:t>至</w:t>
      </w:r>
      <w:r w:rsidR="003D53F0" w:rsidRPr="003D53F0">
        <w:rPr>
          <w:rFonts w:hint="eastAsia"/>
          <w:color w:val="auto"/>
          <w:lang w:eastAsia="zh-CN"/>
        </w:rPr>
        <w:t>35%</w:t>
      </w:r>
      <w:r w:rsidR="003D53F0" w:rsidRPr="003D53F0">
        <w:rPr>
          <w:rFonts w:hint="eastAsia"/>
          <w:color w:val="auto"/>
          <w:lang w:eastAsia="zh-CN"/>
        </w:rPr>
        <w:t>，从而</w:t>
      </w:r>
      <w:r w:rsidR="00115FEE">
        <w:rPr>
          <w:rFonts w:hint="eastAsia"/>
          <w:color w:val="auto"/>
          <w:lang w:eastAsia="zh-CN"/>
        </w:rPr>
        <w:t>能</w:t>
      </w:r>
      <w:r w:rsidR="003D53F0" w:rsidRPr="003D53F0">
        <w:rPr>
          <w:rFonts w:hint="eastAsia"/>
          <w:color w:val="auto"/>
          <w:lang w:eastAsia="zh-CN"/>
        </w:rPr>
        <w:t>以较低的放电速率达到所需的</w:t>
      </w:r>
      <w:r w:rsidR="004B7BA7">
        <w:rPr>
          <w:rFonts w:hint="eastAsia"/>
          <w:color w:val="auto"/>
          <w:lang w:eastAsia="zh-CN"/>
        </w:rPr>
        <w:t>膜厚</w:t>
      </w:r>
      <w:r w:rsidR="003D53F0" w:rsidRPr="003D53F0">
        <w:rPr>
          <w:rFonts w:hint="eastAsia"/>
          <w:color w:val="auto"/>
          <w:lang w:eastAsia="zh-CN"/>
        </w:rPr>
        <w:t>。</w:t>
      </w:r>
      <w:r w:rsidRPr="00284647">
        <w:rPr>
          <w:b/>
          <w:bCs/>
          <w:color w:val="auto"/>
          <w:lang w:eastAsia="zh-CN"/>
        </w:rPr>
        <w:t>Eco</w:t>
      </w:r>
      <w:r>
        <w:rPr>
          <w:color w:val="auto"/>
          <w:lang w:eastAsia="zh-CN"/>
        </w:rPr>
        <w:t>DryScrubber</w:t>
      </w:r>
      <w:r>
        <w:rPr>
          <w:color w:val="auto"/>
          <w:lang w:eastAsia="zh-CN"/>
        </w:rPr>
        <w:t>干式</w:t>
      </w:r>
      <w:r w:rsidR="00DD62B3">
        <w:rPr>
          <w:rFonts w:hint="eastAsia"/>
          <w:color w:val="auto"/>
          <w:lang w:eastAsia="zh-CN"/>
        </w:rPr>
        <w:t>分离系统</w:t>
      </w:r>
      <w:r>
        <w:rPr>
          <w:color w:val="auto"/>
          <w:lang w:eastAsia="zh-CN"/>
        </w:rPr>
        <w:t>，可全自动地吸附废气中的溶剂，并</w:t>
      </w:r>
      <w:r w:rsidR="00706B9B">
        <w:rPr>
          <w:rFonts w:hint="eastAsia"/>
          <w:color w:val="auto"/>
          <w:lang w:eastAsia="zh-CN"/>
        </w:rPr>
        <w:t>分离</w:t>
      </w:r>
      <w:r>
        <w:rPr>
          <w:color w:val="auto"/>
          <w:lang w:eastAsia="zh-CN"/>
        </w:rPr>
        <w:t>过喷</w:t>
      </w:r>
      <w:r w:rsidR="00DD3A0F">
        <w:rPr>
          <w:rFonts w:hint="eastAsia"/>
          <w:color w:val="auto"/>
          <w:lang w:eastAsia="zh-CN"/>
        </w:rPr>
        <w:t>漆雾</w:t>
      </w:r>
      <w:r w:rsidR="00A3711A">
        <w:rPr>
          <w:rFonts w:hint="eastAsia"/>
          <w:color w:val="auto"/>
          <w:lang w:eastAsia="zh-CN"/>
        </w:rPr>
        <w:t>，</w:t>
      </w:r>
      <w:r w:rsidR="00A3711A" w:rsidRPr="00A3711A">
        <w:rPr>
          <w:rFonts w:hint="eastAsia"/>
          <w:color w:val="auto"/>
          <w:lang w:eastAsia="zh-CN"/>
        </w:rPr>
        <w:t>从而多方面节约资源。</w:t>
      </w:r>
      <w:r w:rsidR="00706B9B">
        <w:rPr>
          <w:rFonts w:hint="eastAsia"/>
          <w:color w:val="auto"/>
          <w:lang w:eastAsia="zh-CN"/>
        </w:rPr>
        <w:t>这项技术</w:t>
      </w:r>
      <w:r>
        <w:rPr>
          <w:color w:val="auto"/>
          <w:lang w:eastAsia="zh-CN"/>
        </w:rPr>
        <w:t>几乎不需要水，空调的能耗（通常是</w:t>
      </w:r>
      <w:r w:rsidR="003D53F0">
        <w:rPr>
          <w:rFonts w:hint="eastAsia"/>
          <w:color w:val="auto"/>
          <w:lang w:eastAsia="zh-CN"/>
        </w:rPr>
        <w:t>涂装</w:t>
      </w:r>
      <w:r>
        <w:rPr>
          <w:color w:val="auto"/>
          <w:lang w:eastAsia="zh-CN"/>
        </w:rPr>
        <w:t>环</w:t>
      </w:r>
      <w:r>
        <w:rPr>
          <w:color w:val="auto"/>
          <w:lang w:eastAsia="zh-CN"/>
        </w:rPr>
        <w:lastRenderedPageBreak/>
        <w:t>节</w:t>
      </w:r>
      <w:r w:rsidR="003D53F0">
        <w:rPr>
          <w:rFonts w:hint="eastAsia"/>
          <w:color w:val="auto"/>
          <w:lang w:eastAsia="zh-CN"/>
        </w:rPr>
        <w:t>中</w:t>
      </w:r>
      <w:r>
        <w:rPr>
          <w:color w:val="auto"/>
          <w:lang w:eastAsia="zh-CN"/>
        </w:rPr>
        <w:t>能耗最高的</w:t>
      </w:r>
      <w:r w:rsidR="003D53F0">
        <w:rPr>
          <w:rFonts w:hint="eastAsia"/>
          <w:color w:val="auto"/>
          <w:lang w:eastAsia="zh-CN"/>
        </w:rPr>
        <w:t>部分</w:t>
      </w:r>
      <w:r>
        <w:rPr>
          <w:color w:val="auto"/>
          <w:lang w:eastAsia="zh-CN"/>
        </w:rPr>
        <w:t>）也</w:t>
      </w:r>
      <w:r w:rsidR="00706B9B">
        <w:rPr>
          <w:rFonts w:hint="eastAsia"/>
          <w:color w:val="auto"/>
          <w:lang w:eastAsia="zh-CN"/>
        </w:rPr>
        <w:t>相当的</w:t>
      </w:r>
      <w:r>
        <w:rPr>
          <w:color w:val="auto"/>
          <w:lang w:eastAsia="zh-CN"/>
        </w:rPr>
        <w:t>低</w:t>
      </w:r>
      <w:r w:rsidR="00B242C5">
        <w:rPr>
          <w:rFonts w:hint="eastAsia"/>
          <w:color w:val="auto"/>
          <w:lang w:eastAsia="zh-CN"/>
        </w:rPr>
        <w:t>。</w:t>
      </w:r>
      <w:r>
        <w:rPr>
          <w:color w:val="auto"/>
          <w:lang w:eastAsia="zh-CN"/>
        </w:rPr>
        <w:t>另外，喷房空气</w:t>
      </w:r>
      <w:r w:rsidR="00E06174">
        <w:rPr>
          <w:rFonts w:hint="eastAsia"/>
          <w:color w:val="auto"/>
          <w:lang w:eastAsia="zh-CN"/>
        </w:rPr>
        <w:t>再</w:t>
      </w:r>
      <w:r>
        <w:rPr>
          <w:color w:val="auto"/>
          <w:lang w:eastAsia="zh-CN"/>
        </w:rPr>
        <w:t>循环率高达</w:t>
      </w:r>
      <w:r>
        <w:rPr>
          <w:color w:val="auto"/>
          <w:lang w:eastAsia="zh-CN"/>
        </w:rPr>
        <w:t>95%</w:t>
      </w:r>
      <w:r>
        <w:rPr>
          <w:color w:val="auto"/>
          <w:lang w:eastAsia="zh-CN"/>
        </w:rPr>
        <w:t>，</w:t>
      </w:r>
      <w:r w:rsidR="003D53F0">
        <w:rPr>
          <w:rFonts w:hint="eastAsia"/>
          <w:color w:val="auto"/>
          <w:lang w:eastAsia="zh-CN"/>
        </w:rPr>
        <w:t>意味着</w:t>
      </w:r>
      <w:r>
        <w:rPr>
          <w:color w:val="auto"/>
          <w:lang w:eastAsia="zh-CN"/>
        </w:rPr>
        <w:t>热量和电力消耗分别减少</w:t>
      </w:r>
      <w:r w:rsidR="00115FEE">
        <w:rPr>
          <w:rFonts w:hint="eastAsia"/>
          <w:color w:val="auto"/>
          <w:lang w:eastAsia="zh-CN"/>
        </w:rPr>
        <w:t>了</w:t>
      </w:r>
      <w:r>
        <w:rPr>
          <w:color w:val="auto"/>
          <w:lang w:eastAsia="zh-CN"/>
        </w:rPr>
        <w:t>80%</w:t>
      </w:r>
      <w:r>
        <w:rPr>
          <w:color w:val="auto"/>
          <w:lang w:eastAsia="zh-CN"/>
        </w:rPr>
        <w:t>和</w:t>
      </w:r>
      <w:r>
        <w:rPr>
          <w:color w:val="auto"/>
          <w:lang w:eastAsia="zh-CN"/>
        </w:rPr>
        <w:t>50%</w:t>
      </w:r>
      <w:r>
        <w:rPr>
          <w:color w:val="auto"/>
          <w:lang w:eastAsia="zh-CN"/>
        </w:rPr>
        <w:t>，从</w:t>
      </w:r>
      <w:r w:rsidR="00115FEE">
        <w:rPr>
          <w:rFonts w:hint="eastAsia"/>
          <w:color w:val="auto"/>
          <w:lang w:eastAsia="zh-CN"/>
        </w:rPr>
        <w:t>而</w:t>
      </w:r>
      <w:r>
        <w:rPr>
          <w:color w:val="auto"/>
          <w:lang w:eastAsia="zh-CN"/>
        </w:rPr>
        <w:t>能耗</w:t>
      </w:r>
      <w:r w:rsidR="00115FEE">
        <w:rPr>
          <w:rFonts w:hint="eastAsia"/>
          <w:color w:val="auto"/>
          <w:lang w:eastAsia="zh-CN"/>
        </w:rPr>
        <w:t>可减少</w:t>
      </w:r>
      <w:r>
        <w:rPr>
          <w:color w:val="auto"/>
          <w:lang w:eastAsia="zh-CN"/>
        </w:rPr>
        <w:t>60%</w:t>
      </w:r>
      <w:r>
        <w:rPr>
          <w:color w:val="auto"/>
          <w:lang w:eastAsia="zh-CN"/>
        </w:rPr>
        <w:t>，取得了良好的成本效益。</w:t>
      </w:r>
      <w:r w:rsidR="004A3B93">
        <w:rPr>
          <w:rStyle w:val="ui-provider"/>
          <w:lang w:eastAsia="zh-CN"/>
        </w:rPr>
        <w:t>此外，</w:t>
      </w:r>
      <w:r w:rsidR="004A3B93">
        <w:rPr>
          <w:rStyle w:val="ui-provider"/>
          <w:lang w:eastAsia="zh-CN"/>
        </w:rPr>
        <w:t xml:space="preserve">Togg </w:t>
      </w:r>
      <w:r w:rsidR="004A3B93">
        <w:rPr>
          <w:rStyle w:val="ui-provider"/>
          <w:lang w:eastAsia="zh-CN"/>
        </w:rPr>
        <w:t>还采取了一项环保措施，轻松满足法规要求</w:t>
      </w:r>
      <w:r w:rsidR="004A3B93">
        <w:rPr>
          <w:rStyle w:val="ui-provider"/>
          <w:lang w:eastAsia="zh-CN"/>
        </w:rPr>
        <w:t xml:space="preserve"> —— Oxi</w:t>
      </w:r>
      <w:r w:rsidR="004A3B93" w:rsidRPr="004A3B93">
        <w:rPr>
          <w:rStyle w:val="ui-provider"/>
          <w:b/>
          <w:bCs/>
          <w:lang w:eastAsia="zh-CN"/>
        </w:rPr>
        <w:t>.X</w:t>
      </w:r>
      <w:r w:rsidR="004A3B93">
        <w:rPr>
          <w:rStyle w:val="ui-provider"/>
          <w:lang w:eastAsia="zh-CN"/>
        </w:rPr>
        <w:t xml:space="preserve"> </w:t>
      </w:r>
      <w:r w:rsidR="004A3B93">
        <w:rPr>
          <w:rStyle w:val="ui-provider"/>
          <w:lang w:eastAsia="zh-CN"/>
        </w:rPr>
        <w:t>蓄热式热氧化炉（</w:t>
      </w:r>
      <w:r w:rsidR="004A3B93">
        <w:rPr>
          <w:rStyle w:val="ui-provider"/>
          <w:lang w:eastAsia="zh-CN"/>
        </w:rPr>
        <w:t>RTO</w:t>
      </w:r>
      <w:r w:rsidR="004A3B93">
        <w:rPr>
          <w:rStyle w:val="ui-provider"/>
          <w:lang w:eastAsia="zh-CN"/>
        </w:rPr>
        <w:t>）可自热运行，即无需为燃烧器提供初始能源，就能处理喷房的废气</w:t>
      </w:r>
      <w:r w:rsidR="004A3B93">
        <w:rPr>
          <w:rStyle w:val="ui-provider"/>
          <w:rFonts w:ascii="宋体" w:hAnsi="宋体" w:cs="宋体" w:hint="eastAsia"/>
          <w:lang w:eastAsia="zh-CN"/>
        </w:rPr>
        <w:t>。</w:t>
      </w:r>
    </w:p>
    <w:p w14:paraId="6122B394" w14:textId="77777777" w:rsidR="0094398F" w:rsidRDefault="0094398F" w:rsidP="00451AD2">
      <w:pPr>
        <w:pStyle w:val="Flietext"/>
        <w:rPr>
          <w:b/>
          <w:color w:val="auto"/>
          <w:lang w:eastAsia="zh-CN"/>
        </w:rPr>
      </w:pPr>
    </w:p>
    <w:p w14:paraId="146DEBEA" w14:textId="77777777" w:rsidR="003B72A8" w:rsidRPr="008F63A4" w:rsidRDefault="003B72A8" w:rsidP="003B72A8">
      <w:pPr>
        <w:pStyle w:val="Flietext"/>
        <w:jc w:val="both"/>
        <w:rPr>
          <w:b/>
          <w:color w:val="auto"/>
          <w:szCs w:val="22"/>
          <w:lang w:eastAsia="zh-CN"/>
        </w:rPr>
      </w:pPr>
      <w:r>
        <w:rPr>
          <w:b/>
          <w:bCs/>
          <w:color w:val="auto"/>
          <w:lang w:eastAsia="zh-CN"/>
        </w:rPr>
        <w:t>采用最新技术，实现</w:t>
      </w:r>
      <w:r>
        <w:rPr>
          <w:rFonts w:hint="eastAsia"/>
          <w:b/>
          <w:bCs/>
          <w:color w:val="auto"/>
          <w:lang w:eastAsia="zh-CN"/>
        </w:rPr>
        <w:t>更高的</w:t>
      </w:r>
      <w:r>
        <w:rPr>
          <w:b/>
          <w:bCs/>
          <w:color w:val="auto"/>
          <w:lang w:eastAsia="zh-CN"/>
        </w:rPr>
        <w:t>色彩亮度</w:t>
      </w:r>
    </w:p>
    <w:p w14:paraId="58003311" w14:textId="4D094211" w:rsidR="003B72A8" w:rsidRDefault="003B72A8" w:rsidP="003B72A8">
      <w:pPr>
        <w:pStyle w:val="Flietext"/>
        <w:jc w:val="both"/>
        <w:rPr>
          <w:color w:val="auto"/>
          <w:lang w:eastAsia="zh-CN"/>
        </w:rPr>
      </w:pPr>
      <w:bookmarkStart w:id="1" w:name="_Hlk136009660"/>
      <w:r>
        <w:rPr>
          <w:color w:val="auto"/>
          <w:lang w:eastAsia="zh-CN"/>
        </w:rPr>
        <w:t>Togg</w:t>
      </w:r>
      <w:r>
        <w:rPr>
          <w:color w:val="auto"/>
          <w:lang w:eastAsia="zh-CN"/>
        </w:rPr>
        <w:t>对环保性和</w:t>
      </w:r>
      <w:r>
        <w:rPr>
          <w:rFonts w:hint="eastAsia"/>
          <w:color w:val="auto"/>
          <w:lang w:eastAsia="zh-CN"/>
        </w:rPr>
        <w:t>涂装</w:t>
      </w:r>
      <w:r>
        <w:rPr>
          <w:color w:val="auto"/>
          <w:lang w:eastAsia="zh-CN"/>
        </w:rPr>
        <w:t>质量都坚持高标准。采用新一代杜尔喷涂机器人完成喷涂，其中包括杜尔</w:t>
      </w:r>
      <w:r w:rsidRPr="006F4576">
        <w:rPr>
          <w:b/>
          <w:bCs/>
          <w:color w:val="auto"/>
          <w:lang w:eastAsia="zh-CN"/>
        </w:rPr>
        <w:t>Eco</w:t>
      </w:r>
      <w:r>
        <w:rPr>
          <w:color w:val="auto"/>
          <w:lang w:eastAsia="zh-CN"/>
        </w:rPr>
        <w:t>RP E043i</w:t>
      </w:r>
      <w:r>
        <w:rPr>
          <w:color w:val="auto"/>
          <w:lang w:eastAsia="zh-CN"/>
        </w:rPr>
        <w:t>七轴喷涂机器人</w:t>
      </w:r>
      <w:r w:rsidR="00E06174">
        <w:rPr>
          <w:rFonts w:hint="eastAsia"/>
          <w:color w:val="auto"/>
          <w:lang w:eastAsia="zh-CN"/>
        </w:rPr>
        <w:t>。</w:t>
      </w:r>
      <w:r>
        <w:rPr>
          <w:color w:val="auto"/>
          <w:lang w:eastAsia="zh-CN"/>
        </w:rPr>
        <w:t>该机器人</w:t>
      </w:r>
      <w:r>
        <w:rPr>
          <w:rFonts w:hint="eastAsia"/>
          <w:color w:val="auto"/>
          <w:lang w:eastAsia="zh-CN"/>
        </w:rPr>
        <w:t>凭借灵活的移动能力</w:t>
      </w:r>
      <w:r>
        <w:rPr>
          <w:color w:val="auto"/>
          <w:lang w:eastAsia="zh-CN"/>
        </w:rPr>
        <w:t>，可以从内部喷涂车门并打开尾门。</w:t>
      </w:r>
      <w:r>
        <w:rPr>
          <w:rFonts w:hint="eastAsia"/>
          <w:color w:val="auto"/>
          <w:lang w:eastAsia="zh-CN"/>
        </w:rPr>
        <w:t>该机器人</w:t>
      </w:r>
      <w:r>
        <w:rPr>
          <w:color w:val="auto"/>
          <w:lang w:eastAsia="zh-CN"/>
        </w:rPr>
        <w:t>采用了</w:t>
      </w:r>
      <w:r w:rsidRPr="006F4576">
        <w:rPr>
          <w:b/>
          <w:bCs/>
          <w:color w:val="auto"/>
          <w:lang w:eastAsia="zh-CN"/>
        </w:rPr>
        <w:t>Eco</w:t>
      </w:r>
      <w:r>
        <w:rPr>
          <w:color w:val="auto"/>
          <w:lang w:eastAsia="zh-CN"/>
        </w:rPr>
        <w:t>Bell3</w:t>
      </w:r>
      <w:r>
        <w:rPr>
          <w:color w:val="auto"/>
          <w:lang w:eastAsia="zh-CN"/>
        </w:rPr>
        <w:t>雾化器，</w:t>
      </w:r>
      <w:r>
        <w:rPr>
          <w:rFonts w:hint="eastAsia"/>
          <w:color w:val="auto"/>
          <w:lang w:eastAsia="zh-CN"/>
        </w:rPr>
        <w:t>并</w:t>
      </w:r>
      <w:r>
        <w:rPr>
          <w:color w:val="auto"/>
          <w:lang w:eastAsia="zh-CN"/>
        </w:rPr>
        <w:t>配备</w:t>
      </w:r>
      <w:r>
        <w:rPr>
          <w:rFonts w:hint="eastAsia"/>
          <w:color w:val="auto"/>
          <w:lang w:eastAsia="zh-CN"/>
        </w:rPr>
        <w:t>了双主针</w:t>
      </w:r>
      <w:r>
        <w:rPr>
          <w:color w:val="auto"/>
          <w:lang w:eastAsia="zh-CN"/>
        </w:rPr>
        <w:t>，一根</w:t>
      </w:r>
      <w:r>
        <w:rPr>
          <w:rFonts w:hint="eastAsia"/>
          <w:color w:val="auto"/>
          <w:lang w:eastAsia="zh-CN"/>
        </w:rPr>
        <w:t>主针</w:t>
      </w:r>
      <w:r>
        <w:rPr>
          <w:color w:val="auto"/>
          <w:lang w:eastAsia="zh-CN"/>
        </w:rPr>
        <w:t>可在非常光亮的表面上喷涂彩色</w:t>
      </w:r>
      <w:r>
        <w:rPr>
          <w:rFonts w:hint="eastAsia"/>
          <w:color w:val="auto"/>
          <w:lang w:eastAsia="zh-CN"/>
        </w:rPr>
        <w:t>的清漆</w:t>
      </w:r>
      <w:r>
        <w:rPr>
          <w:color w:val="auto"/>
          <w:lang w:eastAsia="zh-CN"/>
        </w:rPr>
        <w:t>，另外一根</w:t>
      </w:r>
      <w:r>
        <w:rPr>
          <w:rFonts w:hint="eastAsia"/>
          <w:color w:val="auto"/>
          <w:lang w:eastAsia="zh-CN"/>
        </w:rPr>
        <w:t>主针可免去</w:t>
      </w:r>
      <w:r>
        <w:rPr>
          <w:color w:val="auto"/>
          <w:lang w:eastAsia="zh-CN"/>
        </w:rPr>
        <w:t>此前</w:t>
      </w:r>
      <w:r>
        <w:rPr>
          <w:rFonts w:hint="eastAsia"/>
          <w:color w:val="auto"/>
          <w:lang w:eastAsia="zh-CN"/>
        </w:rPr>
        <w:t>必须且</w:t>
      </w:r>
      <w:r>
        <w:rPr>
          <w:color w:val="auto"/>
          <w:lang w:eastAsia="zh-CN"/>
        </w:rPr>
        <w:t>耗时</w:t>
      </w:r>
      <w:r>
        <w:rPr>
          <w:rFonts w:hint="eastAsia"/>
          <w:color w:val="auto"/>
          <w:lang w:eastAsia="zh-CN"/>
        </w:rPr>
        <w:t>的清洗程序</w:t>
      </w:r>
      <w:r>
        <w:rPr>
          <w:color w:val="auto"/>
          <w:lang w:eastAsia="zh-CN"/>
        </w:rPr>
        <w:t>，减少</w:t>
      </w:r>
      <w:r>
        <w:rPr>
          <w:rFonts w:hint="eastAsia"/>
          <w:color w:val="auto"/>
          <w:lang w:eastAsia="zh-CN"/>
        </w:rPr>
        <w:t>清洗</w:t>
      </w:r>
      <w:r>
        <w:rPr>
          <w:color w:val="auto"/>
          <w:lang w:eastAsia="zh-CN"/>
        </w:rPr>
        <w:t>剂用量，并确保在规定时间内实现快</w:t>
      </w:r>
      <w:r w:rsidR="00E06174">
        <w:rPr>
          <w:rFonts w:hint="eastAsia"/>
          <w:color w:val="auto"/>
          <w:lang w:eastAsia="zh-CN"/>
        </w:rPr>
        <w:t>速</w:t>
      </w:r>
      <w:r>
        <w:rPr>
          <w:color w:val="auto"/>
          <w:lang w:eastAsia="zh-CN"/>
        </w:rPr>
        <w:t>的</w:t>
      </w:r>
      <w:r>
        <w:rPr>
          <w:rFonts w:hint="eastAsia"/>
          <w:color w:val="auto"/>
          <w:lang w:eastAsia="zh-CN"/>
        </w:rPr>
        <w:t>换</w:t>
      </w:r>
      <w:r>
        <w:rPr>
          <w:color w:val="auto"/>
          <w:lang w:eastAsia="zh-CN"/>
        </w:rPr>
        <w:t>色。</w:t>
      </w:r>
      <w:r>
        <w:rPr>
          <w:color w:val="auto"/>
          <w:lang w:eastAsia="zh-CN"/>
        </w:rPr>
        <w:t xml:space="preserve"> </w:t>
      </w:r>
    </w:p>
    <w:bookmarkEnd w:id="1"/>
    <w:p w14:paraId="7768BA9E" w14:textId="77777777" w:rsidR="00AF3332" w:rsidRPr="008F63A4" w:rsidRDefault="00AF3332" w:rsidP="00F35456">
      <w:pPr>
        <w:pStyle w:val="Flietext"/>
        <w:jc w:val="both"/>
        <w:rPr>
          <w:color w:val="auto"/>
          <w:lang w:eastAsia="zh-CN"/>
        </w:rPr>
      </w:pPr>
    </w:p>
    <w:p w14:paraId="3196BEE8" w14:textId="55DAC796" w:rsidR="003E2CD1" w:rsidRPr="008F63A4" w:rsidRDefault="003A7664" w:rsidP="00F35456">
      <w:pPr>
        <w:pStyle w:val="Flietext"/>
        <w:jc w:val="both"/>
        <w:rPr>
          <w:rStyle w:val="Fettung"/>
          <w:b w:val="0"/>
          <w:color w:val="auto"/>
          <w:spacing w:val="0"/>
          <w:w w:val="100"/>
          <w:lang w:eastAsia="zh-CN"/>
        </w:rPr>
      </w:pPr>
      <w:r>
        <w:rPr>
          <w:b/>
          <w:bCs/>
          <w:color w:val="auto"/>
          <w:lang w:eastAsia="zh-CN"/>
        </w:rPr>
        <w:t>采用全新</w:t>
      </w:r>
      <w:r w:rsidR="00E72AF5">
        <w:rPr>
          <w:rFonts w:hint="eastAsia"/>
          <w:b/>
          <w:bCs/>
          <w:color w:val="auto"/>
          <w:lang w:eastAsia="zh-CN"/>
        </w:rPr>
        <w:t>的</w:t>
      </w:r>
      <w:r>
        <w:rPr>
          <w:b/>
          <w:bCs/>
          <w:color w:val="auto"/>
          <w:lang w:eastAsia="zh-CN"/>
        </w:rPr>
        <w:t>总装系统</w:t>
      </w:r>
    </w:p>
    <w:p w14:paraId="4DE331EB" w14:textId="1F75A05F" w:rsidR="00BA39E6" w:rsidRDefault="005B0FA9" w:rsidP="00F35456">
      <w:pPr>
        <w:pStyle w:val="Flietext"/>
        <w:jc w:val="both"/>
        <w:rPr>
          <w:rStyle w:val="Fettung"/>
          <w:b w:val="0"/>
          <w:color w:val="auto"/>
          <w:lang w:eastAsia="zh-CN"/>
        </w:rPr>
      </w:pPr>
      <w:r>
        <w:rPr>
          <w:rStyle w:val="Fettung"/>
          <w:b w:val="0"/>
          <w:color w:val="auto"/>
          <w:lang w:eastAsia="zh-CN"/>
        </w:rPr>
        <w:t>NEXT.assembly</w:t>
      </w:r>
      <w:r>
        <w:rPr>
          <w:rStyle w:val="Fettung"/>
          <w:b w:val="0"/>
          <w:color w:val="auto"/>
          <w:lang w:eastAsia="zh-CN"/>
        </w:rPr>
        <w:t>让</w:t>
      </w:r>
      <w:r>
        <w:rPr>
          <w:rStyle w:val="Fettung"/>
          <w:b w:val="0"/>
          <w:color w:val="auto"/>
          <w:lang w:eastAsia="zh-CN"/>
        </w:rPr>
        <w:t>Togg</w:t>
      </w:r>
      <w:r>
        <w:rPr>
          <w:rStyle w:val="Fettung"/>
          <w:rFonts w:hint="eastAsia"/>
          <w:b w:val="0"/>
          <w:color w:val="auto"/>
          <w:lang w:eastAsia="zh-CN"/>
        </w:rPr>
        <w:t>在</w:t>
      </w:r>
      <w:r>
        <w:rPr>
          <w:rStyle w:val="Fettung"/>
          <w:b w:val="0"/>
          <w:color w:val="auto"/>
          <w:lang w:eastAsia="zh-CN"/>
        </w:rPr>
        <w:t>总装</w:t>
      </w:r>
      <w:r>
        <w:rPr>
          <w:rStyle w:val="Fettung"/>
          <w:rFonts w:hint="eastAsia"/>
          <w:b w:val="0"/>
          <w:color w:val="auto"/>
          <w:lang w:eastAsia="zh-CN"/>
        </w:rPr>
        <w:t>领域</w:t>
      </w:r>
      <w:r>
        <w:rPr>
          <w:rStyle w:val="Fettung"/>
          <w:b w:val="0"/>
          <w:color w:val="auto"/>
          <w:lang w:eastAsia="zh-CN"/>
        </w:rPr>
        <w:t>大为受益</w:t>
      </w:r>
      <w:r>
        <w:rPr>
          <w:rStyle w:val="Fettung"/>
          <w:rFonts w:hint="eastAsia"/>
          <w:b w:val="0"/>
          <w:color w:val="auto"/>
          <w:lang w:eastAsia="zh-CN"/>
        </w:rPr>
        <w:t>。</w:t>
      </w:r>
      <w:r w:rsidR="003E2CD1">
        <w:rPr>
          <w:rStyle w:val="Fettung"/>
          <w:b w:val="0"/>
          <w:color w:val="auto"/>
          <w:lang w:eastAsia="zh-CN"/>
        </w:rPr>
        <w:t>此前，</w:t>
      </w:r>
      <w:r w:rsidR="00E06174">
        <w:rPr>
          <w:rStyle w:val="Fettung"/>
          <w:rFonts w:hint="eastAsia"/>
          <w:b w:val="0"/>
          <w:color w:val="auto"/>
          <w:lang w:eastAsia="zh-CN"/>
        </w:rPr>
        <w:t>杜尔</w:t>
      </w:r>
      <w:r w:rsidR="003E2CD1">
        <w:rPr>
          <w:rStyle w:val="Fettung"/>
          <w:b w:val="0"/>
          <w:color w:val="auto"/>
          <w:lang w:eastAsia="zh-CN"/>
        </w:rPr>
        <w:t>总装系统的重点的是单个部件，而现在总装系统被视为一个整体，</w:t>
      </w:r>
      <w:r>
        <w:rPr>
          <w:rStyle w:val="Fettung"/>
          <w:rFonts w:hint="eastAsia"/>
          <w:b w:val="0"/>
          <w:color w:val="auto"/>
          <w:lang w:eastAsia="zh-CN"/>
        </w:rPr>
        <w:t>使汽车</w:t>
      </w:r>
      <w:r w:rsidR="003E2CD1">
        <w:rPr>
          <w:rStyle w:val="Fettung"/>
          <w:b w:val="0"/>
          <w:color w:val="auto"/>
          <w:lang w:eastAsia="zh-CN"/>
        </w:rPr>
        <w:t>装配</w:t>
      </w:r>
      <w:r>
        <w:rPr>
          <w:rStyle w:val="Fettung"/>
          <w:rFonts w:hint="eastAsia"/>
          <w:b w:val="0"/>
          <w:color w:val="auto"/>
          <w:lang w:eastAsia="zh-CN"/>
        </w:rPr>
        <w:t>尽可能高效</w:t>
      </w:r>
      <w:r w:rsidR="003E2CD1">
        <w:rPr>
          <w:rStyle w:val="Fettung"/>
          <w:b w:val="0"/>
          <w:color w:val="auto"/>
          <w:lang w:eastAsia="zh-CN"/>
        </w:rPr>
        <w:t>。作为迄今为止市场上全面的总装产品组合，</w:t>
      </w:r>
      <w:r w:rsidR="003E2CD1">
        <w:rPr>
          <w:rStyle w:val="Fettung"/>
          <w:b w:val="0"/>
          <w:color w:val="auto"/>
          <w:lang w:eastAsia="zh-CN"/>
        </w:rPr>
        <w:t>NEXT.assembly</w:t>
      </w:r>
      <w:r w:rsidR="003E2CD1">
        <w:rPr>
          <w:rStyle w:val="Fettung"/>
          <w:b w:val="0"/>
          <w:color w:val="auto"/>
          <w:lang w:eastAsia="zh-CN"/>
        </w:rPr>
        <w:t>整合了杜尔所有技术和咨询产品，最大限度地提高</w:t>
      </w:r>
      <w:r>
        <w:rPr>
          <w:rStyle w:val="Fettung"/>
          <w:rFonts w:hint="eastAsia"/>
          <w:b w:val="0"/>
          <w:color w:val="auto"/>
          <w:lang w:eastAsia="zh-CN"/>
        </w:rPr>
        <w:t>汽车</w:t>
      </w:r>
      <w:r w:rsidR="003E2CD1">
        <w:rPr>
          <w:rStyle w:val="Fettung"/>
          <w:b w:val="0"/>
          <w:color w:val="auto"/>
          <w:lang w:eastAsia="zh-CN"/>
        </w:rPr>
        <w:t>装配效率。</w:t>
      </w:r>
      <w:r w:rsidR="0025506C">
        <w:rPr>
          <w:rStyle w:val="Fettung"/>
          <w:rFonts w:hint="eastAsia"/>
          <w:b w:val="0"/>
          <w:color w:val="auto"/>
          <w:lang w:eastAsia="zh-CN"/>
        </w:rPr>
        <w:t>“</w:t>
      </w:r>
      <w:r w:rsidR="003E2CD1">
        <w:rPr>
          <w:rStyle w:val="Fettung"/>
          <w:b w:val="0"/>
          <w:color w:val="auto"/>
          <w:lang w:eastAsia="zh-CN"/>
        </w:rPr>
        <w:t>Togg</w:t>
      </w:r>
      <w:r w:rsidR="003E2CD1">
        <w:rPr>
          <w:rStyle w:val="Fettung"/>
          <w:b w:val="0"/>
          <w:color w:val="auto"/>
          <w:lang w:eastAsia="zh-CN"/>
        </w:rPr>
        <w:t>是首家选择我们整套总装产品</w:t>
      </w:r>
      <w:r>
        <w:rPr>
          <w:rStyle w:val="Fettung"/>
          <w:rFonts w:hint="eastAsia"/>
          <w:b w:val="0"/>
          <w:color w:val="auto"/>
          <w:lang w:eastAsia="zh-CN"/>
        </w:rPr>
        <w:t>解决方案</w:t>
      </w:r>
      <w:r w:rsidR="003E2CD1">
        <w:rPr>
          <w:rStyle w:val="Fettung"/>
          <w:b w:val="0"/>
          <w:color w:val="auto"/>
          <w:lang w:eastAsia="zh-CN"/>
        </w:rPr>
        <w:t>的汽车制造商。我们开发了一种高度定制化的资源节约型解决方案，通过精确协</w:t>
      </w:r>
      <w:r w:rsidR="00376825">
        <w:rPr>
          <w:rStyle w:val="Fettung"/>
          <w:rFonts w:hint="eastAsia"/>
          <w:b w:val="0"/>
          <w:color w:val="auto"/>
          <w:lang w:eastAsia="zh-CN"/>
        </w:rPr>
        <w:t>调的</w:t>
      </w:r>
      <w:r>
        <w:rPr>
          <w:rStyle w:val="Fettung"/>
          <w:rFonts w:hint="eastAsia"/>
          <w:b w:val="0"/>
          <w:color w:val="auto"/>
          <w:lang w:eastAsia="zh-CN"/>
        </w:rPr>
        <w:t>每项流程</w:t>
      </w:r>
      <w:r w:rsidR="003E2CD1">
        <w:rPr>
          <w:rStyle w:val="Fettung"/>
          <w:b w:val="0"/>
          <w:color w:val="auto"/>
          <w:lang w:eastAsia="zh-CN"/>
        </w:rPr>
        <w:t>，在整条装配线各方面都实现了出色的协同效应和效率，</w:t>
      </w:r>
      <w:r w:rsidR="003E2CD1">
        <w:rPr>
          <w:rStyle w:val="Fettung"/>
          <w:b w:val="0"/>
          <w:color w:val="auto"/>
          <w:lang w:eastAsia="zh-CN"/>
        </w:rPr>
        <w:t>”</w:t>
      </w:r>
      <w:r w:rsidR="003E2CD1">
        <w:rPr>
          <w:rStyle w:val="Fettung"/>
          <w:b w:val="0"/>
          <w:color w:val="auto"/>
          <w:lang w:eastAsia="zh-CN"/>
        </w:rPr>
        <w:t>咨询</w:t>
      </w:r>
      <w:r w:rsidR="00E06174">
        <w:rPr>
          <w:rStyle w:val="Fettung"/>
          <w:rFonts w:hint="eastAsia"/>
          <w:b w:val="0"/>
          <w:color w:val="auto"/>
          <w:lang w:eastAsia="zh-CN"/>
        </w:rPr>
        <w:t>业务</w:t>
      </w:r>
      <w:r w:rsidR="003E2CD1">
        <w:rPr>
          <w:rStyle w:val="Fettung"/>
          <w:b w:val="0"/>
          <w:color w:val="auto"/>
          <w:lang w:eastAsia="zh-CN"/>
        </w:rPr>
        <w:t>和</w:t>
      </w:r>
      <w:r w:rsidR="003E2CD1">
        <w:rPr>
          <w:rStyle w:val="Fettung"/>
          <w:b w:val="0"/>
          <w:color w:val="auto"/>
          <w:lang w:eastAsia="zh-CN"/>
        </w:rPr>
        <w:t>NEXT.assembly</w:t>
      </w:r>
      <w:r w:rsidR="003E2CD1">
        <w:rPr>
          <w:rStyle w:val="Fettung"/>
          <w:b w:val="0"/>
          <w:color w:val="auto"/>
          <w:lang w:eastAsia="zh-CN"/>
        </w:rPr>
        <w:t>副</w:t>
      </w:r>
      <w:r w:rsidR="00376825">
        <w:rPr>
          <w:rStyle w:val="Fettung"/>
          <w:rFonts w:hint="eastAsia"/>
          <w:b w:val="0"/>
          <w:color w:val="auto"/>
          <w:lang w:eastAsia="zh-CN"/>
        </w:rPr>
        <w:t>主席</w:t>
      </w:r>
      <w:r w:rsidR="003E2CD1">
        <w:rPr>
          <w:rStyle w:val="Fettung"/>
          <w:b w:val="0"/>
          <w:color w:val="auto"/>
          <w:lang w:eastAsia="zh-CN"/>
        </w:rPr>
        <w:t>Andreas Hohmann</w:t>
      </w:r>
      <w:r w:rsidR="003E2CD1">
        <w:rPr>
          <w:rStyle w:val="Fettung"/>
          <w:b w:val="0"/>
          <w:color w:val="auto"/>
          <w:lang w:eastAsia="zh-CN"/>
        </w:rPr>
        <w:t>表示。</w:t>
      </w:r>
    </w:p>
    <w:p w14:paraId="331504BD" w14:textId="606E60A6" w:rsidR="00FA27DD" w:rsidRPr="008F63A4" w:rsidRDefault="00FA27DD" w:rsidP="00F35456">
      <w:pPr>
        <w:pStyle w:val="Flietext"/>
        <w:jc w:val="both"/>
        <w:rPr>
          <w:rStyle w:val="Fettung"/>
          <w:b w:val="0"/>
          <w:color w:val="auto"/>
          <w:lang w:eastAsia="zh-CN"/>
        </w:rPr>
      </w:pPr>
    </w:p>
    <w:p w14:paraId="2872658F" w14:textId="019A05F0" w:rsidR="00E135FB" w:rsidRPr="008F63A4" w:rsidRDefault="00166741" w:rsidP="00F35456">
      <w:pPr>
        <w:pStyle w:val="Flietext"/>
        <w:jc w:val="both"/>
        <w:rPr>
          <w:rStyle w:val="Fettung"/>
          <w:color w:val="auto"/>
          <w:lang w:eastAsia="zh-CN"/>
        </w:rPr>
      </w:pPr>
      <w:r>
        <w:rPr>
          <w:rStyle w:val="Fettung"/>
          <w:bCs/>
          <w:color w:val="auto"/>
          <w:lang w:eastAsia="zh-CN"/>
        </w:rPr>
        <w:t>用于车门和车身的现代输送技术</w:t>
      </w:r>
    </w:p>
    <w:p w14:paraId="24B2D9DA" w14:textId="7E961215" w:rsidR="008F63A4" w:rsidRDefault="00843043" w:rsidP="00F35456">
      <w:pPr>
        <w:pStyle w:val="Flietext"/>
        <w:jc w:val="both"/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</w:pPr>
      <w:r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  <w:t>Togg</w:t>
      </w:r>
      <w:r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  <w:t>采用杜尔</w:t>
      </w:r>
      <w:r w:rsidR="00F07970" w:rsidRPr="00F07970">
        <w:rPr>
          <w:rStyle w:val="normaltextrun"/>
          <w:rFonts w:ascii="Arial" w:hAnsi="Arial" w:hint="eastAsia"/>
          <w:color w:val="auto"/>
          <w:bdr w:val="none" w:sz="0" w:space="0" w:color="auto" w:frame="1"/>
          <w:lang w:eastAsia="zh-CN"/>
        </w:rPr>
        <w:t>空中输送系统</w:t>
      </w:r>
      <w:r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  <w:t>确保装配流程的高效运行。其中，</w:t>
      </w:r>
      <w:r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  <w:t>57</w:t>
      </w:r>
      <w:r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  <w:t>台轻型</w:t>
      </w:r>
      <w:r w:rsidR="00F07970" w:rsidRPr="00F07970">
        <w:rPr>
          <w:rStyle w:val="normaltextrun"/>
          <w:rFonts w:ascii="Arial" w:hAnsi="Arial" w:hint="eastAsia"/>
          <w:color w:val="auto"/>
          <w:bdr w:val="none" w:sz="0" w:space="0" w:color="auto" w:frame="1"/>
          <w:lang w:eastAsia="zh-CN"/>
        </w:rPr>
        <w:t>空中输送系统</w:t>
      </w:r>
      <w:r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  <w:t>将车门</w:t>
      </w:r>
      <w:r w:rsidR="00F07970">
        <w:rPr>
          <w:rStyle w:val="normaltextrun"/>
          <w:rFonts w:ascii="Arial" w:hAnsi="Arial" w:hint="eastAsia"/>
          <w:color w:val="auto"/>
          <w:bdr w:val="none" w:sz="0" w:space="0" w:color="auto" w:frame="1"/>
          <w:lang w:eastAsia="zh-CN"/>
        </w:rPr>
        <w:t>运输</w:t>
      </w:r>
      <w:r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  <w:t>到单独的车门预装配线，另有</w:t>
      </w:r>
      <w:r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  <w:t>50</w:t>
      </w:r>
      <w:r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  <w:t>台重型</w:t>
      </w:r>
      <w:r w:rsidR="00F07970" w:rsidRPr="00F07970">
        <w:rPr>
          <w:rStyle w:val="normaltextrun"/>
          <w:rFonts w:ascii="Arial" w:hAnsi="Arial" w:hint="eastAsia"/>
          <w:color w:val="auto"/>
          <w:bdr w:val="none" w:sz="0" w:space="0" w:color="auto" w:frame="1"/>
          <w:lang w:eastAsia="zh-CN"/>
        </w:rPr>
        <w:t>空中输送系统</w:t>
      </w:r>
      <w:r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  <w:t>用于运输车身。</w:t>
      </w:r>
      <w:r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  <w:t>Togg</w:t>
      </w:r>
      <w:r w:rsidR="00016BFF">
        <w:rPr>
          <w:rStyle w:val="normaltextrun"/>
          <w:rFonts w:ascii="Arial" w:hAnsi="Arial" w:hint="eastAsia"/>
          <w:color w:val="auto"/>
          <w:bdr w:val="none" w:sz="0" w:space="0" w:color="auto" w:frame="1"/>
          <w:lang w:eastAsia="zh-CN"/>
        </w:rPr>
        <w:t>项目</w:t>
      </w:r>
      <w:r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  <w:t>具有较强的数字化潜力，后续</w:t>
      </w:r>
      <w:r w:rsidR="003538B0">
        <w:rPr>
          <w:rStyle w:val="normaltextrun"/>
          <w:rFonts w:ascii="Arial" w:hAnsi="Arial" w:hint="eastAsia"/>
          <w:color w:val="auto"/>
          <w:bdr w:val="none" w:sz="0" w:space="0" w:color="auto" w:frame="1"/>
          <w:lang w:eastAsia="zh-CN"/>
        </w:rPr>
        <w:t>工艺集成</w:t>
      </w:r>
      <w:r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  <w:t>或</w:t>
      </w:r>
      <w:r w:rsidR="003538B0">
        <w:rPr>
          <w:rStyle w:val="normaltextrun"/>
          <w:rFonts w:ascii="Arial" w:hAnsi="Arial" w:hint="eastAsia"/>
          <w:color w:val="auto"/>
          <w:bdr w:val="none" w:sz="0" w:space="0" w:color="auto" w:frame="1"/>
          <w:lang w:eastAsia="zh-CN"/>
        </w:rPr>
        <w:t>开发</w:t>
      </w:r>
      <w:r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  <w:t>维护分析工具</w:t>
      </w:r>
      <w:r w:rsidR="003538B0">
        <w:rPr>
          <w:rStyle w:val="normaltextrun"/>
          <w:rFonts w:ascii="Arial" w:hAnsi="Arial" w:hint="eastAsia"/>
          <w:color w:val="auto"/>
          <w:bdr w:val="none" w:sz="0" w:space="0" w:color="auto" w:frame="1"/>
          <w:lang w:eastAsia="zh-CN"/>
        </w:rPr>
        <w:t>都将成为可能</w:t>
      </w:r>
      <w:r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  <w:t>。</w:t>
      </w:r>
      <w:r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  <w:t xml:space="preserve"> </w:t>
      </w:r>
    </w:p>
    <w:p w14:paraId="6318D9CB" w14:textId="418F75E6" w:rsidR="00451AD2" w:rsidRDefault="00451AD2" w:rsidP="00F35456">
      <w:pPr>
        <w:pStyle w:val="Flietext"/>
        <w:jc w:val="both"/>
        <w:rPr>
          <w:rStyle w:val="normaltextrun"/>
          <w:rFonts w:ascii="Arial" w:hAnsi="Arial"/>
          <w:color w:val="auto"/>
          <w:bdr w:val="none" w:sz="0" w:space="0" w:color="auto" w:frame="1"/>
          <w:lang w:eastAsia="zh-CN"/>
        </w:rPr>
      </w:pPr>
    </w:p>
    <w:p w14:paraId="6690CB9E" w14:textId="77777777" w:rsidR="007905D7" w:rsidRPr="008F63A4" w:rsidRDefault="007905D7" w:rsidP="00F35456">
      <w:pPr>
        <w:pStyle w:val="Flietext"/>
        <w:jc w:val="both"/>
        <w:rPr>
          <w:rStyle w:val="Fettung"/>
          <w:color w:val="auto"/>
          <w:lang w:eastAsia="zh-CN"/>
        </w:rPr>
      </w:pPr>
    </w:p>
    <w:p w14:paraId="7ABE8DCA" w14:textId="6E072D06" w:rsidR="003B72A8" w:rsidRDefault="003B72A8" w:rsidP="003B72A8">
      <w:pPr>
        <w:pStyle w:val="Flietext"/>
        <w:rPr>
          <w:rStyle w:val="Fettung"/>
          <w:color w:val="auto"/>
          <w:lang w:eastAsia="zh-CN"/>
        </w:rPr>
      </w:pPr>
      <w:r>
        <w:rPr>
          <w:rStyle w:val="Fettung"/>
          <w:rFonts w:hint="eastAsia"/>
          <w:color w:val="auto"/>
          <w:lang w:eastAsia="zh-CN"/>
        </w:rPr>
        <w:t>连续</w:t>
      </w:r>
      <w:r w:rsidRPr="00AD2E80">
        <w:rPr>
          <w:rStyle w:val="Fettung"/>
          <w:rFonts w:hint="eastAsia"/>
          <w:color w:val="auto"/>
          <w:lang w:eastAsia="zh-CN"/>
        </w:rPr>
        <w:t>模式下的汽车车窗涂胶</w:t>
      </w:r>
    </w:p>
    <w:p w14:paraId="7B528A1F" w14:textId="71EB789B" w:rsidR="003B72A8" w:rsidRPr="003B72A8" w:rsidRDefault="003B72A8" w:rsidP="003B72A8">
      <w:pPr>
        <w:pStyle w:val="Flietext"/>
        <w:jc w:val="both"/>
        <w:rPr>
          <w:rStyle w:val="Fettung"/>
          <w:b w:val="0"/>
          <w:bCs/>
          <w:color w:val="auto"/>
          <w:lang w:eastAsia="zh-CN"/>
        </w:rPr>
      </w:pPr>
      <w:r w:rsidRPr="003B72A8">
        <w:rPr>
          <w:rStyle w:val="Fettung"/>
          <w:rFonts w:hint="eastAsia"/>
          <w:b w:val="0"/>
          <w:bCs/>
          <w:color w:val="auto"/>
          <w:lang w:eastAsia="zh-CN"/>
        </w:rPr>
        <w:t>想要</w:t>
      </w:r>
      <w:r w:rsidRPr="003B72A8">
        <w:rPr>
          <w:rStyle w:val="Fettung"/>
          <w:b w:val="0"/>
          <w:bCs/>
          <w:color w:val="auto"/>
          <w:lang w:eastAsia="zh-CN"/>
        </w:rPr>
        <w:t>节省预装配环节的材料消耗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，一个方法便是</w:t>
      </w:r>
      <w:r w:rsidRPr="003B72A8">
        <w:rPr>
          <w:rStyle w:val="Fettung"/>
          <w:b w:val="0"/>
          <w:bCs/>
          <w:color w:val="auto"/>
          <w:lang w:eastAsia="zh-CN"/>
        </w:rPr>
        <w:t>采用</w:t>
      </w:r>
      <w:r w:rsidRPr="003B72A8">
        <w:rPr>
          <w:rStyle w:val="Fettung"/>
          <w:color w:val="auto"/>
          <w:lang w:eastAsia="zh-CN"/>
        </w:rPr>
        <w:t>Eco</w:t>
      </w:r>
      <w:r w:rsidRPr="003B72A8">
        <w:rPr>
          <w:rStyle w:val="Fettung"/>
          <w:b w:val="0"/>
          <w:bCs/>
          <w:color w:val="auto"/>
          <w:lang w:eastAsia="zh-CN"/>
        </w:rPr>
        <w:t>Shot Meter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定量缸</w:t>
      </w:r>
      <w:r w:rsidRPr="003B72A8">
        <w:rPr>
          <w:rStyle w:val="Fettung"/>
          <w:b w:val="0"/>
          <w:bCs/>
          <w:color w:val="auto"/>
          <w:lang w:eastAsia="zh-CN"/>
        </w:rPr>
        <w:t>进行精确供胶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。</w:t>
      </w:r>
      <w:r w:rsidRPr="003B72A8">
        <w:rPr>
          <w:rStyle w:val="Fettung"/>
          <w:b w:val="0"/>
          <w:bCs/>
          <w:color w:val="auto"/>
          <w:lang w:eastAsia="zh-CN"/>
        </w:rPr>
        <w:t>该系统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几乎</w:t>
      </w:r>
      <w:r w:rsidRPr="003B72A8">
        <w:rPr>
          <w:rStyle w:val="Fettung"/>
          <w:b w:val="0"/>
          <w:bCs/>
          <w:color w:val="auto"/>
          <w:lang w:eastAsia="zh-CN"/>
        </w:rPr>
        <w:t>适用于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为</w:t>
      </w:r>
      <w:r w:rsidRPr="003B72A8">
        <w:rPr>
          <w:rStyle w:val="Fettung"/>
          <w:b w:val="0"/>
          <w:bCs/>
          <w:color w:val="auto"/>
          <w:lang w:eastAsia="zh-CN"/>
        </w:rPr>
        <w:t>所有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密封和涂胶工艺提供高粘性材料</w:t>
      </w:r>
      <w:r w:rsidRPr="003B72A8">
        <w:rPr>
          <w:rStyle w:val="Fettung"/>
          <w:b w:val="0"/>
          <w:bCs/>
          <w:color w:val="auto"/>
          <w:lang w:eastAsia="zh-CN"/>
        </w:rPr>
        <w:t>，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该定量单元可提供单组份、双组份胶料，</w:t>
      </w:r>
      <w:r w:rsidRPr="003B72A8">
        <w:rPr>
          <w:rStyle w:val="Fettung"/>
          <w:b w:val="0"/>
          <w:bCs/>
          <w:color w:val="auto"/>
          <w:lang w:eastAsia="zh-CN"/>
        </w:rPr>
        <w:t>和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用于车窗装配的</w:t>
      </w:r>
      <w:r w:rsidRPr="003B72A8">
        <w:rPr>
          <w:rStyle w:val="Fettung"/>
          <w:b w:val="0"/>
          <w:bCs/>
          <w:color w:val="auto"/>
          <w:lang w:eastAsia="zh-CN"/>
        </w:rPr>
        <w:t>PU</w:t>
      </w:r>
      <w:r w:rsidRPr="003B72A8">
        <w:rPr>
          <w:rStyle w:val="Fettung"/>
          <w:b w:val="0"/>
          <w:bCs/>
          <w:color w:val="auto"/>
          <w:lang w:eastAsia="zh-CN"/>
        </w:rPr>
        <w:t>胶粘剂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。在</w:t>
      </w:r>
      <w:r w:rsidRPr="003B72A8">
        <w:rPr>
          <w:rStyle w:val="Fettung"/>
          <w:b w:val="0"/>
          <w:bCs/>
          <w:color w:val="auto"/>
          <w:lang w:eastAsia="zh-CN"/>
        </w:rPr>
        <w:t>Togg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总装车间，侧窗</w:t>
      </w:r>
      <w:r w:rsidRPr="003B72A8">
        <w:rPr>
          <w:rStyle w:val="Fettung"/>
          <w:b w:val="0"/>
          <w:bCs/>
          <w:color w:val="auto"/>
          <w:lang w:eastAsia="zh-CN"/>
        </w:rPr>
        <w:t>和全景玻璃天窗全自动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涂胶系统均采用了</w:t>
      </w:r>
      <w:r w:rsidRPr="003B72A8">
        <w:rPr>
          <w:rStyle w:val="Fettung"/>
          <w:color w:val="auto"/>
          <w:lang w:eastAsia="zh-CN"/>
        </w:rPr>
        <w:t>Eco</w:t>
      </w:r>
      <w:r w:rsidRPr="003B72A8">
        <w:rPr>
          <w:rStyle w:val="Fettung"/>
          <w:b w:val="0"/>
          <w:bCs/>
          <w:color w:val="auto"/>
          <w:lang w:eastAsia="zh-CN"/>
        </w:rPr>
        <w:t>Shot Meter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定量缸。当车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lastRenderedPageBreak/>
        <w:t>身处于输送状态</w:t>
      </w:r>
      <w:r w:rsidRPr="003B72A8">
        <w:rPr>
          <w:rStyle w:val="Fettung"/>
          <w:b w:val="0"/>
          <w:bCs/>
          <w:color w:val="auto"/>
          <w:lang w:eastAsia="zh-CN"/>
        </w:rPr>
        <w:t>（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连续式</w:t>
      </w:r>
      <w:r w:rsidRPr="003B72A8">
        <w:rPr>
          <w:rStyle w:val="Fettung"/>
          <w:b w:val="0"/>
          <w:bCs/>
          <w:color w:val="auto"/>
          <w:lang w:eastAsia="zh-CN"/>
        </w:rPr>
        <w:t>）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时车窗涂胶就可以自动完成，相较于过去的走停模式</w:t>
      </w:r>
      <w:r w:rsidR="006F50C7">
        <w:rPr>
          <w:rStyle w:val="Fettung"/>
          <w:rFonts w:hint="eastAsia"/>
          <w:b w:val="0"/>
          <w:bCs/>
          <w:color w:val="auto"/>
          <w:lang w:eastAsia="zh-CN"/>
        </w:rPr>
        <w:t>（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只有在汽车输送系统停止的状态下才能</w:t>
      </w:r>
      <w:r w:rsidR="00454250">
        <w:rPr>
          <w:rStyle w:val="Fettung"/>
          <w:rFonts w:hint="eastAsia"/>
          <w:b w:val="0"/>
          <w:bCs/>
          <w:color w:val="auto"/>
          <w:lang w:eastAsia="zh-CN"/>
        </w:rPr>
        <w:t>涂胶</w:t>
      </w:r>
      <w:r w:rsidR="006F50C7">
        <w:rPr>
          <w:rStyle w:val="Fettung"/>
          <w:rFonts w:hint="eastAsia"/>
          <w:b w:val="0"/>
          <w:bCs/>
          <w:color w:val="auto"/>
          <w:lang w:eastAsia="zh-CN"/>
        </w:rPr>
        <w:t>）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，涂胶</w:t>
      </w:r>
      <w:r w:rsidRPr="003B72A8">
        <w:rPr>
          <w:rStyle w:val="Fettung"/>
          <w:b w:val="0"/>
          <w:bCs/>
          <w:color w:val="auto"/>
          <w:lang w:eastAsia="zh-CN"/>
        </w:rPr>
        <w:t>效率大</w:t>
      </w:r>
      <w:r w:rsidRPr="003B72A8">
        <w:rPr>
          <w:rStyle w:val="Fettung"/>
          <w:rFonts w:hint="eastAsia"/>
          <w:b w:val="0"/>
          <w:bCs/>
          <w:color w:val="auto"/>
          <w:lang w:eastAsia="zh-CN"/>
        </w:rPr>
        <w:t>大</w:t>
      </w:r>
      <w:r w:rsidRPr="003B72A8">
        <w:rPr>
          <w:rStyle w:val="Fettung"/>
          <w:b w:val="0"/>
          <w:bCs/>
          <w:color w:val="auto"/>
          <w:lang w:eastAsia="zh-CN"/>
        </w:rPr>
        <w:t>提升。</w:t>
      </w:r>
    </w:p>
    <w:p w14:paraId="1D53CE5D" w14:textId="77777777" w:rsidR="00451AD2" w:rsidRPr="008F63A4" w:rsidRDefault="00451AD2" w:rsidP="00F35456">
      <w:pPr>
        <w:pStyle w:val="Flietext"/>
        <w:jc w:val="both"/>
        <w:rPr>
          <w:rStyle w:val="Fettung"/>
          <w:b w:val="0"/>
          <w:color w:val="auto"/>
          <w:lang w:eastAsia="zh-CN"/>
        </w:rPr>
      </w:pPr>
    </w:p>
    <w:p w14:paraId="0FD61E61" w14:textId="77777777" w:rsidR="006B3950" w:rsidRPr="008F63A4" w:rsidRDefault="006B3950" w:rsidP="00F35456">
      <w:pPr>
        <w:pStyle w:val="Flietext"/>
        <w:jc w:val="both"/>
        <w:rPr>
          <w:rStyle w:val="Fettung"/>
          <w:b w:val="0"/>
          <w:color w:val="auto"/>
          <w:lang w:eastAsia="zh-CN"/>
        </w:rPr>
      </w:pPr>
    </w:p>
    <w:p w14:paraId="6AFC6FF5" w14:textId="77777777" w:rsidR="008B5F1C" w:rsidRPr="008B5F1C" w:rsidRDefault="008B5F1C" w:rsidP="008B5F1C">
      <w:pPr>
        <w:pStyle w:val="Flietext"/>
        <w:rPr>
          <w:rStyle w:val="Fettung"/>
          <w:b w:val="0"/>
          <w:lang w:eastAsia="zh-CN"/>
        </w:rPr>
      </w:pPr>
      <w:r w:rsidRPr="008B5F1C">
        <w:rPr>
          <w:rFonts w:hint="eastAsia"/>
          <w:b/>
          <w:color w:val="auto"/>
          <w:spacing w:val="-2"/>
          <w:w w:val="101"/>
          <w:lang w:val="de-DE" w:eastAsia="zh-CN"/>
        </w:rPr>
        <w:t>柔性化的合装工艺得益于自动化</w:t>
      </w:r>
    </w:p>
    <w:p w14:paraId="733886D4" w14:textId="05E48186" w:rsidR="008B5F1C" w:rsidRPr="008B5F1C" w:rsidRDefault="008B5F1C" w:rsidP="008B5F1C">
      <w:pPr>
        <w:pStyle w:val="Flietext"/>
        <w:rPr>
          <w:rStyle w:val="Fettung"/>
          <w:b w:val="0"/>
          <w:lang w:eastAsia="zh-CN"/>
        </w:rPr>
      </w:pPr>
      <w:r w:rsidRPr="008B5F1C">
        <w:rPr>
          <w:rStyle w:val="Fettung"/>
          <w:b w:val="0"/>
          <w:color w:val="auto"/>
          <w:lang w:eastAsia="zh-CN"/>
        </w:rPr>
        <w:t>Togg</w:t>
      </w:r>
      <w:r w:rsidR="006D1EDA">
        <w:rPr>
          <w:rStyle w:val="Fettung"/>
          <w:rFonts w:hint="eastAsia"/>
          <w:b w:val="0"/>
          <w:color w:val="auto"/>
          <w:lang w:eastAsia="zh-CN"/>
        </w:rPr>
        <w:t>的</w:t>
      </w:r>
      <w:r w:rsidRPr="008B5F1C">
        <w:rPr>
          <w:rStyle w:val="Fettung"/>
          <w:rFonts w:hint="eastAsia"/>
          <w:b w:val="0"/>
          <w:color w:val="auto"/>
          <w:lang w:eastAsia="zh-CN"/>
        </w:rPr>
        <w:t>电动汽车装配线合装工艺配备</w:t>
      </w:r>
      <w:r w:rsidR="003740AB">
        <w:rPr>
          <w:rStyle w:val="Fettung"/>
          <w:rFonts w:hint="eastAsia"/>
          <w:b w:val="0"/>
          <w:color w:val="auto"/>
          <w:lang w:eastAsia="zh-CN"/>
        </w:rPr>
        <w:t>了</w:t>
      </w:r>
      <w:r w:rsidRPr="008B5F1C">
        <w:rPr>
          <w:rStyle w:val="Fettung"/>
          <w:rFonts w:hint="eastAsia"/>
          <w:b w:val="0"/>
          <w:color w:val="auto"/>
          <w:lang w:eastAsia="zh-CN"/>
        </w:rPr>
        <w:t>最理想设备，线体被分为七个独立的工作站，包括一个带六个独立主轴的全自动</w:t>
      </w:r>
      <w:r w:rsidRPr="008B5F1C">
        <w:rPr>
          <w:rStyle w:val="Fettung"/>
          <w:b w:val="0"/>
          <w:color w:val="auto"/>
          <w:lang w:eastAsia="zh-CN"/>
        </w:rPr>
        <w:t>x-bolt</w:t>
      </w:r>
      <w:r w:rsidRPr="008B5F1C">
        <w:rPr>
          <w:rStyle w:val="Fettung"/>
          <w:rFonts w:hint="eastAsia"/>
          <w:b w:val="0"/>
          <w:color w:val="auto"/>
          <w:lang w:eastAsia="zh-CN"/>
        </w:rPr>
        <w:t>螺栓拧紧站，它通过共计</w:t>
      </w:r>
      <w:r w:rsidRPr="008B5F1C">
        <w:rPr>
          <w:rStyle w:val="Fettung"/>
          <w:b w:val="0"/>
          <w:color w:val="auto"/>
          <w:lang w:eastAsia="zh-CN"/>
        </w:rPr>
        <w:t>30</w:t>
      </w:r>
      <w:r w:rsidRPr="008B5F1C">
        <w:rPr>
          <w:rStyle w:val="Fettung"/>
          <w:rFonts w:hint="eastAsia"/>
          <w:b w:val="0"/>
          <w:color w:val="auto"/>
          <w:lang w:eastAsia="zh-CN"/>
        </w:rPr>
        <w:t>个螺栓点对前桥模块、电池和后轴模块进行自动拧紧。另外</w:t>
      </w:r>
      <w:r w:rsidRPr="008B5F1C">
        <w:rPr>
          <w:rStyle w:val="Fettung"/>
          <w:b w:val="0"/>
          <w:color w:val="auto"/>
          <w:lang w:eastAsia="zh-CN"/>
        </w:rPr>
        <w:t>14</w:t>
      </w:r>
      <w:r w:rsidRPr="008B5F1C">
        <w:rPr>
          <w:rStyle w:val="Fettung"/>
          <w:rFonts w:hint="eastAsia"/>
          <w:b w:val="0"/>
          <w:color w:val="auto"/>
          <w:lang w:eastAsia="zh-CN"/>
        </w:rPr>
        <w:t>个螺栓点的拧紧则通过后面的</w:t>
      </w:r>
      <w:bookmarkStart w:id="2" w:name="OLE_LINK2"/>
      <w:r w:rsidRPr="008B5F1C">
        <w:rPr>
          <w:rStyle w:val="Fettung"/>
          <w:rFonts w:hint="eastAsia"/>
          <w:b w:val="0"/>
          <w:color w:val="auto"/>
          <w:lang w:eastAsia="zh-CN"/>
        </w:rPr>
        <w:t>手动螺栓拧紧站</w:t>
      </w:r>
      <w:bookmarkEnd w:id="2"/>
      <w:r w:rsidRPr="008B5F1C">
        <w:rPr>
          <w:rStyle w:val="Fettung"/>
          <w:rFonts w:hint="eastAsia"/>
          <w:b w:val="0"/>
          <w:color w:val="auto"/>
          <w:lang w:eastAsia="zh-CN"/>
        </w:rPr>
        <w:t>完成，该</w:t>
      </w:r>
      <w:r w:rsidRPr="008B5F1C">
        <w:rPr>
          <w:rFonts w:hint="eastAsia"/>
          <w:bCs/>
          <w:color w:val="auto"/>
          <w:spacing w:val="-2"/>
          <w:w w:val="101"/>
          <w:lang w:val="de-DE" w:eastAsia="zh-CN"/>
        </w:rPr>
        <w:t>手动螺栓拧紧站在</w:t>
      </w:r>
      <w:r w:rsidRPr="008B5F1C">
        <w:rPr>
          <w:rStyle w:val="Fettung"/>
          <w:rFonts w:hint="eastAsia"/>
          <w:b w:val="0"/>
          <w:color w:val="auto"/>
          <w:lang w:eastAsia="zh-CN"/>
        </w:rPr>
        <w:t>未来也可以轻松实现自动化。</w:t>
      </w:r>
    </w:p>
    <w:p w14:paraId="32A75FDE" w14:textId="68015B91" w:rsidR="00451AD2" w:rsidRDefault="00451AD2" w:rsidP="00F35456">
      <w:pPr>
        <w:pStyle w:val="Flietext"/>
        <w:jc w:val="both"/>
        <w:rPr>
          <w:rStyle w:val="Fettung"/>
          <w:b w:val="0"/>
          <w:color w:val="auto"/>
          <w:lang w:eastAsia="zh-CN"/>
        </w:rPr>
      </w:pPr>
    </w:p>
    <w:p w14:paraId="0506965F" w14:textId="02C0B576" w:rsidR="008E537B" w:rsidRDefault="008E537B" w:rsidP="00F35456">
      <w:pPr>
        <w:pStyle w:val="Flietext"/>
        <w:jc w:val="both"/>
        <w:rPr>
          <w:rStyle w:val="Fettung"/>
          <w:b w:val="0"/>
          <w:color w:val="auto"/>
          <w:lang w:eastAsia="zh-CN"/>
        </w:rPr>
      </w:pPr>
    </w:p>
    <w:p w14:paraId="424E4937" w14:textId="77777777" w:rsidR="008E537B" w:rsidRPr="008F63A4" w:rsidRDefault="008E537B" w:rsidP="008E537B">
      <w:pPr>
        <w:pStyle w:val="Flietext"/>
        <w:jc w:val="both"/>
        <w:rPr>
          <w:b/>
          <w:color w:val="auto"/>
          <w:szCs w:val="22"/>
          <w:lang w:eastAsia="zh-CN"/>
        </w:rPr>
      </w:pPr>
      <w:r>
        <w:rPr>
          <w:b/>
          <w:bCs/>
          <w:color w:val="auto"/>
          <w:lang w:eastAsia="zh-CN"/>
        </w:rPr>
        <w:t>新一代加注系统</w:t>
      </w:r>
    </w:p>
    <w:p w14:paraId="6F5DBA77" w14:textId="7A5E8D08" w:rsidR="008E537B" w:rsidRDefault="008E537B" w:rsidP="00F35456">
      <w:pPr>
        <w:pStyle w:val="Flietext"/>
        <w:jc w:val="both"/>
        <w:rPr>
          <w:color w:val="auto"/>
          <w:lang w:eastAsia="zh-CN"/>
        </w:rPr>
      </w:pPr>
      <w:r>
        <w:rPr>
          <w:color w:val="auto"/>
          <w:lang w:eastAsia="zh-CN"/>
        </w:rPr>
        <w:t>ProLine Cube</w:t>
      </w:r>
      <w:r>
        <w:rPr>
          <w:color w:val="auto"/>
          <w:lang w:eastAsia="zh-CN"/>
        </w:rPr>
        <w:t>加注系统</w:t>
      </w:r>
      <w:r>
        <w:rPr>
          <w:rFonts w:hint="eastAsia"/>
          <w:color w:val="auto"/>
          <w:lang w:eastAsia="zh-CN"/>
        </w:rPr>
        <w:t>保证了</w:t>
      </w:r>
      <w:r>
        <w:rPr>
          <w:color w:val="auto"/>
          <w:lang w:eastAsia="zh-CN"/>
        </w:rPr>
        <w:t>对所有</w:t>
      </w:r>
      <w:r>
        <w:rPr>
          <w:rFonts w:hint="eastAsia"/>
          <w:color w:val="auto"/>
          <w:lang w:eastAsia="zh-CN"/>
        </w:rPr>
        <w:t>介质</w:t>
      </w:r>
      <w:r>
        <w:rPr>
          <w:color w:val="auto"/>
          <w:lang w:eastAsia="zh-CN"/>
        </w:rPr>
        <w:t>进行</w:t>
      </w:r>
      <w:r>
        <w:rPr>
          <w:rFonts w:hint="eastAsia"/>
          <w:color w:val="auto"/>
          <w:lang w:eastAsia="zh-CN"/>
        </w:rPr>
        <w:t>更快速</w:t>
      </w:r>
      <w:r>
        <w:rPr>
          <w:color w:val="auto"/>
          <w:lang w:eastAsia="zh-CN"/>
        </w:rPr>
        <w:t>、更高质量的加注。作为该加注系统的核心技术，第四代</w:t>
      </w:r>
      <w:r>
        <w:rPr>
          <w:color w:val="auto"/>
          <w:lang w:eastAsia="zh-CN"/>
        </w:rPr>
        <w:t>Somac</w:t>
      </w:r>
      <w:r>
        <w:rPr>
          <w:rFonts w:hint="eastAsia"/>
          <w:color w:val="auto"/>
          <w:lang w:eastAsia="zh-CN"/>
        </w:rPr>
        <w:t>加注枪</w:t>
      </w:r>
      <w:r w:rsidR="007138A9">
        <w:rPr>
          <w:rFonts w:hint="eastAsia"/>
          <w:color w:val="auto"/>
          <w:lang w:eastAsia="zh-CN"/>
        </w:rPr>
        <w:t>—</w:t>
      </w:r>
      <w:r>
        <w:rPr>
          <w:color w:val="auto"/>
          <w:lang w:eastAsia="zh-CN"/>
        </w:rPr>
        <w:t>G4 B</w:t>
      </w:r>
      <w:r>
        <w:rPr>
          <w:rFonts w:hint="eastAsia"/>
          <w:color w:val="auto"/>
          <w:lang w:eastAsia="zh-CN"/>
        </w:rPr>
        <w:t>lue</w:t>
      </w:r>
      <w:r>
        <w:rPr>
          <w:rFonts w:hint="eastAsia"/>
          <w:color w:val="auto"/>
          <w:lang w:eastAsia="zh-CN"/>
        </w:rPr>
        <w:t>加注枪</w:t>
      </w:r>
      <w:r w:rsidR="00385BF1">
        <w:rPr>
          <w:rFonts w:hint="eastAsia"/>
          <w:color w:val="auto"/>
          <w:lang w:eastAsia="zh-CN"/>
        </w:rPr>
        <w:t>，不仅</w:t>
      </w:r>
      <w:r w:rsidR="00385BF1">
        <w:rPr>
          <w:color w:val="auto"/>
          <w:lang w:eastAsia="zh-CN"/>
        </w:rPr>
        <w:t>符合人体工程学</w:t>
      </w:r>
      <w:r w:rsidR="00385BF1">
        <w:rPr>
          <w:rFonts w:hint="eastAsia"/>
          <w:color w:val="auto"/>
          <w:lang w:eastAsia="zh-CN"/>
        </w:rPr>
        <w:t>，还</w:t>
      </w:r>
      <w:r>
        <w:rPr>
          <w:color w:val="auto"/>
          <w:lang w:eastAsia="zh-CN"/>
        </w:rPr>
        <w:t>提高了加注质量并</w:t>
      </w:r>
      <w:r>
        <w:rPr>
          <w:rFonts w:hint="eastAsia"/>
          <w:color w:val="auto"/>
          <w:lang w:eastAsia="zh-CN"/>
        </w:rPr>
        <w:t>优化</w:t>
      </w:r>
      <w:r>
        <w:rPr>
          <w:color w:val="auto"/>
          <w:lang w:eastAsia="zh-CN"/>
        </w:rPr>
        <w:t>了</w:t>
      </w:r>
      <w:r>
        <w:rPr>
          <w:rFonts w:hint="eastAsia"/>
          <w:color w:val="auto"/>
          <w:lang w:eastAsia="zh-CN"/>
        </w:rPr>
        <w:t>加注</w:t>
      </w:r>
      <w:r>
        <w:rPr>
          <w:color w:val="auto"/>
          <w:lang w:eastAsia="zh-CN"/>
        </w:rPr>
        <w:t>时间。</w:t>
      </w:r>
      <w:r>
        <w:rPr>
          <w:color w:val="auto"/>
          <w:lang w:eastAsia="zh-CN"/>
        </w:rPr>
        <w:t xml:space="preserve"> </w:t>
      </w:r>
    </w:p>
    <w:p w14:paraId="000FE748" w14:textId="23F5706F" w:rsidR="00451AD2" w:rsidRDefault="00451AD2" w:rsidP="00F35456">
      <w:pPr>
        <w:pStyle w:val="Flietext"/>
        <w:jc w:val="both"/>
        <w:rPr>
          <w:color w:val="auto"/>
          <w:lang w:eastAsia="zh-CN"/>
        </w:rPr>
      </w:pPr>
    </w:p>
    <w:p w14:paraId="3979274C" w14:textId="77777777" w:rsidR="000D5C9A" w:rsidRPr="008F63A4" w:rsidRDefault="000D5C9A" w:rsidP="00F35456">
      <w:pPr>
        <w:pStyle w:val="Flietext"/>
        <w:jc w:val="both"/>
        <w:rPr>
          <w:b/>
          <w:color w:val="auto"/>
          <w:szCs w:val="22"/>
          <w:lang w:eastAsia="zh-CN"/>
        </w:rPr>
      </w:pPr>
    </w:p>
    <w:p w14:paraId="476A3BAA" w14:textId="77777777" w:rsidR="008B5F1C" w:rsidRDefault="008B5F1C" w:rsidP="00F35456">
      <w:pPr>
        <w:pStyle w:val="Flietext"/>
        <w:jc w:val="both"/>
        <w:rPr>
          <w:b/>
          <w:bCs/>
          <w:spacing w:val="-2"/>
          <w:w w:val="101"/>
          <w:lang w:eastAsia="zh-CN"/>
        </w:rPr>
      </w:pPr>
      <w:r w:rsidRPr="008B5F1C">
        <w:rPr>
          <w:rFonts w:hint="eastAsia"/>
          <w:b/>
          <w:bCs/>
          <w:spacing w:val="-2"/>
          <w:w w:val="101"/>
          <w:lang w:eastAsia="zh-CN"/>
        </w:rPr>
        <w:t>精确的</w:t>
      </w:r>
      <w:r w:rsidRPr="008B5F1C">
        <w:rPr>
          <w:b/>
          <w:bCs/>
          <w:spacing w:val="-2"/>
          <w:w w:val="101"/>
          <w:lang w:eastAsia="zh-CN"/>
        </w:rPr>
        <w:t>3D</w:t>
      </w:r>
      <w:r w:rsidRPr="008B5F1C">
        <w:rPr>
          <w:rFonts w:hint="eastAsia"/>
          <w:b/>
          <w:bCs/>
          <w:spacing w:val="-2"/>
          <w:w w:val="101"/>
          <w:lang w:eastAsia="zh-CN"/>
        </w:rPr>
        <w:t>车桥几何尺寸测量</w:t>
      </w:r>
    </w:p>
    <w:p w14:paraId="701B0311" w14:textId="65C58FDA" w:rsidR="008B5F1C" w:rsidRDefault="008B5F1C" w:rsidP="008B5F1C">
      <w:pPr>
        <w:pStyle w:val="Flietext"/>
        <w:rPr>
          <w:rStyle w:val="Fettung"/>
          <w:b w:val="0"/>
          <w:bCs/>
          <w:lang w:eastAsia="zh-CN"/>
        </w:rPr>
      </w:pPr>
      <w:r w:rsidRPr="008B5F1C">
        <w:rPr>
          <w:rStyle w:val="Fettung"/>
          <w:rFonts w:hint="eastAsia"/>
          <w:b w:val="0"/>
          <w:color w:val="auto"/>
          <w:lang w:eastAsia="zh-CN"/>
        </w:rPr>
        <w:t>电动汽车的检查和车轮校准</w:t>
      </w:r>
      <w:r w:rsidR="003740AB">
        <w:rPr>
          <w:rStyle w:val="Fettung"/>
          <w:rFonts w:hint="eastAsia"/>
          <w:b w:val="0"/>
          <w:color w:val="auto"/>
          <w:lang w:eastAsia="zh-CN"/>
        </w:rPr>
        <w:t>是</w:t>
      </w:r>
      <w:r w:rsidRPr="008B5F1C">
        <w:rPr>
          <w:rStyle w:val="Fettung"/>
          <w:rFonts w:hint="eastAsia"/>
          <w:b w:val="0"/>
          <w:color w:val="auto"/>
          <w:lang w:eastAsia="zh-CN"/>
        </w:rPr>
        <w:t>通过</w:t>
      </w:r>
      <w:r w:rsidR="006D1EDA">
        <w:rPr>
          <w:rStyle w:val="Fettung"/>
          <w:rFonts w:hint="eastAsia"/>
          <w:b w:val="0"/>
          <w:color w:val="auto"/>
          <w:lang w:eastAsia="zh-CN"/>
        </w:rPr>
        <w:t>由</w:t>
      </w:r>
      <w:r w:rsidRPr="008B5F1C">
        <w:rPr>
          <w:rStyle w:val="Fettung"/>
          <w:rFonts w:hint="eastAsia"/>
          <w:b w:val="0"/>
          <w:color w:val="auto"/>
          <w:lang w:eastAsia="zh-CN"/>
        </w:rPr>
        <w:t>车轮定位台</w:t>
      </w:r>
      <w:r w:rsidRPr="008B5F1C">
        <w:rPr>
          <w:rStyle w:val="Fettung"/>
          <w:b w:val="0"/>
          <w:color w:val="auto"/>
          <w:lang w:eastAsia="zh-CN"/>
        </w:rPr>
        <w:t>x-wheel</w:t>
      </w:r>
      <w:r w:rsidRPr="008B5F1C">
        <w:rPr>
          <w:rStyle w:val="Fettung"/>
          <w:rFonts w:hint="eastAsia"/>
          <w:b w:val="0"/>
          <w:color w:val="auto"/>
          <w:lang w:eastAsia="zh-CN"/>
        </w:rPr>
        <w:t>和其它设备</w:t>
      </w:r>
      <w:r w:rsidR="003740AB">
        <w:rPr>
          <w:rStyle w:val="Fettung"/>
          <w:rFonts w:hint="eastAsia"/>
          <w:b w:val="0"/>
          <w:color w:val="auto"/>
          <w:lang w:eastAsia="zh-CN"/>
        </w:rPr>
        <w:t>所</w:t>
      </w:r>
      <w:r w:rsidRPr="008B5F1C">
        <w:rPr>
          <w:rStyle w:val="Fettung"/>
          <w:rFonts w:hint="eastAsia"/>
          <w:b w:val="0"/>
          <w:color w:val="auto"/>
          <w:lang w:eastAsia="zh-CN"/>
        </w:rPr>
        <w:t>组成的两套完整的检测线系统</w:t>
      </w:r>
      <w:r w:rsidR="006D1EDA">
        <w:rPr>
          <w:rStyle w:val="Fettung"/>
          <w:rFonts w:hint="eastAsia"/>
          <w:b w:val="0"/>
          <w:color w:val="auto"/>
          <w:lang w:eastAsia="zh-CN"/>
        </w:rPr>
        <w:t>所</w:t>
      </w:r>
      <w:r w:rsidRPr="008B5F1C">
        <w:rPr>
          <w:rStyle w:val="Fettung"/>
          <w:rFonts w:hint="eastAsia"/>
          <w:b w:val="0"/>
          <w:color w:val="auto"/>
          <w:lang w:eastAsia="zh-CN"/>
        </w:rPr>
        <w:t>实现。</w:t>
      </w:r>
      <w:r w:rsidRPr="008B5F1C">
        <w:rPr>
          <w:rFonts w:hint="eastAsia"/>
          <w:bCs/>
          <w:color w:val="auto"/>
          <w:spacing w:val="-2"/>
          <w:w w:val="101"/>
          <w:lang w:val="de-DE" w:eastAsia="zh-CN"/>
        </w:rPr>
        <w:t>车轮定位台配备了新的</w:t>
      </w:r>
      <w:r w:rsidRPr="008B5F1C">
        <w:rPr>
          <w:bCs/>
          <w:color w:val="auto"/>
          <w:spacing w:val="-2"/>
          <w:w w:val="101"/>
          <w:lang w:val="de-DE" w:eastAsia="zh-CN"/>
        </w:rPr>
        <w:t>x-3Dsurface</w:t>
      </w:r>
      <w:r w:rsidRPr="008B5F1C">
        <w:rPr>
          <w:rFonts w:hint="eastAsia"/>
          <w:bCs/>
          <w:color w:val="auto"/>
          <w:spacing w:val="-2"/>
          <w:w w:val="101"/>
          <w:lang w:val="de-DE" w:eastAsia="zh-CN"/>
        </w:rPr>
        <w:t>传感器，它可对车桥的几何尺寸进行三维测量，并以极高的精度和可靠性对车桥进行校准。车轮定位台与前大灯测量和调整系统</w:t>
      </w:r>
      <w:r w:rsidRPr="008B5F1C">
        <w:rPr>
          <w:bCs/>
          <w:color w:val="auto"/>
          <w:spacing w:val="-2"/>
          <w:w w:val="101"/>
          <w:lang w:val="de-DE" w:eastAsia="zh-CN"/>
        </w:rPr>
        <w:t>x-light</w:t>
      </w:r>
      <w:r w:rsidRPr="008B5F1C">
        <w:rPr>
          <w:rFonts w:hint="eastAsia"/>
          <w:bCs/>
          <w:color w:val="auto"/>
          <w:spacing w:val="-2"/>
          <w:w w:val="101"/>
          <w:lang w:val="de-DE" w:eastAsia="zh-CN"/>
        </w:rPr>
        <w:t>相组合，此外复杂的驾驶辅助标定系统</w:t>
      </w:r>
      <w:r w:rsidRPr="008B5F1C">
        <w:rPr>
          <w:bCs/>
          <w:color w:val="auto"/>
          <w:spacing w:val="-2"/>
          <w:w w:val="101"/>
          <w:lang w:val="de-DE" w:eastAsia="zh-CN"/>
        </w:rPr>
        <w:t>x-DASalign</w:t>
      </w:r>
      <w:r w:rsidRPr="008B5F1C">
        <w:rPr>
          <w:rFonts w:hint="eastAsia"/>
          <w:bCs/>
          <w:color w:val="auto"/>
          <w:spacing w:val="-2"/>
          <w:w w:val="101"/>
          <w:lang w:val="de-DE" w:eastAsia="zh-CN"/>
        </w:rPr>
        <w:t>，可用于标定</w:t>
      </w:r>
      <w:r w:rsidRPr="008B5F1C">
        <w:rPr>
          <w:bCs/>
          <w:color w:val="auto"/>
          <w:spacing w:val="-2"/>
          <w:w w:val="101"/>
          <w:lang w:val="de-DE" w:eastAsia="zh-CN"/>
        </w:rPr>
        <w:t>SVC</w:t>
      </w:r>
      <w:r w:rsidRPr="008B5F1C">
        <w:rPr>
          <w:rFonts w:hint="eastAsia"/>
          <w:bCs/>
          <w:color w:val="auto"/>
          <w:spacing w:val="-2"/>
          <w:w w:val="101"/>
          <w:lang w:val="de-DE" w:eastAsia="zh-CN"/>
        </w:rPr>
        <w:t>（环视摄像头系统），</w:t>
      </w:r>
      <w:r w:rsidRPr="008B5F1C">
        <w:rPr>
          <w:bCs/>
          <w:color w:val="auto"/>
          <w:spacing w:val="-2"/>
          <w:w w:val="101"/>
          <w:lang w:val="de-DE" w:eastAsia="zh-CN"/>
        </w:rPr>
        <w:t>FLC</w:t>
      </w:r>
      <w:r w:rsidRPr="008B5F1C">
        <w:rPr>
          <w:rFonts w:hint="eastAsia"/>
          <w:bCs/>
          <w:color w:val="auto"/>
          <w:spacing w:val="-2"/>
          <w:w w:val="101"/>
          <w:lang w:val="de-DE" w:eastAsia="zh-CN"/>
        </w:rPr>
        <w:t>（前视摄像头系统）和</w:t>
      </w:r>
      <w:r w:rsidRPr="008B5F1C">
        <w:rPr>
          <w:bCs/>
          <w:color w:val="auto"/>
          <w:spacing w:val="-2"/>
          <w:w w:val="101"/>
          <w:lang w:val="de-DE" w:eastAsia="zh-CN"/>
        </w:rPr>
        <w:t>FLR</w:t>
      </w:r>
      <w:r w:rsidRPr="008B5F1C">
        <w:rPr>
          <w:rFonts w:hint="eastAsia"/>
          <w:bCs/>
          <w:color w:val="auto"/>
          <w:spacing w:val="-2"/>
          <w:w w:val="101"/>
          <w:lang w:val="de-DE" w:eastAsia="zh-CN"/>
        </w:rPr>
        <w:t>（前雷达系统）。转鼓</w:t>
      </w:r>
      <w:r w:rsidRPr="008B5F1C">
        <w:rPr>
          <w:bCs/>
          <w:color w:val="auto"/>
          <w:spacing w:val="-2"/>
          <w:w w:val="101"/>
          <w:lang w:val="de-DE" w:eastAsia="zh-CN"/>
        </w:rPr>
        <w:t>/</w:t>
      </w:r>
      <w:r w:rsidRPr="008B5F1C">
        <w:rPr>
          <w:rFonts w:hint="eastAsia"/>
          <w:bCs/>
          <w:color w:val="auto"/>
          <w:spacing w:val="-2"/>
          <w:w w:val="101"/>
          <w:lang w:val="de-DE" w:eastAsia="zh-CN"/>
        </w:rPr>
        <w:t>制动</w:t>
      </w:r>
      <w:r w:rsidRPr="008B5F1C">
        <w:rPr>
          <w:bCs/>
          <w:color w:val="auto"/>
          <w:spacing w:val="-2"/>
          <w:w w:val="101"/>
          <w:lang w:val="de-DE" w:eastAsia="zh-CN"/>
        </w:rPr>
        <w:t>/ABS</w:t>
      </w:r>
      <w:r w:rsidRPr="008B5F1C">
        <w:rPr>
          <w:rFonts w:hint="eastAsia"/>
          <w:bCs/>
          <w:color w:val="auto"/>
          <w:spacing w:val="-2"/>
          <w:w w:val="101"/>
          <w:lang w:val="de-DE" w:eastAsia="zh-CN"/>
        </w:rPr>
        <w:t>试验台</w:t>
      </w:r>
      <w:r w:rsidRPr="008B5F1C">
        <w:rPr>
          <w:bCs/>
          <w:color w:val="auto"/>
          <w:spacing w:val="-2"/>
          <w:w w:val="101"/>
          <w:lang w:val="de-DE" w:eastAsia="zh-CN"/>
        </w:rPr>
        <w:t>x-road</w:t>
      </w:r>
      <w:r w:rsidRPr="008B5F1C">
        <w:rPr>
          <w:rFonts w:hint="eastAsia"/>
          <w:bCs/>
          <w:color w:val="auto"/>
          <w:spacing w:val="-2"/>
          <w:w w:val="101"/>
          <w:lang w:val="de-DE" w:eastAsia="zh-CN"/>
        </w:rPr>
        <w:t>用来实现动态的转鼓测试，制动测试和</w:t>
      </w:r>
      <w:r w:rsidRPr="008B5F1C">
        <w:rPr>
          <w:bCs/>
          <w:color w:val="auto"/>
          <w:spacing w:val="-2"/>
          <w:w w:val="101"/>
          <w:lang w:val="de-DE" w:eastAsia="zh-CN"/>
        </w:rPr>
        <w:t>ABS</w:t>
      </w:r>
      <w:r w:rsidRPr="008B5F1C">
        <w:rPr>
          <w:rFonts w:hint="eastAsia"/>
          <w:bCs/>
          <w:color w:val="auto"/>
          <w:spacing w:val="-2"/>
          <w:w w:val="101"/>
          <w:lang w:val="de-DE" w:eastAsia="zh-CN"/>
        </w:rPr>
        <w:t>测试，这些设备组成</w:t>
      </w:r>
      <w:r w:rsidR="003740AB">
        <w:rPr>
          <w:rFonts w:hint="eastAsia"/>
          <w:bCs/>
          <w:color w:val="auto"/>
          <w:spacing w:val="-2"/>
          <w:w w:val="101"/>
          <w:lang w:val="de-DE" w:eastAsia="zh-CN"/>
        </w:rPr>
        <w:t>了</w:t>
      </w:r>
      <w:r w:rsidRPr="008B5F1C">
        <w:rPr>
          <w:rFonts w:hint="eastAsia"/>
          <w:bCs/>
          <w:color w:val="auto"/>
          <w:spacing w:val="-2"/>
          <w:w w:val="101"/>
          <w:lang w:val="de-DE" w:eastAsia="zh-CN"/>
        </w:rPr>
        <w:t>完整的检测线系统。</w:t>
      </w:r>
    </w:p>
    <w:p w14:paraId="23D54E1B" w14:textId="056FDEEB" w:rsidR="000B2854" w:rsidRDefault="000B2854" w:rsidP="00F35456">
      <w:pPr>
        <w:pStyle w:val="Flietext"/>
        <w:jc w:val="both"/>
        <w:rPr>
          <w:color w:val="auto"/>
          <w:lang w:eastAsia="zh-CN"/>
        </w:rPr>
      </w:pPr>
    </w:p>
    <w:p w14:paraId="2FC797AB" w14:textId="77777777" w:rsidR="00451AD2" w:rsidRPr="008F63A4" w:rsidRDefault="00451AD2" w:rsidP="00F35456">
      <w:pPr>
        <w:pStyle w:val="Flietext"/>
        <w:jc w:val="both"/>
        <w:rPr>
          <w:color w:val="auto"/>
          <w:lang w:eastAsia="zh-CN"/>
        </w:rPr>
      </w:pPr>
    </w:p>
    <w:p w14:paraId="12CD6BFC" w14:textId="74C5B4A0" w:rsidR="0007195C" w:rsidRPr="008F63A4" w:rsidRDefault="00EF0758" w:rsidP="00F35456">
      <w:pPr>
        <w:pStyle w:val="Flietext"/>
        <w:jc w:val="both"/>
        <w:rPr>
          <w:rStyle w:val="Fettung"/>
          <w:b w:val="0"/>
          <w:color w:val="auto"/>
          <w:lang w:eastAsia="zh-CN"/>
        </w:rPr>
      </w:pPr>
      <w:r>
        <w:rPr>
          <w:rStyle w:val="Fettung"/>
          <w:b w:val="0"/>
          <w:color w:val="auto"/>
          <w:lang w:eastAsia="zh-CN"/>
        </w:rPr>
        <w:t xml:space="preserve"> “</w:t>
      </w:r>
      <w:r>
        <w:rPr>
          <w:rStyle w:val="Fettung"/>
          <w:b w:val="0"/>
          <w:color w:val="auto"/>
          <w:lang w:eastAsia="zh-CN"/>
        </w:rPr>
        <w:t>作为主要供应商，我们与</w:t>
      </w:r>
      <w:r w:rsidR="0025506C">
        <w:rPr>
          <w:rStyle w:val="Fettung"/>
          <w:rFonts w:hint="eastAsia"/>
          <w:b w:val="0"/>
          <w:color w:val="auto"/>
          <w:lang w:eastAsia="zh-CN"/>
        </w:rPr>
        <w:t>Togg</w:t>
      </w:r>
      <w:r w:rsidR="0025506C">
        <w:rPr>
          <w:rStyle w:val="Fettung"/>
          <w:rFonts w:hint="eastAsia"/>
          <w:b w:val="0"/>
          <w:color w:val="auto"/>
          <w:lang w:eastAsia="zh-CN"/>
        </w:rPr>
        <w:t>汽车</w:t>
      </w:r>
      <w:r>
        <w:rPr>
          <w:rStyle w:val="Fettung"/>
          <w:b w:val="0"/>
          <w:color w:val="auto"/>
          <w:lang w:eastAsia="zh-CN"/>
        </w:rPr>
        <w:t>密切合作，满足其在环保和质量方面的高要求，</w:t>
      </w:r>
      <w:r>
        <w:rPr>
          <w:rStyle w:val="Fettung"/>
          <w:b w:val="0"/>
          <w:color w:val="auto"/>
          <w:lang w:eastAsia="zh-CN"/>
        </w:rPr>
        <w:t>”Bruno Welsch</w:t>
      </w:r>
      <w:r w:rsidR="00BE2D99">
        <w:rPr>
          <w:rStyle w:val="Fettung"/>
          <w:rFonts w:hint="eastAsia"/>
          <w:b w:val="0"/>
          <w:color w:val="auto"/>
          <w:lang w:eastAsia="zh-CN"/>
        </w:rPr>
        <w:t>说</w:t>
      </w:r>
      <w:r>
        <w:rPr>
          <w:rStyle w:val="Fettung"/>
          <w:b w:val="0"/>
          <w:color w:val="auto"/>
          <w:lang w:eastAsia="zh-CN"/>
        </w:rPr>
        <w:t>道。</w:t>
      </w:r>
      <w:r w:rsidR="00E864AF">
        <w:rPr>
          <w:rStyle w:val="Fettung"/>
          <w:rFonts w:hint="eastAsia"/>
          <w:b w:val="0"/>
          <w:color w:val="auto"/>
          <w:lang w:eastAsia="zh-CN"/>
        </w:rPr>
        <w:t>Togg</w:t>
      </w:r>
      <w:r w:rsidR="00E864AF">
        <w:rPr>
          <w:rStyle w:val="Fettung"/>
          <w:rFonts w:hint="eastAsia"/>
          <w:b w:val="0"/>
          <w:color w:val="auto"/>
          <w:lang w:eastAsia="zh-CN"/>
        </w:rPr>
        <w:t>项目</w:t>
      </w:r>
      <w:r>
        <w:rPr>
          <w:rStyle w:val="Fettung"/>
          <w:b w:val="0"/>
          <w:color w:val="auto"/>
          <w:lang w:eastAsia="zh-CN"/>
        </w:rPr>
        <w:t>由杜尔土耳其团队</w:t>
      </w:r>
      <w:r w:rsidR="00E864AF">
        <w:rPr>
          <w:rStyle w:val="Fettung"/>
          <w:rFonts w:hint="eastAsia"/>
          <w:b w:val="0"/>
          <w:color w:val="auto"/>
          <w:lang w:eastAsia="zh-CN"/>
        </w:rPr>
        <w:t>执行</w:t>
      </w:r>
      <w:r>
        <w:rPr>
          <w:rStyle w:val="Fettung"/>
          <w:b w:val="0"/>
          <w:color w:val="auto"/>
          <w:lang w:eastAsia="zh-CN"/>
        </w:rPr>
        <w:t>，未来该团队还将持续</w:t>
      </w:r>
      <w:r w:rsidR="00BE3FC8">
        <w:rPr>
          <w:rStyle w:val="Fettung"/>
          <w:rFonts w:hint="eastAsia"/>
          <w:b w:val="0"/>
          <w:color w:val="auto"/>
          <w:lang w:eastAsia="zh-CN"/>
        </w:rPr>
        <w:t>地</w:t>
      </w:r>
      <w:r w:rsidR="00F127D7">
        <w:rPr>
          <w:rStyle w:val="Fettung"/>
          <w:rFonts w:hint="eastAsia"/>
          <w:b w:val="0"/>
          <w:color w:val="auto"/>
          <w:lang w:eastAsia="zh-CN"/>
        </w:rPr>
        <w:t>为</w:t>
      </w:r>
      <w:r>
        <w:rPr>
          <w:rStyle w:val="Fettung"/>
          <w:b w:val="0"/>
          <w:color w:val="auto"/>
          <w:lang w:eastAsia="zh-CN"/>
        </w:rPr>
        <w:t>该系统</w:t>
      </w:r>
      <w:r w:rsidR="00F127D7">
        <w:rPr>
          <w:rStyle w:val="Fettung"/>
          <w:rFonts w:hint="eastAsia"/>
          <w:b w:val="0"/>
          <w:color w:val="auto"/>
          <w:lang w:eastAsia="zh-CN"/>
        </w:rPr>
        <w:t>提供</w:t>
      </w:r>
      <w:r>
        <w:rPr>
          <w:rStyle w:val="Fettung"/>
          <w:b w:val="0"/>
          <w:color w:val="auto"/>
          <w:lang w:eastAsia="zh-CN"/>
        </w:rPr>
        <w:t>服务。</w:t>
      </w:r>
    </w:p>
    <w:p w14:paraId="347173FC" w14:textId="4966C005" w:rsidR="00191A96" w:rsidRPr="00736E0F" w:rsidRDefault="005C4CCC" w:rsidP="00736E0F">
      <w:pPr>
        <w:tabs>
          <w:tab w:val="clear" w:pos="3572"/>
        </w:tabs>
        <w:spacing w:line="240" w:lineRule="auto"/>
        <w:jc w:val="both"/>
        <w:rPr>
          <w:rStyle w:val="DisclaimerZchn"/>
          <w:iCs/>
          <w:color w:val="000000"/>
          <w:sz w:val="18"/>
          <w:szCs w:val="18"/>
          <w:lang w:eastAsia="zh-CN"/>
        </w:rPr>
      </w:pPr>
      <w:bookmarkStart w:id="3" w:name="_Hlk113263040"/>
      <w:r>
        <w:rPr>
          <w:rFonts w:ascii="Arial" w:hAnsi="Arial" w:cs="Arial"/>
          <w:sz w:val="18"/>
          <w:szCs w:val="18"/>
          <w:lang w:eastAsia="zh-CN"/>
        </w:rPr>
        <w:br w:type="page"/>
      </w:r>
      <w:r w:rsidR="00191A96">
        <w:rPr>
          <w:rStyle w:val="DisclaimerZchn"/>
          <w:b/>
          <w:bCs/>
          <w:color w:val="auto"/>
          <w:szCs w:val="22"/>
          <w:lang w:eastAsia="zh-CN"/>
        </w:rPr>
        <w:lastRenderedPageBreak/>
        <w:t>新闻图片</w:t>
      </w:r>
    </w:p>
    <w:p w14:paraId="7B6BFF2A" w14:textId="2803F782" w:rsidR="00E51A5A" w:rsidRDefault="00E96C83" w:rsidP="00F35456">
      <w:pPr>
        <w:pStyle w:val="Disclaimer"/>
        <w:jc w:val="both"/>
        <w:rPr>
          <w:rStyle w:val="DisclaimerZchn"/>
          <w:rFonts w:eastAsiaTheme="minorEastAsia"/>
          <w:b/>
          <w:bCs/>
          <w:color w:val="auto"/>
          <w:sz w:val="22"/>
          <w:szCs w:val="22"/>
        </w:rPr>
      </w:pPr>
      <w:r>
        <w:rPr>
          <w:noProof/>
        </w:rPr>
        <w:drawing>
          <wp:inline distT="0" distB="0" distL="0" distR="0" wp14:anchorId="73E24E52" wp14:editId="59C389E3">
            <wp:extent cx="4928235" cy="3461385"/>
            <wp:effectExtent l="0" t="0" r="5715" b="5715"/>
            <wp:docPr id="3" name="图片 3" descr="图片包含 室内, 人, 男人, 汽车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包含 室内, 人, 男人, 汽车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235" cy="346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CC8C0" w14:textId="345DD439" w:rsidR="00E51A5A" w:rsidRDefault="00E51A5A" w:rsidP="00F35456">
      <w:pPr>
        <w:pStyle w:val="Disclaimer"/>
        <w:jc w:val="both"/>
        <w:rPr>
          <w:rStyle w:val="DisclaimerZchn"/>
          <w:color w:val="auto"/>
          <w:sz w:val="18"/>
          <w:szCs w:val="18"/>
          <w:lang w:eastAsia="zh-CN"/>
        </w:rPr>
      </w:pPr>
      <w:r>
        <w:rPr>
          <w:rStyle w:val="DisclaimerZchn"/>
          <w:color w:val="auto"/>
          <w:sz w:val="18"/>
          <w:szCs w:val="18"/>
          <w:lang w:eastAsia="zh-CN"/>
        </w:rPr>
        <w:t>图</w:t>
      </w:r>
      <w:r>
        <w:rPr>
          <w:rStyle w:val="DisclaimerZchn"/>
          <w:color w:val="auto"/>
          <w:sz w:val="18"/>
          <w:szCs w:val="18"/>
          <w:lang w:eastAsia="zh-CN"/>
        </w:rPr>
        <w:t>1</w:t>
      </w:r>
      <w:r>
        <w:rPr>
          <w:rStyle w:val="DisclaimerZchn"/>
          <w:color w:val="auto"/>
          <w:sz w:val="18"/>
          <w:szCs w:val="18"/>
          <w:lang w:eastAsia="zh-CN"/>
        </w:rPr>
        <w:t>：</w:t>
      </w:r>
      <w:r w:rsidRPr="00FD5CB8">
        <w:rPr>
          <w:rStyle w:val="DisclaimerZchn"/>
          <w:b/>
          <w:bCs/>
          <w:color w:val="auto"/>
          <w:sz w:val="18"/>
          <w:szCs w:val="18"/>
          <w:lang w:eastAsia="zh-CN"/>
        </w:rPr>
        <w:t>Eco</w:t>
      </w:r>
      <w:r>
        <w:rPr>
          <w:rStyle w:val="DisclaimerZchn"/>
          <w:color w:val="auto"/>
          <w:sz w:val="18"/>
          <w:szCs w:val="18"/>
          <w:lang w:eastAsia="zh-CN"/>
        </w:rPr>
        <w:t>RP E043i</w:t>
      </w:r>
      <w:r>
        <w:rPr>
          <w:rStyle w:val="DisclaimerZchn"/>
          <w:color w:val="auto"/>
          <w:sz w:val="18"/>
          <w:szCs w:val="18"/>
          <w:lang w:eastAsia="zh-CN"/>
        </w:rPr>
        <w:t>七轴喷涂机器人配备了最新的喷涂技术，确保喷涂质量。</w:t>
      </w:r>
      <w:r>
        <w:rPr>
          <w:rStyle w:val="DisclaimerZchn"/>
          <w:color w:val="auto"/>
          <w:sz w:val="18"/>
          <w:szCs w:val="18"/>
          <w:lang w:eastAsia="zh-CN"/>
        </w:rPr>
        <w:t xml:space="preserve"> (</w:t>
      </w:r>
      <w:r>
        <w:rPr>
          <w:rStyle w:val="DisclaimerZchn"/>
          <w:color w:val="auto"/>
          <w:sz w:val="18"/>
          <w:szCs w:val="18"/>
          <w:lang w:eastAsia="zh-CN"/>
        </w:rPr>
        <w:t>来源</w:t>
      </w:r>
      <w:r>
        <w:rPr>
          <w:rStyle w:val="DisclaimerZchn"/>
          <w:color w:val="auto"/>
          <w:sz w:val="18"/>
          <w:szCs w:val="18"/>
          <w:lang w:eastAsia="zh-CN"/>
        </w:rPr>
        <w:t>:Togg)</w:t>
      </w:r>
    </w:p>
    <w:p w14:paraId="0EA361CE" w14:textId="77777777" w:rsidR="00E96C83" w:rsidRDefault="00E96C83" w:rsidP="00F35456">
      <w:pPr>
        <w:pStyle w:val="Disclaimer"/>
        <w:jc w:val="both"/>
        <w:rPr>
          <w:rStyle w:val="DisclaimerZchn"/>
          <w:color w:val="auto"/>
          <w:sz w:val="18"/>
          <w:szCs w:val="18"/>
          <w:lang w:eastAsia="zh-CN"/>
        </w:rPr>
      </w:pPr>
    </w:p>
    <w:p w14:paraId="3C014CF2" w14:textId="2316D61C" w:rsidR="00E96C83" w:rsidRDefault="00E96C83" w:rsidP="00451AD2">
      <w:pPr>
        <w:pStyle w:val="Disclaimer"/>
        <w:rPr>
          <w:rStyle w:val="DisclaimerZchn"/>
          <w:color w:val="auto"/>
          <w:sz w:val="18"/>
          <w:szCs w:val="18"/>
          <w:lang w:eastAsia="zh-CN"/>
        </w:rPr>
      </w:pPr>
      <w:r>
        <w:rPr>
          <w:noProof/>
        </w:rPr>
        <w:drawing>
          <wp:inline distT="0" distB="0" distL="0" distR="0" wp14:anchorId="49036D3B" wp14:editId="55332612">
            <wp:extent cx="4928235" cy="2772410"/>
            <wp:effectExtent l="0" t="0" r="5715" b="8890"/>
            <wp:docPr id="2" name="图片 2" descr="火车停在车站旁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火车停在车站旁&#10;&#10;低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235" cy="277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BC8C6" w14:textId="50435D9F" w:rsidR="00191A96" w:rsidRDefault="006E6E27" w:rsidP="00F35456">
      <w:pPr>
        <w:pStyle w:val="Disclaimer"/>
        <w:jc w:val="both"/>
        <w:rPr>
          <w:rStyle w:val="DisclaimerZchn"/>
          <w:color w:val="auto"/>
          <w:sz w:val="18"/>
          <w:szCs w:val="18"/>
          <w:lang w:eastAsia="zh-CN"/>
        </w:rPr>
      </w:pPr>
      <w:r>
        <w:rPr>
          <w:rStyle w:val="DisclaimerZchn"/>
          <w:color w:val="auto"/>
          <w:sz w:val="18"/>
          <w:szCs w:val="18"/>
          <w:lang w:eastAsia="zh-CN"/>
        </w:rPr>
        <w:t>图</w:t>
      </w:r>
      <w:r>
        <w:rPr>
          <w:rStyle w:val="DisclaimerZchn"/>
          <w:color w:val="auto"/>
          <w:sz w:val="18"/>
          <w:szCs w:val="18"/>
          <w:lang w:eastAsia="zh-CN"/>
        </w:rPr>
        <w:t>2</w:t>
      </w:r>
      <w:r w:rsidR="00F35456">
        <w:rPr>
          <w:rStyle w:val="DisclaimerZchn"/>
          <w:rFonts w:hint="eastAsia"/>
          <w:color w:val="auto"/>
          <w:sz w:val="18"/>
          <w:szCs w:val="18"/>
          <w:lang w:eastAsia="zh-CN"/>
        </w:rPr>
        <w:t>：</w:t>
      </w:r>
      <w:r w:rsidRPr="00FD5CB8">
        <w:rPr>
          <w:rStyle w:val="DisclaimerZchn"/>
          <w:b/>
          <w:bCs/>
          <w:color w:val="auto"/>
          <w:sz w:val="18"/>
          <w:szCs w:val="18"/>
          <w:lang w:eastAsia="zh-CN"/>
        </w:rPr>
        <w:t>Eco</w:t>
      </w:r>
      <w:r>
        <w:rPr>
          <w:rStyle w:val="DisclaimerZchn"/>
          <w:color w:val="auto"/>
          <w:sz w:val="18"/>
          <w:szCs w:val="18"/>
          <w:lang w:eastAsia="zh-CN"/>
        </w:rPr>
        <w:t>DryScrubber</w:t>
      </w:r>
      <w:r>
        <w:rPr>
          <w:rStyle w:val="DisclaimerZchn"/>
          <w:color w:val="auto"/>
          <w:sz w:val="18"/>
          <w:szCs w:val="18"/>
          <w:lang w:eastAsia="zh-CN"/>
        </w:rPr>
        <w:t>干式分离系统可节省</w:t>
      </w:r>
      <w:r>
        <w:rPr>
          <w:rStyle w:val="DisclaimerZchn"/>
          <w:color w:val="auto"/>
          <w:sz w:val="18"/>
          <w:szCs w:val="18"/>
          <w:lang w:eastAsia="zh-CN"/>
        </w:rPr>
        <w:t xml:space="preserve"> 60% </w:t>
      </w:r>
      <w:r>
        <w:rPr>
          <w:rStyle w:val="DisclaimerZchn"/>
          <w:color w:val="auto"/>
          <w:sz w:val="18"/>
          <w:szCs w:val="18"/>
          <w:lang w:eastAsia="zh-CN"/>
        </w:rPr>
        <w:t>的能耗</w:t>
      </w:r>
      <w:r w:rsidR="00FD5CB8">
        <w:rPr>
          <w:rStyle w:val="DisclaimerZchn"/>
          <w:rFonts w:hint="eastAsia"/>
          <w:color w:val="auto"/>
          <w:sz w:val="18"/>
          <w:szCs w:val="18"/>
          <w:lang w:eastAsia="zh-CN"/>
        </w:rPr>
        <w:t>，</w:t>
      </w:r>
      <w:r>
        <w:rPr>
          <w:rStyle w:val="DisclaimerZchn"/>
          <w:color w:val="auto"/>
          <w:sz w:val="18"/>
          <w:szCs w:val="18"/>
          <w:lang w:eastAsia="zh-CN"/>
        </w:rPr>
        <w:t>提高涂装</w:t>
      </w:r>
      <w:r w:rsidR="00FD5CB8">
        <w:rPr>
          <w:rStyle w:val="DisclaimerZchn"/>
          <w:rFonts w:hint="eastAsia"/>
          <w:color w:val="auto"/>
          <w:sz w:val="18"/>
          <w:szCs w:val="18"/>
          <w:lang w:eastAsia="zh-CN"/>
        </w:rPr>
        <w:t>流程</w:t>
      </w:r>
      <w:r>
        <w:rPr>
          <w:rStyle w:val="DisclaimerZchn"/>
          <w:color w:val="auto"/>
          <w:sz w:val="18"/>
          <w:szCs w:val="18"/>
          <w:lang w:eastAsia="zh-CN"/>
        </w:rPr>
        <w:t>的可持续性。</w:t>
      </w:r>
      <w:r>
        <w:rPr>
          <w:rStyle w:val="DisclaimerZchn"/>
          <w:color w:val="auto"/>
          <w:sz w:val="18"/>
          <w:szCs w:val="18"/>
          <w:lang w:eastAsia="zh-CN"/>
        </w:rPr>
        <w:t xml:space="preserve"> (</w:t>
      </w:r>
      <w:r>
        <w:rPr>
          <w:rStyle w:val="DisclaimerZchn"/>
          <w:color w:val="auto"/>
          <w:sz w:val="18"/>
          <w:szCs w:val="18"/>
          <w:lang w:eastAsia="zh-CN"/>
        </w:rPr>
        <w:t>来源</w:t>
      </w:r>
      <w:r>
        <w:rPr>
          <w:rStyle w:val="DisclaimerZchn"/>
          <w:color w:val="auto"/>
          <w:sz w:val="18"/>
          <w:szCs w:val="18"/>
          <w:lang w:eastAsia="zh-CN"/>
        </w:rPr>
        <w:t>:</w:t>
      </w:r>
      <w:r>
        <w:rPr>
          <w:rStyle w:val="DisclaimerZchn"/>
          <w:color w:val="auto"/>
          <w:sz w:val="18"/>
          <w:szCs w:val="18"/>
          <w:lang w:eastAsia="zh-CN"/>
        </w:rPr>
        <w:t>杜尔</w:t>
      </w:r>
      <w:r>
        <w:rPr>
          <w:rStyle w:val="DisclaimerZchn"/>
          <w:color w:val="auto"/>
          <w:sz w:val="18"/>
          <w:szCs w:val="18"/>
          <w:lang w:eastAsia="zh-CN"/>
        </w:rPr>
        <w:t>)</w:t>
      </w:r>
    </w:p>
    <w:p w14:paraId="436B758D" w14:textId="77777777" w:rsidR="00E96C83" w:rsidRPr="00F94370" w:rsidRDefault="00E96C83" w:rsidP="00F35456">
      <w:pPr>
        <w:pStyle w:val="Disclaimer"/>
        <w:jc w:val="both"/>
        <w:rPr>
          <w:rStyle w:val="DisclaimerZchn"/>
          <w:color w:val="auto"/>
          <w:sz w:val="18"/>
          <w:szCs w:val="18"/>
          <w:lang w:eastAsia="zh-CN"/>
        </w:rPr>
      </w:pPr>
    </w:p>
    <w:p w14:paraId="39590ECB" w14:textId="49BEA42B" w:rsidR="004F40D9" w:rsidRPr="00F35456" w:rsidRDefault="00E96C83" w:rsidP="00F35456">
      <w:pPr>
        <w:spacing w:line="360" w:lineRule="auto"/>
        <w:jc w:val="both"/>
        <w:rPr>
          <w:rStyle w:val="DisclaimerZchn"/>
          <w:color w:val="auto"/>
          <w:sz w:val="18"/>
          <w:szCs w:val="18"/>
          <w:lang w:eastAsia="zh-CN"/>
        </w:rPr>
      </w:pPr>
      <w:r>
        <w:rPr>
          <w:noProof/>
        </w:rPr>
        <w:lastRenderedPageBreak/>
        <w:drawing>
          <wp:inline distT="0" distB="0" distL="0" distR="0" wp14:anchorId="6816373C" wp14:editId="53A47F27">
            <wp:extent cx="4928235" cy="2762250"/>
            <wp:effectExtent l="0" t="0" r="5715" b="0"/>
            <wp:docPr id="1" name="图片 1" descr="建筑的摆设布局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建筑的摆设布局&#10;&#10;低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23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206DD" w14:textId="3F711061" w:rsidR="00254472" w:rsidRDefault="006E6E27" w:rsidP="00F35456">
      <w:pPr>
        <w:spacing w:line="240" w:lineRule="auto"/>
        <w:jc w:val="both"/>
        <w:rPr>
          <w:rStyle w:val="DisclaimerZchn"/>
          <w:color w:val="auto"/>
          <w:sz w:val="18"/>
          <w:szCs w:val="18"/>
        </w:rPr>
      </w:pPr>
      <w:r w:rsidRPr="00F35456">
        <w:rPr>
          <w:rStyle w:val="DisclaimerZchn"/>
          <w:color w:val="auto"/>
          <w:sz w:val="18"/>
          <w:szCs w:val="18"/>
          <w:lang w:eastAsia="zh-CN"/>
        </w:rPr>
        <w:t>图</w:t>
      </w:r>
      <w:r w:rsidRPr="00F35456">
        <w:rPr>
          <w:rStyle w:val="DisclaimerZchn"/>
          <w:color w:val="auto"/>
          <w:sz w:val="18"/>
          <w:szCs w:val="18"/>
          <w:lang w:eastAsia="zh-CN"/>
        </w:rPr>
        <w:t>3</w:t>
      </w:r>
      <w:r w:rsidRPr="00F35456">
        <w:rPr>
          <w:rStyle w:val="DisclaimerZchn"/>
          <w:color w:val="auto"/>
          <w:sz w:val="18"/>
          <w:szCs w:val="18"/>
          <w:lang w:eastAsia="zh-CN"/>
        </w:rPr>
        <w:t>：</w:t>
      </w:r>
      <w:r w:rsidR="008B5F1C" w:rsidRPr="008B5F1C">
        <w:rPr>
          <w:rStyle w:val="DisclaimerZchn"/>
          <w:color w:val="auto"/>
          <w:sz w:val="18"/>
          <w:szCs w:val="18"/>
        </w:rPr>
        <w:t>x-wheel</w:t>
      </w:r>
      <w:r w:rsidR="008B5F1C" w:rsidRPr="008B5F1C">
        <w:rPr>
          <w:rStyle w:val="DisclaimerZchn"/>
          <w:rFonts w:hint="eastAsia"/>
          <w:color w:val="auto"/>
          <w:sz w:val="18"/>
          <w:szCs w:val="18"/>
        </w:rPr>
        <w:t>乘用车车轮定位台使用最新传感器技术对车辆进行测试和调整。</w:t>
      </w:r>
      <w:r w:rsidR="008B5F1C" w:rsidRPr="008B5F1C">
        <w:rPr>
          <w:rStyle w:val="DisclaimerZchn"/>
          <w:color w:val="auto"/>
          <w:sz w:val="18"/>
          <w:szCs w:val="18"/>
        </w:rPr>
        <w:t>(</w:t>
      </w:r>
      <w:r w:rsidR="008B5F1C" w:rsidRPr="008B5F1C">
        <w:rPr>
          <w:rStyle w:val="DisclaimerZchn"/>
          <w:rFonts w:hint="eastAsia"/>
          <w:color w:val="auto"/>
          <w:sz w:val="18"/>
          <w:szCs w:val="18"/>
        </w:rPr>
        <w:t>来源</w:t>
      </w:r>
      <w:r w:rsidR="008B5F1C" w:rsidRPr="008B5F1C">
        <w:rPr>
          <w:rStyle w:val="DisclaimerZchn"/>
          <w:color w:val="auto"/>
          <w:sz w:val="18"/>
          <w:szCs w:val="18"/>
        </w:rPr>
        <w:t>:Togg</w:t>
      </w:r>
      <w:r w:rsidR="008B5F1C" w:rsidRPr="008B5F1C">
        <w:rPr>
          <w:rStyle w:val="DisclaimerZchn"/>
          <w:rFonts w:hint="eastAsia"/>
          <w:color w:val="auto"/>
          <w:sz w:val="18"/>
          <w:szCs w:val="18"/>
        </w:rPr>
        <w:t>)</w:t>
      </w:r>
    </w:p>
    <w:p w14:paraId="6F8E2A62" w14:textId="77777777" w:rsidR="00E96C83" w:rsidRPr="008B5F1C" w:rsidRDefault="00E96C83" w:rsidP="00F35456">
      <w:pPr>
        <w:spacing w:line="240" w:lineRule="auto"/>
        <w:jc w:val="both"/>
        <w:rPr>
          <w:rStyle w:val="DisclaimerZchn"/>
          <w:color w:val="auto"/>
          <w:sz w:val="18"/>
          <w:szCs w:val="18"/>
        </w:rPr>
      </w:pPr>
    </w:p>
    <w:p w14:paraId="387F6985" w14:textId="19BF3D4D" w:rsidR="008F6DB2" w:rsidRPr="008B5F1C" w:rsidRDefault="00E96C83" w:rsidP="00F35456">
      <w:pPr>
        <w:spacing w:line="240" w:lineRule="auto"/>
        <w:jc w:val="both"/>
        <w:rPr>
          <w:rStyle w:val="DisclaimerZchn"/>
          <w:color w:val="auto"/>
          <w:sz w:val="18"/>
          <w:szCs w:val="18"/>
        </w:rPr>
      </w:pPr>
      <w:r>
        <w:rPr>
          <w:noProof/>
        </w:rPr>
        <w:drawing>
          <wp:inline distT="0" distB="0" distL="0" distR="0" wp14:anchorId="68F6EFCB" wp14:editId="3A03A1C2">
            <wp:extent cx="4928235" cy="3696335"/>
            <wp:effectExtent l="0" t="0" r="5715" b="0"/>
            <wp:docPr id="7" name="图片 7" descr="建筑的摆设布局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建筑的摆设布局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235" cy="369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A279E" w14:textId="0D286CB9" w:rsidR="004F40D9" w:rsidRPr="008B5F1C" w:rsidRDefault="006E6E27" w:rsidP="00F35456">
      <w:pPr>
        <w:spacing w:line="240" w:lineRule="auto"/>
        <w:jc w:val="both"/>
        <w:rPr>
          <w:rStyle w:val="DisclaimerZchn"/>
          <w:color w:val="auto"/>
          <w:sz w:val="18"/>
          <w:szCs w:val="18"/>
          <w:lang w:eastAsia="zh-CN"/>
        </w:rPr>
      </w:pPr>
      <w:r w:rsidRPr="00F35456">
        <w:rPr>
          <w:rStyle w:val="DisclaimerZchn"/>
          <w:color w:val="auto"/>
          <w:sz w:val="18"/>
          <w:szCs w:val="18"/>
        </w:rPr>
        <w:t>图</w:t>
      </w:r>
      <w:r w:rsidRPr="00F35456">
        <w:rPr>
          <w:rStyle w:val="DisclaimerZchn"/>
          <w:color w:val="auto"/>
          <w:sz w:val="18"/>
          <w:szCs w:val="18"/>
        </w:rPr>
        <w:t>4</w:t>
      </w:r>
      <w:r w:rsidRPr="00F35456">
        <w:rPr>
          <w:rStyle w:val="DisclaimerZchn"/>
          <w:color w:val="auto"/>
          <w:sz w:val="18"/>
          <w:szCs w:val="18"/>
        </w:rPr>
        <w:t>：</w:t>
      </w:r>
      <w:r w:rsidR="008B5F1C" w:rsidRPr="008B5F1C">
        <w:rPr>
          <w:rStyle w:val="DisclaimerZchn"/>
          <w:rFonts w:hint="eastAsia"/>
          <w:color w:val="auto"/>
          <w:sz w:val="18"/>
          <w:szCs w:val="18"/>
        </w:rPr>
        <w:t>终检站的</w:t>
      </w:r>
      <w:r w:rsidR="008B5F1C" w:rsidRPr="008B5F1C">
        <w:rPr>
          <w:rStyle w:val="DisclaimerZchn"/>
          <w:color w:val="auto"/>
          <w:sz w:val="18"/>
          <w:szCs w:val="18"/>
        </w:rPr>
        <w:t>X-DASalign</w:t>
      </w:r>
      <w:r w:rsidR="008B5F1C" w:rsidRPr="008B5F1C">
        <w:rPr>
          <w:rStyle w:val="DisclaimerZchn"/>
          <w:rFonts w:hint="eastAsia"/>
          <w:color w:val="auto"/>
          <w:sz w:val="18"/>
          <w:szCs w:val="18"/>
        </w:rPr>
        <w:t>试验台用于校准驾驶辅助系统。</w:t>
      </w:r>
      <w:r w:rsidR="008B5F1C" w:rsidRPr="008B5F1C">
        <w:rPr>
          <w:rStyle w:val="DisclaimerZchn"/>
          <w:color w:val="auto"/>
          <w:sz w:val="18"/>
          <w:szCs w:val="18"/>
        </w:rPr>
        <w:t>(</w:t>
      </w:r>
      <w:r w:rsidR="008B5F1C" w:rsidRPr="008B5F1C">
        <w:rPr>
          <w:rStyle w:val="DisclaimerZchn"/>
          <w:rFonts w:hint="eastAsia"/>
          <w:color w:val="auto"/>
          <w:sz w:val="18"/>
          <w:szCs w:val="18"/>
        </w:rPr>
        <w:t>来源</w:t>
      </w:r>
      <w:r w:rsidR="008B5F1C" w:rsidRPr="008B5F1C">
        <w:rPr>
          <w:rStyle w:val="DisclaimerZchn"/>
          <w:color w:val="auto"/>
          <w:sz w:val="18"/>
          <w:szCs w:val="18"/>
        </w:rPr>
        <w:t>:</w:t>
      </w:r>
      <w:r w:rsidR="008B5F1C" w:rsidRPr="008B5F1C">
        <w:rPr>
          <w:rStyle w:val="DisclaimerZchn"/>
          <w:rFonts w:hint="eastAsia"/>
          <w:color w:val="auto"/>
          <w:sz w:val="18"/>
          <w:szCs w:val="18"/>
        </w:rPr>
        <w:t>杜尔</w:t>
      </w:r>
      <w:r w:rsidR="008B5F1C" w:rsidRPr="008B5F1C">
        <w:rPr>
          <w:rStyle w:val="DisclaimerZchn"/>
          <w:color w:val="auto"/>
          <w:sz w:val="18"/>
          <w:szCs w:val="18"/>
        </w:rPr>
        <w:t>)</w:t>
      </w:r>
    </w:p>
    <w:p w14:paraId="119BC92F" w14:textId="77777777" w:rsidR="0093531C" w:rsidRPr="008B5F1C" w:rsidRDefault="0093531C" w:rsidP="00F35456">
      <w:pPr>
        <w:spacing w:line="360" w:lineRule="auto"/>
        <w:jc w:val="both"/>
        <w:rPr>
          <w:rFonts w:ascii="Arial" w:hAnsi="Arial" w:cs="Arial"/>
          <w:iCs/>
          <w:color w:val="auto"/>
          <w:sz w:val="18"/>
          <w:szCs w:val="18"/>
          <w:lang w:eastAsia="zh-CN"/>
        </w:rPr>
      </w:pPr>
    </w:p>
    <w:bookmarkEnd w:id="3"/>
    <w:p w14:paraId="3D163756" w14:textId="77777777" w:rsidR="008F63A4" w:rsidRPr="00F94370" w:rsidRDefault="008F63A4" w:rsidP="00F35456">
      <w:pPr>
        <w:pStyle w:val="Disclaimer"/>
        <w:jc w:val="both"/>
        <w:rPr>
          <w:rStyle w:val="DisclaimerZchn"/>
          <w:color w:val="auto"/>
          <w:sz w:val="18"/>
          <w:szCs w:val="18"/>
        </w:rPr>
      </w:pPr>
    </w:p>
    <w:p w14:paraId="4DD91334" w14:textId="77777777" w:rsidR="00736E0F" w:rsidRPr="00F94B23" w:rsidRDefault="00736E0F" w:rsidP="00736E0F">
      <w:pPr>
        <w:pStyle w:val="Flietext"/>
        <w:spacing w:line="360" w:lineRule="auto"/>
        <w:rPr>
          <w:rFonts w:ascii="Arial" w:hAnsi="Arial" w:cs="Arial"/>
          <w:b/>
          <w:bCs/>
          <w:color w:val="292F35" w:themeColor="text1" w:themeShade="80"/>
          <w:lang w:eastAsia="zh-CN"/>
        </w:rPr>
      </w:pPr>
      <w:r w:rsidRPr="00F94B23">
        <w:rPr>
          <w:rFonts w:ascii="Arial" w:hAnsi="Arial" w:cs="Arial"/>
          <w:b/>
          <w:bCs/>
          <w:color w:val="292F35" w:themeColor="text1" w:themeShade="80"/>
          <w:lang w:eastAsia="zh-CN"/>
        </w:rPr>
        <w:lastRenderedPageBreak/>
        <w:t>关于杜尔</w:t>
      </w:r>
    </w:p>
    <w:p w14:paraId="1BC288F6" w14:textId="77777777" w:rsidR="00736E0F" w:rsidRPr="00F94B23" w:rsidRDefault="00736E0F" w:rsidP="00736E0F">
      <w:pPr>
        <w:pStyle w:val="Flietext"/>
        <w:spacing w:line="360" w:lineRule="auto"/>
        <w:rPr>
          <w:rFonts w:ascii="Arial" w:hAnsi="Arial" w:cs="Arial"/>
          <w:b/>
          <w:bCs/>
          <w:color w:val="292F35" w:themeColor="text1" w:themeShade="80"/>
          <w:lang w:eastAsia="zh-CN"/>
        </w:rPr>
      </w:pPr>
      <w:r w:rsidRPr="00F94B23">
        <w:rPr>
          <w:rFonts w:ascii="Arial" w:hAnsi="Arial" w:cs="Arial"/>
          <w:szCs w:val="22"/>
          <w:lang w:eastAsia="zh-CN"/>
        </w:rPr>
        <w:t>杜尔集团是一家世界领先的机械和设备工程企业，在自动化、数字化以及能源效率方面拥有丰富的专业知识，提供产品、系统和服务助力多个行业实现高效和可持续的制造流程。杜尔集团主要服务于汽车工业、家具和木屋生产、化学、制药、医疗技术以及电气工程等多个行业。</w:t>
      </w:r>
      <w:r w:rsidRPr="00F94B23">
        <w:rPr>
          <w:rFonts w:ascii="Arial" w:hAnsi="Arial" w:cs="Arial"/>
          <w:szCs w:val="22"/>
          <w:lang w:eastAsia="zh-CN"/>
        </w:rPr>
        <w:t xml:space="preserve">2022 </w:t>
      </w:r>
      <w:r w:rsidRPr="00F94B23">
        <w:rPr>
          <w:rFonts w:ascii="Arial" w:hAnsi="Arial" w:cs="Arial"/>
          <w:szCs w:val="22"/>
          <w:lang w:eastAsia="zh-CN"/>
        </w:rPr>
        <w:t>年集团销售额达到了</w:t>
      </w:r>
      <w:r w:rsidRPr="00F94B23">
        <w:rPr>
          <w:rFonts w:ascii="Arial" w:hAnsi="Arial" w:cs="Arial"/>
          <w:szCs w:val="22"/>
          <w:lang w:eastAsia="zh-CN"/>
        </w:rPr>
        <w:t>43</w:t>
      </w:r>
      <w:r w:rsidRPr="00F94B23">
        <w:rPr>
          <w:rFonts w:ascii="Arial" w:hAnsi="Arial" w:cs="Arial"/>
          <w:szCs w:val="22"/>
          <w:lang w:eastAsia="zh-CN"/>
        </w:rPr>
        <w:t>亿欧元。集团员工总数约</w:t>
      </w:r>
      <w:r w:rsidRPr="00F94B23">
        <w:rPr>
          <w:rFonts w:ascii="Arial" w:hAnsi="Arial" w:cs="Arial"/>
          <w:szCs w:val="22"/>
          <w:lang w:eastAsia="zh-CN"/>
        </w:rPr>
        <w:t xml:space="preserve">18,500 </w:t>
      </w:r>
      <w:r w:rsidRPr="00F94B23">
        <w:rPr>
          <w:rFonts w:ascii="Arial" w:hAnsi="Arial" w:cs="Arial"/>
          <w:szCs w:val="22"/>
          <w:lang w:eastAsia="zh-CN"/>
        </w:rPr>
        <w:t>人，遍布于全球</w:t>
      </w:r>
      <w:r w:rsidRPr="00F94B23">
        <w:rPr>
          <w:rFonts w:ascii="Arial" w:hAnsi="Arial" w:cs="Arial"/>
          <w:szCs w:val="22"/>
          <w:lang w:eastAsia="zh-CN"/>
        </w:rPr>
        <w:t xml:space="preserve"> 32 </w:t>
      </w:r>
      <w:r w:rsidRPr="00F94B23">
        <w:rPr>
          <w:rFonts w:ascii="Arial" w:hAnsi="Arial" w:cs="Arial"/>
          <w:szCs w:val="22"/>
          <w:lang w:eastAsia="zh-CN"/>
        </w:rPr>
        <w:t>个国家的</w:t>
      </w:r>
      <w:r w:rsidRPr="00F94B23">
        <w:rPr>
          <w:rFonts w:ascii="Arial" w:hAnsi="Arial" w:cs="Arial"/>
          <w:szCs w:val="22"/>
          <w:lang w:eastAsia="zh-CN"/>
        </w:rPr>
        <w:t xml:space="preserve">123 </w:t>
      </w:r>
      <w:r w:rsidRPr="00F94B23">
        <w:rPr>
          <w:rFonts w:ascii="Arial" w:hAnsi="Arial" w:cs="Arial"/>
          <w:szCs w:val="22"/>
          <w:lang w:eastAsia="zh-CN"/>
        </w:rPr>
        <w:t>个业务据点。集团通过杜尔、申克和豪迈三个品牌五个事业群在市场上运作：</w:t>
      </w:r>
    </w:p>
    <w:p w14:paraId="110CFB65" w14:textId="77777777" w:rsidR="00736E0F" w:rsidRPr="00F94B23" w:rsidRDefault="00736E0F" w:rsidP="00736E0F">
      <w:pPr>
        <w:pStyle w:val="paragraph"/>
        <w:rPr>
          <w:rFonts w:ascii="Arial" w:eastAsia="宋体" w:hAnsi="Arial" w:cs="Arial"/>
          <w:sz w:val="22"/>
          <w:szCs w:val="22"/>
          <w:lang w:val="en-US" w:eastAsia="zh-CN"/>
        </w:rPr>
      </w:pPr>
      <w:r w:rsidRPr="00F94B23">
        <w:rPr>
          <w:rFonts w:ascii="Arial" w:eastAsia="宋体" w:hAnsi="Arial" w:cs="Arial"/>
          <w:sz w:val="22"/>
          <w:szCs w:val="22"/>
          <w:lang w:val="en-US" w:eastAsia="zh-CN"/>
        </w:rPr>
        <w:t>涂装和总装系统：面向汽车工业的涂装车间以及总装、检测和加注技术，面向医疗设备的装配和检测系统；</w:t>
      </w:r>
    </w:p>
    <w:p w14:paraId="3A1503BF" w14:textId="77777777" w:rsidR="00736E0F" w:rsidRPr="00F94B23" w:rsidRDefault="00736E0F" w:rsidP="00736E0F">
      <w:pPr>
        <w:pStyle w:val="paragraph"/>
        <w:rPr>
          <w:rFonts w:ascii="Arial" w:eastAsia="宋体" w:hAnsi="Arial" w:cs="Arial"/>
          <w:sz w:val="22"/>
          <w:szCs w:val="22"/>
          <w:lang w:val="en-US" w:eastAsia="zh-CN"/>
        </w:rPr>
      </w:pPr>
      <w:r w:rsidRPr="00F94B23">
        <w:rPr>
          <w:rFonts w:ascii="Arial" w:eastAsia="宋体" w:hAnsi="Arial" w:cs="Arial"/>
          <w:sz w:val="22"/>
          <w:szCs w:val="22"/>
          <w:lang w:val="en-US" w:eastAsia="zh-CN"/>
        </w:rPr>
        <w:t>应用技术：自动应用漆液、密封剂和粘合剂的机器人技术</w:t>
      </w:r>
    </w:p>
    <w:p w14:paraId="533D76C0" w14:textId="77777777" w:rsidR="00736E0F" w:rsidRPr="00F94B23" w:rsidRDefault="00736E0F" w:rsidP="00736E0F">
      <w:pPr>
        <w:pStyle w:val="paragraph"/>
        <w:rPr>
          <w:rFonts w:ascii="Arial" w:eastAsia="宋体" w:hAnsi="Arial" w:cs="Arial"/>
          <w:sz w:val="22"/>
          <w:szCs w:val="22"/>
          <w:lang w:val="en-US" w:eastAsia="zh-CN"/>
        </w:rPr>
      </w:pPr>
      <w:r w:rsidRPr="00F94B23">
        <w:rPr>
          <w:rFonts w:ascii="Arial" w:eastAsia="宋体" w:hAnsi="Arial" w:cs="Arial"/>
          <w:sz w:val="22"/>
          <w:szCs w:val="22"/>
          <w:lang w:val="en-US" w:eastAsia="zh-CN"/>
        </w:rPr>
        <w:t>清洁技术系统：空气污染控制系统</w:t>
      </w:r>
      <w:r w:rsidRPr="00F94B23">
        <w:rPr>
          <w:rFonts w:ascii="Arial" w:eastAsia="宋体" w:hAnsi="Arial" w:cs="Arial"/>
          <w:sz w:val="22"/>
          <w:szCs w:val="22"/>
          <w:lang w:val="en-US" w:eastAsia="zh-CN"/>
        </w:rPr>
        <w:t>,</w:t>
      </w:r>
      <w:r w:rsidRPr="00F94B23">
        <w:rPr>
          <w:rFonts w:ascii="Arial" w:eastAsia="宋体" w:hAnsi="Arial" w:cs="Arial"/>
          <w:sz w:val="22"/>
          <w:szCs w:val="22"/>
          <w:lang w:val="en-US" w:eastAsia="zh-CN"/>
        </w:rPr>
        <w:t>电池电极涂层系统和降噪系统</w:t>
      </w:r>
    </w:p>
    <w:p w14:paraId="78017EB6" w14:textId="77777777" w:rsidR="00736E0F" w:rsidRPr="00F94B23" w:rsidRDefault="00736E0F" w:rsidP="00736E0F">
      <w:pPr>
        <w:pStyle w:val="paragraph"/>
        <w:rPr>
          <w:rFonts w:ascii="Arial" w:eastAsia="宋体" w:hAnsi="Arial" w:cs="Arial"/>
          <w:sz w:val="22"/>
          <w:szCs w:val="22"/>
          <w:lang w:val="en-US" w:eastAsia="zh-CN"/>
        </w:rPr>
      </w:pPr>
      <w:r w:rsidRPr="00F94B23">
        <w:rPr>
          <w:rFonts w:ascii="Arial" w:eastAsia="宋体" w:hAnsi="Arial" w:cs="Arial"/>
          <w:sz w:val="22"/>
          <w:szCs w:val="22"/>
          <w:lang w:val="en-US" w:eastAsia="zh-CN"/>
        </w:rPr>
        <w:t>测量和装配系统：平衡设备及诊断技术</w:t>
      </w:r>
    </w:p>
    <w:p w14:paraId="6C66F996" w14:textId="77777777" w:rsidR="00736E0F" w:rsidRPr="00F94B23" w:rsidRDefault="00736E0F" w:rsidP="00736E0F">
      <w:pPr>
        <w:pStyle w:val="paragraph"/>
        <w:spacing w:before="0" w:beforeAutospacing="0" w:after="0" w:afterAutospacing="0"/>
        <w:rPr>
          <w:rStyle w:val="normaltextrun"/>
          <w:rFonts w:ascii="Arial" w:hAnsi="Arial" w:cs="Arial"/>
          <w:sz w:val="22"/>
          <w:szCs w:val="22"/>
        </w:rPr>
      </w:pPr>
      <w:r w:rsidRPr="00F94B23">
        <w:rPr>
          <w:rFonts w:ascii="Arial" w:eastAsia="宋体" w:hAnsi="Arial" w:cs="Arial"/>
          <w:sz w:val="22"/>
          <w:szCs w:val="22"/>
          <w:lang w:val="en-US" w:eastAsia="zh-CN"/>
        </w:rPr>
        <w:t>木工机械和系统：木材加工行业机械和设备</w:t>
      </w:r>
    </w:p>
    <w:p w14:paraId="4581D7DE" w14:textId="77777777" w:rsidR="00736E0F" w:rsidRPr="00F94B23" w:rsidRDefault="00736E0F" w:rsidP="00736E0F">
      <w:pPr>
        <w:pStyle w:val="paragraph"/>
        <w:spacing w:before="0" w:beforeAutospacing="0" w:after="0" w:afterAutospacing="0"/>
        <w:rPr>
          <w:rStyle w:val="normaltextrun"/>
          <w:rFonts w:ascii="Arial" w:hAnsi="Arial" w:cs="Arial"/>
          <w:sz w:val="22"/>
          <w:szCs w:val="22"/>
          <w:lang w:val="en-US"/>
        </w:rPr>
      </w:pPr>
    </w:p>
    <w:p w14:paraId="21433A8A" w14:textId="77777777" w:rsidR="00736E0F" w:rsidRPr="00F94B23" w:rsidRDefault="00736E0F" w:rsidP="00736E0F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hAnsi="Arial" w:cs="Arial"/>
          <w:sz w:val="22"/>
          <w:szCs w:val="22"/>
          <w:lang w:val="en-US"/>
        </w:rPr>
      </w:pPr>
    </w:p>
    <w:p w14:paraId="2B298046" w14:textId="77777777" w:rsidR="00736E0F" w:rsidRPr="00F94B23" w:rsidRDefault="00736E0F" w:rsidP="00736E0F">
      <w:pPr>
        <w:rPr>
          <w:rFonts w:ascii="Arial" w:hAnsi="Arial" w:cs="Arial"/>
          <w:color w:val="auto"/>
          <w:szCs w:val="22"/>
          <w:lang w:eastAsia="zh-CN"/>
        </w:rPr>
      </w:pPr>
      <w:r w:rsidRPr="00F94B23">
        <w:rPr>
          <w:rFonts w:ascii="Arial" w:hAnsi="Arial" w:cs="Arial"/>
          <w:b/>
          <w:bCs/>
          <w:color w:val="auto"/>
          <w:szCs w:val="22"/>
          <w:lang w:eastAsia="zh-CN"/>
        </w:rPr>
        <w:t>联系方式</w:t>
      </w:r>
    </w:p>
    <w:p w14:paraId="722AC37C" w14:textId="77777777" w:rsidR="00736E0F" w:rsidRPr="00F94B23" w:rsidRDefault="00736E0F" w:rsidP="00736E0F">
      <w:pPr>
        <w:rPr>
          <w:rFonts w:ascii="Arial" w:hAnsi="Arial" w:cs="Arial"/>
          <w:color w:val="auto"/>
          <w:szCs w:val="22"/>
          <w:lang w:eastAsia="zh-CN"/>
        </w:rPr>
      </w:pPr>
      <w:r w:rsidRPr="00F94B23">
        <w:rPr>
          <w:rFonts w:ascii="Arial" w:hAnsi="Arial" w:cs="Arial"/>
          <w:b/>
          <w:bCs/>
          <w:color w:val="auto"/>
          <w:szCs w:val="22"/>
          <w:lang w:eastAsia="zh-CN"/>
        </w:rPr>
        <w:t>杜尔涂装系统工程（上海）有限公司</w:t>
      </w:r>
    </w:p>
    <w:p w14:paraId="6D9A65E1" w14:textId="77777777" w:rsidR="00736E0F" w:rsidRPr="00F94B23" w:rsidRDefault="00736E0F" w:rsidP="00736E0F">
      <w:pPr>
        <w:rPr>
          <w:rFonts w:ascii="Arial" w:hAnsi="Arial" w:cs="Arial"/>
          <w:color w:val="auto"/>
          <w:szCs w:val="22"/>
          <w:lang w:eastAsia="zh-CN"/>
        </w:rPr>
      </w:pPr>
      <w:r w:rsidRPr="00F94B23">
        <w:rPr>
          <w:rFonts w:ascii="Arial" w:hAnsi="Arial" w:cs="Arial"/>
          <w:b/>
          <w:bCs/>
          <w:color w:val="auto"/>
          <w:szCs w:val="22"/>
          <w:lang w:eastAsia="zh-CN"/>
        </w:rPr>
        <w:t>廖容</w:t>
      </w:r>
    </w:p>
    <w:p w14:paraId="57435010" w14:textId="77777777" w:rsidR="00736E0F" w:rsidRPr="00F94B23" w:rsidRDefault="00736E0F" w:rsidP="00736E0F">
      <w:pPr>
        <w:rPr>
          <w:rFonts w:ascii="Arial" w:hAnsi="Arial" w:cs="Arial"/>
          <w:color w:val="auto"/>
          <w:szCs w:val="22"/>
          <w:lang w:eastAsia="zh-CN"/>
        </w:rPr>
      </w:pPr>
      <w:r w:rsidRPr="00F94B23">
        <w:rPr>
          <w:rFonts w:ascii="Arial" w:hAnsi="Arial" w:cs="Arial"/>
          <w:b/>
          <w:bCs/>
          <w:color w:val="auto"/>
          <w:szCs w:val="22"/>
          <w:lang w:eastAsia="zh-CN"/>
        </w:rPr>
        <w:t>市场</w:t>
      </w:r>
    </w:p>
    <w:p w14:paraId="4C63623C" w14:textId="77777777" w:rsidR="00736E0F" w:rsidRPr="00F94B23" w:rsidRDefault="00736E0F" w:rsidP="00736E0F">
      <w:pPr>
        <w:rPr>
          <w:rFonts w:ascii="Arial" w:hAnsi="Arial" w:cs="Arial"/>
          <w:color w:val="auto"/>
          <w:szCs w:val="22"/>
          <w:lang w:eastAsia="zh-CN"/>
        </w:rPr>
      </w:pPr>
      <w:r w:rsidRPr="00F94B23">
        <w:rPr>
          <w:rFonts w:ascii="Arial" w:hAnsi="Arial" w:cs="Arial"/>
          <w:b/>
          <w:bCs/>
          <w:color w:val="auto"/>
          <w:szCs w:val="22"/>
          <w:lang w:eastAsia="zh-CN"/>
        </w:rPr>
        <w:t>电话</w:t>
      </w:r>
      <w:r w:rsidRPr="00F94B23">
        <w:rPr>
          <w:rFonts w:ascii="Arial" w:eastAsia="微软雅黑" w:hAnsi="Arial" w:cs="Arial"/>
          <w:color w:val="auto"/>
          <w:szCs w:val="22"/>
          <w:lang w:eastAsia="zh-CN"/>
        </w:rPr>
        <w:t>：</w:t>
      </w:r>
      <w:r w:rsidRPr="00F94B23">
        <w:rPr>
          <w:rFonts w:ascii="Arial" w:eastAsia="Arial" w:hAnsi="Arial" w:cs="Arial"/>
          <w:color w:val="auto"/>
          <w:szCs w:val="22"/>
          <w:lang w:eastAsia="zh-CN"/>
        </w:rPr>
        <w:t>+86 21 3979 1473</w:t>
      </w:r>
    </w:p>
    <w:p w14:paraId="1BBC6B45" w14:textId="77777777" w:rsidR="00736E0F" w:rsidRPr="00F94B23" w:rsidRDefault="00736E0F" w:rsidP="00736E0F">
      <w:pPr>
        <w:rPr>
          <w:rFonts w:ascii="Arial" w:hAnsi="Arial" w:cs="Arial"/>
          <w:color w:val="auto"/>
          <w:szCs w:val="22"/>
          <w:lang w:eastAsia="zh-CN"/>
        </w:rPr>
      </w:pPr>
      <w:r w:rsidRPr="00F94B23">
        <w:rPr>
          <w:rFonts w:ascii="Arial" w:eastAsia="Arial" w:hAnsi="Arial" w:cs="Arial"/>
          <w:color w:val="auto"/>
          <w:szCs w:val="22"/>
          <w:lang w:eastAsia="zh-CN"/>
        </w:rPr>
        <w:t>E-mail</w:t>
      </w:r>
      <w:r w:rsidRPr="00F94B23">
        <w:rPr>
          <w:rFonts w:ascii="Arial" w:eastAsia="微软雅黑" w:hAnsi="Arial" w:cs="Arial"/>
          <w:color w:val="auto"/>
          <w:szCs w:val="22"/>
          <w:lang w:eastAsia="zh-CN"/>
        </w:rPr>
        <w:t>：</w:t>
      </w:r>
      <w:r w:rsidRPr="00F94B23">
        <w:rPr>
          <w:rFonts w:ascii="Arial" w:eastAsia="Arial" w:hAnsi="Arial" w:cs="Arial"/>
          <w:color w:val="auto"/>
          <w:szCs w:val="22"/>
          <w:lang w:eastAsia="zh-CN"/>
        </w:rPr>
        <w:t>liao.rong@durr.com.cn</w:t>
      </w:r>
    </w:p>
    <w:p w14:paraId="266BF6E2" w14:textId="77777777" w:rsidR="00736E0F" w:rsidRPr="00F94B23" w:rsidRDefault="00736E0F" w:rsidP="00736E0F">
      <w:pPr>
        <w:rPr>
          <w:rFonts w:ascii="Arial" w:hAnsi="Arial" w:cs="Arial"/>
          <w:color w:val="auto"/>
          <w:szCs w:val="22"/>
        </w:rPr>
      </w:pPr>
      <w:r w:rsidRPr="00F94B23">
        <w:rPr>
          <w:rFonts w:ascii="Arial" w:eastAsia="Arial" w:hAnsi="Arial" w:cs="Arial"/>
          <w:color w:val="auto"/>
          <w:szCs w:val="22"/>
        </w:rPr>
        <w:t>www.durr.com</w:t>
      </w:r>
    </w:p>
    <w:p w14:paraId="7CDF1CD8" w14:textId="77777777" w:rsidR="008F63A4" w:rsidRPr="00F94370" w:rsidRDefault="008F63A4" w:rsidP="00F35456">
      <w:pPr>
        <w:pStyle w:val="Disclaimer"/>
        <w:jc w:val="both"/>
        <w:rPr>
          <w:rStyle w:val="DisclaimerZchn"/>
          <w:color w:val="auto"/>
          <w:sz w:val="18"/>
          <w:szCs w:val="18"/>
        </w:rPr>
      </w:pPr>
    </w:p>
    <w:sectPr w:rsidR="008F63A4" w:rsidRPr="00F94370" w:rsidSect="00B143FE">
      <w:headerReference w:type="default" r:id="rId15"/>
      <w:footerReference w:type="default" r:id="rId16"/>
      <w:headerReference w:type="first" r:id="rId17"/>
      <w:footerReference w:type="first" r:id="rId18"/>
      <w:pgSz w:w="11900" w:h="16840"/>
      <w:pgMar w:top="3515" w:right="2778" w:bottom="1701" w:left="1361" w:header="794" w:footer="839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DB4082" w14:textId="77777777" w:rsidR="00FA50EF" w:rsidRDefault="00FA50EF" w:rsidP="00D9165E">
      <w:r>
        <w:separator/>
      </w:r>
    </w:p>
  </w:endnote>
  <w:endnote w:type="continuationSeparator" w:id="0">
    <w:p w14:paraId="5E154B52" w14:textId="77777777" w:rsidR="00FA50EF" w:rsidRDefault="00FA50EF" w:rsidP="00D9165E">
      <w:r>
        <w:continuationSeparator/>
      </w:r>
    </w:p>
  </w:endnote>
  <w:endnote w:type="continuationNotice" w:id="1">
    <w:p w14:paraId="3F71F3E7" w14:textId="77777777" w:rsidR="00FA50EF" w:rsidRDefault="00FA50EF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charset w:val="00"/>
    <w:family w:val="swiss"/>
    <w:pitch w:val="variable"/>
    <w:sig w:usb0="00000287" w:usb1="00000800" w:usb2="00000000" w:usb3="00000000" w:csb0="0000009F" w:csb1="00000000"/>
  </w:font>
  <w:font w:name="Arial (Textkörper)">
    <w:altName w:val="Arial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charset w:val="00"/>
    <w:family w:val="auto"/>
    <w:pitch w:val="variable"/>
    <w:sig w:usb0="60000287" w:usb1="00000001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BA6E5A" w14:textId="0467D158" w:rsidR="009F1CEC" w:rsidRPr="0085432F" w:rsidRDefault="009F1CEC" w:rsidP="005218C8">
    <w:pPr>
      <w:pStyle w:val="a5"/>
    </w:pPr>
    <w:r>
      <w:rPr>
        <w:b w:val="0"/>
        <w:bCs w:val="0"/>
        <w:lang w:eastAsia="zh-CN"/>
      </w:rPr>
      <w:fldChar w:fldCharType="begin"/>
    </w:r>
    <w:r>
      <w:rPr>
        <w:b w:val="0"/>
        <w:bCs w:val="0"/>
        <w:lang w:eastAsia="zh-CN"/>
      </w:rPr>
      <w:instrText xml:space="preserve"> IF  \* MERGEFORMAT </w:instrText>
    </w:r>
    <w:r>
      <w:rPr>
        <w:b w:val="0"/>
        <w:bCs w:val="0"/>
        <w:lang w:eastAsia="zh-CN"/>
      </w:rPr>
      <w:fldChar w:fldCharType="begin"/>
    </w:r>
    <w:r>
      <w:rPr>
        <w:b w:val="0"/>
        <w:bCs w:val="0"/>
        <w:lang w:eastAsia="zh-CN"/>
      </w:rPr>
      <w:instrText>NUMPAGES  \* MERGEFORMAT</w:instrText>
    </w:r>
    <w:r>
      <w:rPr>
        <w:b w:val="0"/>
        <w:bCs w:val="0"/>
        <w:lang w:eastAsia="zh-CN"/>
      </w:rPr>
      <w:fldChar w:fldCharType="separate"/>
    </w:r>
    <w:r w:rsidR="00F5171F">
      <w:rPr>
        <w:b w:val="0"/>
        <w:bCs w:val="0"/>
        <w:lang w:eastAsia="zh-CN"/>
      </w:rPr>
      <w:instrText>6</w:instrText>
    </w:r>
    <w:r>
      <w:rPr>
        <w:b w:val="0"/>
        <w:bCs w:val="0"/>
        <w:lang w:eastAsia="zh-CN"/>
      </w:rPr>
      <w:fldChar w:fldCharType="end"/>
    </w:r>
    <w:r>
      <w:rPr>
        <w:b w:val="0"/>
        <w:bCs w:val="0"/>
        <w:lang w:eastAsia="zh-CN"/>
      </w:rPr>
      <w:instrText>&gt;"1" "</w:instrText>
    </w:r>
    <w:r>
      <w:rPr>
        <w:b w:val="0"/>
        <w:bCs w:val="0"/>
        <w:lang w:eastAsia="zh-CN"/>
      </w:rPr>
      <w:fldChar w:fldCharType="begin"/>
    </w:r>
    <w:r>
      <w:rPr>
        <w:b w:val="0"/>
        <w:bCs w:val="0"/>
        <w:lang w:eastAsia="zh-CN"/>
      </w:rPr>
      <w:instrText xml:space="preserve"> PAGE  \* MERGEFORMAT </w:instrText>
    </w:r>
    <w:r>
      <w:rPr>
        <w:b w:val="0"/>
        <w:bCs w:val="0"/>
        <w:lang w:eastAsia="zh-CN"/>
      </w:rPr>
      <w:fldChar w:fldCharType="separate"/>
    </w:r>
    <w:r w:rsidR="00F5171F">
      <w:rPr>
        <w:b w:val="0"/>
        <w:bCs w:val="0"/>
        <w:lang w:eastAsia="zh-CN"/>
      </w:rPr>
      <w:instrText>6</w:instrText>
    </w:r>
    <w:r>
      <w:rPr>
        <w:b w:val="0"/>
        <w:bCs w:val="0"/>
        <w:lang w:eastAsia="zh-CN"/>
      </w:rPr>
      <w:fldChar w:fldCharType="end"/>
    </w:r>
    <w:r>
      <w:rPr>
        <w:b w:val="0"/>
        <w:bCs w:val="0"/>
        <w:lang w:eastAsia="zh-CN"/>
      </w:rPr>
      <w:instrText>/</w:instrText>
    </w:r>
    <w:r>
      <w:rPr>
        <w:b w:val="0"/>
        <w:bCs w:val="0"/>
        <w:lang w:eastAsia="zh-CN"/>
      </w:rPr>
      <w:fldChar w:fldCharType="begin"/>
    </w:r>
    <w:r>
      <w:rPr>
        <w:b w:val="0"/>
        <w:bCs w:val="0"/>
        <w:lang w:eastAsia="zh-CN"/>
      </w:rPr>
      <w:instrText>NUMPAGES  \* MERGEFORMAT</w:instrText>
    </w:r>
    <w:r>
      <w:rPr>
        <w:b w:val="0"/>
        <w:bCs w:val="0"/>
        <w:lang w:eastAsia="zh-CN"/>
      </w:rPr>
      <w:fldChar w:fldCharType="separate"/>
    </w:r>
    <w:r w:rsidR="00F5171F">
      <w:rPr>
        <w:b w:val="0"/>
        <w:bCs w:val="0"/>
        <w:lang w:eastAsia="zh-CN"/>
      </w:rPr>
      <w:instrText>6</w:instrText>
    </w:r>
    <w:r>
      <w:rPr>
        <w:b w:val="0"/>
        <w:bCs w:val="0"/>
        <w:lang w:eastAsia="zh-CN"/>
      </w:rPr>
      <w:fldChar w:fldCharType="end"/>
    </w:r>
    <w:r>
      <w:rPr>
        <w:b w:val="0"/>
        <w:bCs w:val="0"/>
        <w:lang w:eastAsia="zh-CN"/>
      </w:rPr>
      <w:instrText>" "2/5</w:instrText>
    </w:r>
    <w:r>
      <w:rPr>
        <w:b w:val="0"/>
        <w:bCs w:val="0"/>
        <w:lang w:eastAsia="zh-CN"/>
      </w:rPr>
      <w:fldChar w:fldCharType="separate"/>
    </w:r>
    <w:r w:rsidR="00F5171F" w:rsidRPr="00F5171F">
      <w:rPr>
        <w:lang w:eastAsia="zh-CN"/>
      </w:rPr>
      <w:t>6/6</w:t>
    </w:r>
    <w:r>
      <w:rPr>
        <w:b w:val="0"/>
        <w:bCs w:val="0"/>
        <w:lang w:eastAsia="zh-CN"/>
      </w:rPr>
      <w:fldChar w:fldCharType="end"/>
    </w:r>
    <w:r>
      <w:rPr>
        <w:lang w:eastAsia="zh-CN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E2977D" w14:textId="742FFE79" w:rsidR="009F1CEC" w:rsidRPr="005218C8" w:rsidRDefault="009F1CEC" w:rsidP="005218C8">
    <w:pPr>
      <w:pStyle w:val="a4"/>
    </w:pPr>
    <w:r>
      <w:rPr>
        <w:b w:val="0"/>
        <w:bCs w:val="0"/>
        <w:lang w:eastAsia="zh-CN"/>
      </w:rPr>
      <w:fldChar w:fldCharType="begin"/>
    </w:r>
    <w:r>
      <w:rPr>
        <w:b w:val="0"/>
        <w:bCs w:val="0"/>
        <w:lang w:eastAsia="zh-CN"/>
      </w:rPr>
      <w:instrText xml:space="preserve"> IF  \* MERGEFORMAT </w:instrText>
    </w:r>
    <w:r>
      <w:rPr>
        <w:b w:val="0"/>
        <w:bCs w:val="0"/>
        <w:lang w:eastAsia="zh-CN"/>
      </w:rPr>
      <w:fldChar w:fldCharType="begin"/>
    </w:r>
    <w:r>
      <w:rPr>
        <w:b w:val="0"/>
        <w:bCs w:val="0"/>
        <w:lang w:eastAsia="zh-CN"/>
      </w:rPr>
      <w:instrText>NUMPAGES  \* MERGEFORMAT</w:instrText>
    </w:r>
    <w:r>
      <w:rPr>
        <w:b w:val="0"/>
        <w:bCs w:val="0"/>
        <w:lang w:eastAsia="zh-CN"/>
      </w:rPr>
      <w:fldChar w:fldCharType="separate"/>
    </w:r>
    <w:r w:rsidR="00F5171F">
      <w:rPr>
        <w:b w:val="0"/>
        <w:bCs w:val="0"/>
        <w:lang w:eastAsia="zh-CN"/>
      </w:rPr>
      <w:instrText>6</w:instrText>
    </w:r>
    <w:r>
      <w:rPr>
        <w:b w:val="0"/>
        <w:bCs w:val="0"/>
        <w:lang w:eastAsia="zh-CN"/>
      </w:rPr>
      <w:fldChar w:fldCharType="end"/>
    </w:r>
    <w:r>
      <w:rPr>
        <w:b w:val="0"/>
        <w:bCs w:val="0"/>
        <w:lang w:eastAsia="zh-CN"/>
      </w:rPr>
      <w:instrText>&gt;"1" "</w:instrText>
    </w:r>
    <w:r>
      <w:rPr>
        <w:b w:val="0"/>
        <w:bCs w:val="0"/>
        <w:lang w:eastAsia="zh-CN"/>
      </w:rPr>
      <w:fldChar w:fldCharType="begin"/>
    </w:r>
    <w:r>
      <w:rPr>
        <w:b w:val="0"/>
        <w:bCs w:val="0"/>
        <w:lang w:eastAsia="zh-CN"/>
      </w:rPr>
      <w:instrText xml:space="preserve"> PAGE  \* MERGEFORMAT </w:instrText>
    </w:r>
    <w:r>
      <w:rPr>
        <w:b w:val="0"/>
        <w:bCs w:val="0"/>
        <w:lang w:eastAsia="zh-CN"/>
      </w:rPr>
      <w:fldChar w:fldCharType="separate"/>
    </w:r>
    <w:r w:rsidR="00F5171F">
      <w:rPr>
        <w:b w:val="0"/>
        <w:bCs w:val="0"/>
        <w:lang w:eastAsia="zh-CN"/>
      </w:rPr>
      <w:instrText>1</w:instrText>
    </w:r>
    <w:r>
      <w:rPr>
        <w:b w:val="0"/>
        <w:bCs w:val="0"/>
        <w:lang w:eastAsia="zh-CN"/>
      </w:rPr>
      <w:fldChar w:fldCharType="end"/>
    </w:r>
    <w:r>
      <w:rPr>
        <w:b w:val="0"/>
        <w:bCs w:val="0"/>
        <w:lang w:eastAsia="zh-CN"/>
      </w:rPr>
      <w:instrText>/</w:instrText>
    </w:r>
    <w:r>
      <w:rPr>
        <w:b w:val="0"/>
        <w:bCs w:val="0"/>
        <w:lang w:eastAsia="zh-CN"/>
      </w:rPr>
      <w:fldChar w:fldCharType="begin"/>
    </w:r>
    <w:r>
      <w:rPr>
        <w:b w:val="0"/>
        <w:bCs w:val="0"/>
        <w:lang w:eastAsia="zh-CN"/>
      </w:rPr>
      <w:instrText>NUMPAGES  \* MERGEFORMAT</w:instrText>
    </w:r>
    <w:r>
      <w:rPr>
        <w:b w:val="0"/>
        <w:bCs w:val="0"/>
        <w:lang w:eastAsia="zh-CN"/>
      </w:rPr>
      <w:fldChar w:fldCharType="separate"/>
    </w:r>
    <w:r w:rsidR="00F5171F">
      <w:rPr>
        <w:b w:val="0"/>
        <w:bCs w:val="0"/>
        <w:lang w:eastAsia="zh-CN"/>
      </w:rPr>
      <w:instrText>6</w:instrText>
    </w:r>
    <w:r>
      <w:rPr>
        <w:b w:val="0"/>
        <w:bCs w:val="0"/>
        <w:lang w:eastAsia="zh-CN"/>
      </w:rPr>
      <w:fldChar w:fldCharType="end"/>
    </w:r>
    <w:r>
      <w:rPr>
        <w:b w:val="0"/>
        <w:bCs w:val="0"/>
        <w:lang w:eastAsia="zh-CN"/>
      </w:rPr>
      <w:instrText>" "</w:instrText>
    </w:r>
    <w:r>
      <w:rPr>
        <w:b w:val="0"/>
        <w:bCs w:val="0"/>
        <w:lang w:eastAsia="zh-CN"/>
      </w:rPr>
      <w:fldChar w:fldCharType="separate"/>
    </w:r>
    <w:r w:rsidR="00F5171F">
      <w:rPr>
        <w:b w:val="0"/>
        <w:bCs w:val="0"/>
        <w:lang w:eastAsia="zh-CN"/>
      </w:rPr>
      <w:t>1/6</w:t>
    </w:r>
    <w:r>
      <w:rPr>
        <w:lang w:eastAsia="zh-CN"/>
      </w:rPr>
      <w:fldChar w:fldCharType="end"/>
    </w:r>
    <w:r>
      <w:rPr>
        <w:lang w:eastAsia="zh-CN"/>
      </w:rPr>
      <w:tab/>
      <w:t xml:space="preserve">Press release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735248" w14:textId="77777777" w:rsidR="00FA50EF" w:rsidRDefault="00FA50EF" w:rsidP="00D9165E">
      <w:r>
        <w:separator/>
      </w:r>
    </w:p>
  </w:footnote>
  <w:footnote w:type="continuationSeparator" w:id="0">
    <w:p w14:paraId="508CE9C9" w14:textId="77777777" w:rsidR="00FA50EF" w:rsidRDefault="00FA50EF" w:rsidP="00D9165E">
      <w:r>
        <w:continuationSeparator/>
      </w:r>
    </w:p>
  </w:footnote>
  <w:footnote w:type="continuationNotice" w:id="1">
    <w:p w14:paraId="7BC58A1D" w14:textId="77777777" w:rsidR="00FA50EF" w:rsidRDefault="00FA50EF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3E6D2B" w14:textId="46803A5B" w:rsidR="009F1CEC" w:rsidRPr="00F73F1D" w:rsidRDefault="009F1CEC" w:rsidP="005218C8">
    <w:pPr>
      <w:pStyle w:val="a4"/>
    </w:pPr>
    <w:r>
      <w:rPr>
        <w:lang w:eastAsia="zh-CN"/>
      </w:rPr>
      <mc:AlternateContent>
        <mc:Choice Requires="wps">
          <w:drawing>
            <wp:anchor distT="0" distB="0" distL="114300" distR="114300" simplePos="0" relativeHeight="251658244" behindDoc="1" locked="0" layoutInCell="1" allowOverlap="1" wp14:anchorId="7EF5C2D4" wp14:editId="2F063019">
              <wp:simplePos x="0" y="0"/>
              <wp:positionH relativeFrom="page">
                <wp:posOffset>6101715</wp:posOffset>
              </wp:positionH>
              <wp:positionV relativeFrom="page">
                <wp:posOffset>4069715</wp:posOffset>
              </wp:positionV>
              <wp:extent cx="1259840" cy="6097905"/>
              <wp:effectExtent l="0" t="0" r="10160" b="0"/>
              <wp:wrapNone/>
              <wp:docPr id="8" name="Textfeld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0979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701DAF9" w14:textId="487D473C" w:rsidR="009F1CEC" w:rsidRPr="00A56CB4" w:rsidRDefault="009F1CEC" w:rsidP="00B143FE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>
                            <w:rPr>
                              <w:rStyle w:val="Fettung"/>
                              <w:bCs/>
                              <w:lang w:eastAsia="zh-CN"/>
                            </w:rPr>
                            <w:t>Dürr Systems AG</w:t>
                          </w:r>
                        </w:p>
                        <w:p w14:paraId="3D3A50D5" w14:textId="77777777" w:rsidR="009F1CEC" w:rsidRPr="00174ECB" w:rsidRDefault="009F1CEC" w:rsidP="00B143FE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>Carl-Benz-Str.34</w:t>
                          </w:r>
                        </w:p>
                        <w:p w14:paraId="013BD512" w14:textId="77777777" w:rsidR="009F1CEC" w:rsidRPr="00A56CB4" w:rsidRDefault="009F1CEC" w:rsidP="00B143FE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>74321 Bietigheim-Bissingen</w:t>
                          </w:r>
                        </w:p>
                        <w:p w14:paraId="6F69D746" w14:textId="77777777" w:rsidR="009F1CEC" w:rsidRPr="00A56CB4" w:rsidRDefault="009F1CEC" w:rsidP="00B143FE">
                          <w:pPr>
                            <w:pStyle w:val="Kontaktdaten"/>
                          </w:pPr>
                        </w:p>
                        <w:p w14:paraId="4A747A10" w14:textId="77777777" w:rsidR="009F1CEC" w:rsidRPr="00A56CB4" w:rsidRDefault="009F1CEC" w:rsidP="00B143FE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 xml:space="preserve">Tel.: +49 7142 78-0 </w:t>
                          </w:r>
                        </w:p>
                        <w:p w14:paraId="717B90E6" w14:textId="77777777" w:rsidR="009F1CEC" w:rsidRPr="00A56CB4" w:rsidRDefault="009F1CEC" w:rsidP="00B143FE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 xml:space="preserve">Fax: +49 7142 78-2107 </w:t>
                          </w:r>
                        </w:p>
                        <w:p w14:paraId="2C72C6A2" w14:textId="77777777" w:rsidR="009F1CEC" w:rsidRPr="00A56CB4" w:rsidRDefault="009F1CEC" w:rsidP="00B143FE">
                          <w:pPr>
                            <w:pStyle w:val="Kontaktdaten"/>
                          </w:pPr>
                        </w:p>
                        <w:p w14:paraId="4A3B1117" w14:textId="77777777" w:rsidR="009F1CEC" w:rsidRPr="00A56CB4" w:rsidRDefault="009F1CEC" w:rsidP="00B143FE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 xml:space="preserve">info@durr.com </w:t>
                          </w:r>
                        </w:p>
                        <w:p w14:paraId="570B69D5" w14:textId="77777777" w:rsidR="009F1CEC" w:rsidRPr="0026127D" w:rsidRDefault="009F1CEC" w:rsidP="00B143FE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F5C2D4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480.45pt;margin-top:320.45pt;width:99.2pt;height:480.15pt;z-index:-2516582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" filled="f" stroked="f" strokeweight=".5pt">
              <v:textbox inset="0,0,0,0">
                <w:txbxContent>
                  <w:p w14:paraId="1701DAF9" w14:textId="487D473C" w:rsidR="009F1CEC" w:rsidRPr="00A56CB4" w:rsidRDefault="009F1CEC" w:rsidP="00B143FE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>
                      <w:rPr>
                        <w:rStyle w:val="Fettung"/>
                        <w:bCs/>
                        <w:lang w:eastAsia="zh-CN"/>
                      </w:rPr>
                      <w:t>Dürr Systems AG</w:t>
                    </w:r>
                  </w:p>
                  <w:p w14:paraId="3D3A50D5" w14:textId="77777777" w:rsidR="009F1CEC" w:rsidRPr="00174ECB" w:rsidRDefault="009F1CEC" w:rsidP="00B143FE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>Carl-Benz-Str.34</w:t>
                    </w:r>
                  </w:p>
                  <w:p w14:paraId="013BD512" w14:textId="77777777" w:rsidR="009F1CEC" w:rsidRPr="00A56CB4" w:rsidRDefault="009F1CEC" w:rsidP="00B143FE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>74321 Bietigheim-Bissingen</w:t>
                    </w:r>
                  </w:p>
                  <w:p w14:paraId="6F69D746" w14:textId="77777777" w:rsidR="009F1CEC" w:rsidRPr="00A56CB4" w:rsidRDefault="009F1CEC" w:rsidP="00B143FE">
                    <w:pPr>
                      <w:pStyle w:val="Kontaktdaten"/>
                    </w:pPr>
                  </w:p>
                  <w:p w14:paraId="4A747A10" w14:textId="77777777" w:rsidR="009F1CEC" w:rsidRPr="00A56CB4" w:rsidRDefault="009F1CEC" w:rsidP="00B143FE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 xml:space="preserve">Tel.: +49 7142 78-0 </w:t>
                    </w:r>
                  </w:p>
                  <w:p w14:paraId="717B90E6" w14:textId="77777777" w:rsidR="009F1CEC" w:rsidRPr="00A56CB4" w:rsidRDefault="009F1CEC" w:rsidP="00B143FE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 xml:space="preserve">Fax: +49 7142 78-2107 </w:t>
                    </w:r>
                  </w:p>
                  <w:p w14:paraId="2C72C6A2" w14:textId="77777777" w:rsidR="009F1CEC" w:rsidRPr="00A56CB4" w:rsidRDefault="009F1CEC" w:rsidP="00B143FE">
                    <w:pPr>
                      <w:pStyle w:val="Kontaktdaten"/>
                    </w:pPr>
                  </w:p>
                  <w:p w14:paraId="4A3B1117" w14:textId="77777777" w:rsidR="009F1CEC" w:rsidRPr="00A56CB4" w:rsidRDefault="009F1CEC" w:rsidP="00B143FE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 xml:space="preserve">info@durr.com </w:t>
                    </w:r>
                  </w:p>
                  <w:p w14:paraId="570B69D5" w14:textId="77777777" w:rsidR="009F1CEC" w:rsidRPr="0026127D" w:rsidRDefault="009F1CEC" w:rsidP="00B143FE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lang w:eastAsia="zh-CN"/>
      </w:rPr>
      <w:drawing>
        <wp:anchor distT="0" distB="0" distL="114300" distR="114300" simplePos="0" relativeHeight="251658242" behindDoc="0" locked="1" layoutInCell="1" allowOverlap="1" wp14:anchorId="64EE6F88" wp14:editId="404B97AA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5D745" w14:textId="77777777" w:rsidR="009F1CEC" w:rsidRPr="005837F9" w:rsidRDefault="009F1CEC" w:rsidP="005218C8">
    <w:pPr>
      <w:pStyle w:val="a4"/>
    </w:pPr>
    <w:r>
      <w:rPr>
        <w:lang w:eastAsia="zh-CN"/>
      </w:rPr>
      <w:drawing>
        <wp:anchor distT="0" distB="0" distL="114300" distR="114300" simplePos="0" relativeHeight="251658241" behindDoc="0" locked="0" layoutInCell="1" allowOverlap="1" wp14:anchorId="7C6FDCF8" wp14:editId="6A7CFEFE">
          <wp:simplePos x="0" y="0"/>
          <wp:positionH relativeFrom="page">
            <wp:posOffset>408940</wp:posOffset>
          </wp:positionH>
          <wp:positionV relativeFrom="page">
            <wp:posOffset>492760</wp:posOffset>
          </wp:positionV>
          <wp:extent cx="781200" cy="403200"/>
          <wp:effectExtent l="0" t="0" r="0" b="3810"/>
          <wp:wrapNone/>
          <wp:docPr id="5" name="Grafik 27" descr="Ein Bild, das Himmel, Flasche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PE.jpg"/>
                  <pic:cNvPicPr/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" cy="40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eastAsia="zh-CN"/>
      </w:rPr>
      <w:drawing>
        <wp:anchor distT="0" distB="0" distL="114300" distR="114300" simplePos="0" relativeHeight="251658240" behindDoc="0" locked="1" layoutInCell="1" allowOverlap="1" wp14:anchorId="584F3B80" wp14:editId="72AA868C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6" name="Grafik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1303F18" w14:textId="77777777" w:rsidR="009F1CEC" w:rsidRDefault="009F1CEC" w:rsidP="005218C8">
    <w:pPr>
      <w:pStyle w:val="a4"/>
    </w:pPr>
  </w:p>
  <w:p w14:paraId="42F14B11" w14:textId="77777777" w:rsidR="009F1CEC" w:rsidRDefault="009F1CEC" w:rsidP="005218C8">
    <w:pPr>
      <w:pStyle w:val="a4"/>
    </w:pPr>
  </w:p>
  <w:p w14:paraId="3DD9B2BA" w14:textId="77777777" w:rsidR="009F1CEC" w:rsidRDefault="009F1CEC" w:rsidP="005218C8">
    <w:pPr>
      <w:pStyle w:val="a4"/>
    </w:pPr>
  </w:p>
  <w:p w14:paraId="63AA6475" w14:textId="77777777" w:rsidR="009F1CEC" w:rsidRDefault="009F1CEC" w:rsidP="00D9165E"/>
  <w:p w14:paraId="1ADCC302" w14:textId="77777777" w:rsidR="009F1CEC" w:rsidRDefault="009F1CEC" w:rsidP="00D9165E"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8243" behindDoc="1" locked="0" layoutInCell="1" allowOverlap="1" wp14:anchorId="12F89C07" wp14:editId="6686730F">
              <wp:simplePos x="0" y="0"/>
              <wp:positionH relativeFrom="page">
                <wp:posOffset>6091140</wp:posOffset>
              </wp:positionH>
              <wp:positionV relativeFrom="page">
                <wp:posOffset>4069080</wp:posOffset>
              </wp:positionV>
              <wp:extent cx="1260000" cy="6098400"/>
              <wp:effectExtent l="0" t="0" r="1016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60000" cy="6098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EF90155" w14:textId="079D1D91" w:rsidR="009F1CEC" w:rsidRPr="00A56CB4" w:rsidRDefault="009F1CEC" w:rsidP="0026127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>
                            <w:rPr>
                              <w:rStyle w:val="Fettung"/>
                              <w:bCs/>
                              <w:lang w:eastAsia="zh-CN"/>
                            </w:rPr>
                            <w:t>Dürr Systems AG</w:t>
                          </w:r>
                        </w:p>
                        <w:p w14:paraId="41B4EF86" w14:textId="77777777" w:rsidR="009F1CEC" w:rsidRPr="00174ECB" w:rsidRDefault="009F1CEC" w:rsidP="0026127D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>Carl-Benz-Str.34</w:t>
                          </w:r>
                        </w:p>
                        <w:p w14:paraId="5555B2C2" w14:textId="77777777" w:rsidR="009F1CEC" w:rsidRPr="00A56CB4" w:rsidRDefault="009F1CEC" w:rsidP="0026127D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>74321 Bietigheim-Bissingen</w:t>
                          </w:r>
                        </w:p>
                        <w:p w14:paraId="53B79677" w14:textId="77777777" w:rsidR="009F1CEC" w:rsidRPr="00A56CB4" w:rsidRDefault="009F1CEC" w:rsidP="0026127D">
                          <w:pPr>
                            <w:pStyle w:val="Kontaktdaten"/>
                          </w:pPr>
                        </w:p>
                        <w:p w14:paraId="451432D7" w14:textId="77777777" w:rsidR="009F1CEC" w:rsidRPr="00A56CB4" w:rsidRDefault="009F1CEC" w:rsidP="0026127D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 xml:space="preserve">Tel.: +49 7142 78-0 </w:t>
                          </w:r>
                        </w:p>
                        <w:p w14:paraId="32EF3341" w14:textId="77777777" w:rsidR="009F1CEC" w:rsidRPr="00A56CB4" w:rsidRDefault="009F1CEC" w:rsidP="0026127D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 xml:space="preserve">Fax: +49 7142 78-2107 </w:t>
                          </w:r>
                        </w:p>
                        <w:p w14:paraId="1D8E1397" w14:textId="77777777" w:rsidR="009F1CEC" w:rsidRPr="00A56CB4" w:rsidRDefault="009F1CEC" w:rsidP="0026127D">
                          <w:pPr>
                            <w:pStyle w:val="Kontaktdaten"/>
                          </w:pPr>
                        </w:p>
                        <w:p w14:paraId="6E924C90" w14:textId="77777777" w:rsidR="009F1CEC" w:rsidRPr="00A56CB4" w:rsidRDefault="009F1CEC" w:rsidP="0026127D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 xml:space="preserve">info@durr.com </w:t>
                          </w:r>
                        </w:p>
                        <w:p w14:paraId="7D901FCD" w14:textId="77777777" w:rsidR="009F1CEC" w:rsidRPr="0026127D" w:rsidRDefault="009F1CEC" w:rsidP="0026127D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F89C07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7" type="#_x0000_t202" style="position:absolute;margin-left:479.6pt;margin-top:320.4pt;width:99.2pt;height:480.2pt;z-index:-2516582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" filled="f" stroked="f" strokeweight=".5pt">
              <v:textbox inset="0,0,0,0">
                <w:txbxContent>
                  <w:p w14:paraId="4EF90155" w14:textId="079D1D91" w:rsidR="009F1CEC" w:rsidRPr="00A56CB4" w:rsidRDefault="009F1CEC" w:rsidP="0026127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>
                      <w:rPr>
                        <w:rStyle w:val="Fettung"/>
                        <w:bCs/>
                        <w:lang w:eastAsia="zh-CN"/>
                      </w:rPr>
                      <w:t>Dürr Systems AG</w:t>
                    </w:r>
                  </w:p>
                  <w:p w14:paraId="41B4EF86" w14:textId="77777777" w:rsidR="009F1CEC" w:rsidRPr="00174ECB" w:rsidRDefault="009F1CEC" w:rsidP="0026127D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>Carl-Benz-Str.34</w:t>
                    </w:r>
                  </w:p>
                  <w:p w14:paraId="5555B2C2" w14:textId="77777777" w:rsidR="009F1CEC" w:rsidRPr="00A56CB4" w:rsidRDefault="009F1CEC" w:rsidP="0026127D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>74321 Bietigheim-Bissingen</w:t>
                    </w:r>
                  </w:p>
                  <w:p w14:paraId="53B79677" w14:textId="77777777" w:rsidR="009F1CEC" w:rsidRPr="00A56CB4" w:rsidRDefault="009F1CEC" w:rsidP="0026127D">
                    <w:pPr>
                      <w:pStyle w:val="Kontaktdaten"/>
                    </w:pPr>
                  </w:p>
                  <w:p w14:paraId="451432D7" w14:textId="77777777" w:rsidR="009F1CEC" w:rsidRPr="00A56CB4" w:rsidRDefault="009F1CEC" w:rsidP="0026127D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 xml:space="preserve">Tel.: +49 7142 78-0 </w:t>
                    </w:r>
                  </w:p>
                  <w:p w14:paraId="32EF3341" w14:textId="77777777" w:rsidR="009F1CEC" w:rsidRPr="00A56CB4" w:rsidRDefault="009F1CEC" w:rsidP="0026127D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 xml:space="preserve">Fax: +49 7142 78-2107 </w:t>
                    </w:r>
                  </w:p>
                  <w:p w14:paraId="1D8E1397" w14:textId="77777777" w:rsidR="009F1CEC" w:rsidRPr="00A56CB4" w:rsidRDefault="009F1CEC" w:rsidP="0026127D">
                    <w:pPr>
                      <w:pStyle w:val="Kontaktdaten"/>
                    </w:pPr>
                  </w:p>
                  <w:p w14:paraId="6E924C90" w14:textId="77777777" w:rsidR="009F1CEC" w:rsidRPr="00A56CB4" w:rsidRDefault="009F1CEC" w:rsidP="0026127D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 xml:space="preserve">info@durr.com </w:t>
                    </w:r>
                  </w:p>
                  <w:p w14:paraId="7D901FCD" w14:textId="77777777" w:rsidR="009F1CEC" w:rsidRPr="0026127D" w:rsidRDefault="009F1CEC" w:rsidP="0026127D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437E8C"/>
    <w:multiLevelType w:val="hybridMultilevel"/>
    <w:tmpl w:val="8F1ED4A6"/>
    <w:lvl w:ilvl="0" w:tplc="93EE8626">
      <w:start w:val="1"/>
      <w:numFmt w:val="bullet"/>
      <w:pStyle w:val="BeschreibungDivisions"/>
      <w:lvlText w:val=""/>
      <w:lvlJc w:val="left"/>
      <w:pPr>
        <w:ind w:left="360" w:hanging="360"/>
      </w:pPr>
      <w:rPr>
        <w:rFonts w:ascii="Wingdings" w:hAnsi="Wingdings" w:hint="default"/>
        <w:u w:color="425465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C9670C"/>
    <w:multiLevelType w:val="hybridMultilevel"/>
    <w:tmpl w:val="B0428114"/>
    <w:lvl w:ilvl="0" w:tplc="8D72EDC0">
      <w:start w:val="1"/>
      <w:numFmt w:val="bullet"/>
      <w:lvlText w:val=""/>
      <w:lvlJc w:val="left"/>
      <w:pPr>
        <w:ind w:left="1361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0F2A20"/>
    <w:multiLevelType w:val="multilevel"/>
    <w:tmpl w:val="8EBEA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34C7095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9CE26F4"/>
    <w:multiLevelType w:val="multilevel"/>
    <w:tmpl w:val="38D6CB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5B035F"/>
    <w:multiLevelType w:val="hybridMultilevel"/>
    <w:tmpl w:val="E69451CA"/>
    <w:lvl w:ilvl="0" w:tplc="2E4463BE">
      <w:start w:val="1"/>
      <w:numFmt w:val="bullet"/>
      <w:pStyle w:val="Aufzhlung2"/>
      <w:lvlText w:val="–"/>
      <w:lvlJc w:val="left"/>
      <w:pPr>
        <w:tabs>
          <w:tab w:val="num" w:pos="1588"/>
        </w:tabs>
        <w:ind w:left="1814" w:hanging="226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E812E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2DC1770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368E21D0"/>
    <w:multiLevelType w:val="multilevel"/>
    <w:tmpl w:val="0407001F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380B4257"/>
    <w:multiLevelType w:val="hybridMultilevel"/>
    <w:tmpl w:val="392A8C94"/>
    <w:lvl w:ilvl="0" w:tplc="6B8AE6B6">
      <w:start w:val="1"/>
      <w:numFmt w:val="decimal"/>
      <w:lvlText w:val="%1"/>
      <w:lvlJc w:val="left"/>
      <w:pPr>
        <w:tabs>
          <w:tab w:val="num" w:pos="1730"/>
        </w:tabs>
        <w:ind w:left="1730" w:hanging="102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3F682B00"/>
    <w:multiLevelType w:val="hybridMultilevel"/>
    <w:tmpl w:val="BE789C5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71F3D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51DE7883"/>
    <w:multiLevelType w:val="hybridMultilevel"/>
    <w:tmpl w:val="31EED1D8"/>
    <w:lvl w:ilvl="0" w:tplc="C0CAB1E2">
      <w:start w:val="1"/>
      <w:numFmt w:val="bullet"/>
      <w:pStyle w:val="Aufzhlungen1"/>
      <w:lvlText w:val="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/>
        <w:i w:val="0"/>
        <w:color w:val="323232"/>
        <w:sz w:val="18"/>
        <w:u w:color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27B6538"/>
    <w:multiLevelType w:val="hybridMultilevel"/>
    <w:tmpl w:val="BA70F17E"/>
    <w:lvl w:ilvl="0" w:tplc="69F0BD5A">
      <w:start w:val="1"/>
      <w:numFmt w:val="decimal"/>
      <w:pStyle w:val="AufzhlungZahl"/>
      <w:lvlText w:val="%1"/>
      <w:lvlJc w:val="left"/>
      <w:pPr>
        <w:tabs>
          <w:tab w:val="num" w:pos="227"/>
        </w:tabs>
        <w:ind w:left="227" w:hanging="227"/>
      </w:pPr>
      <w:rPr>
        <w:rFonts w:ascii="Arial" w:hAnsi="Arial" w:hint="default"/>
        <w:b w:val="0"/>
        <w:i w:val="0"/>
        <w:color w:val="000000"/>
        <w:sz w:val="2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D32ED8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68792E9E"/>
    <w:multiLevelType w:val="hybridMultilevel"/>
    <w:tmpl w:val="46685EC6"/>
    <w:lvl w:ilvl="0" w:tplc="22D83E56">
      <w:start w:val="1"/>
      <w:numFmt w:val="bullet"/>
      <w:lvlText w:val="·"/>
      <w:lvlJc w:val="left"/>
      <w:pPr>
        <w:tabs>
          <w:tab w:val="num" w:pos="284"/>
        </w:tabs>
        <w:ind w:left="284" w:hanging="284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C8464FD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6ECD0E35"/>
    <w:multiLevelType w:val="multilevel"/>
    <w:tmpl w:val="6BA2BDF4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9" w15:restartNumberingAfterBreak="0">
    <w:nsid w:val="7B77477C"/>
    <w:multiLevelType w:val="multilevel"/>
    <w:tmpl w:val="B0E0169C"/>
    <w:lvl w:ilvl="0">
      <w:start w:val="1"/>
      <w:numFmt w:val="decimal"/>
      <w:pStyle w:val="1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7E77652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041442446">
    <w:abstractNumId w:val="5"/>
  </w:num>
  <w:num w:numId="2" w16cid:durableId="1776558953">
    <w:abstractNumId w:val="18"/>
  </w:num>
  <w:num w:numId="3" w16cid:durableId="1720398494">
    <w:abstractNumId w:val="7"/>
  </w:num>
  <w:num w:numId="4" w16cid:durableId="681124893">
    <w:abstractNumId w:val="10"/>
  </w:num>
  <w:num w:numId="5" w16cid:durableId="2042973743">
    <w:abstractNumId w:val="15"/>
  </w:num>
  <w:num w:numId="6" w16cid:durableId="512375844">
    <w:abstractNumId w:val="3"/>
  </w:num>
  <w:num w:numId="7" w16cid:durableId="2062090892">
    <w:abstractNumId w:val="20"/>
  </w:num>
  <w:num w:numId="8" w16cid:durableId="1212041492">
    <w:abstractNumId w:val="9"/>
  </w:num>
  <w:num w:numId="9" w16cid:durableId="609357324">
    <w:abstractNumId w:val="19"/>
  </w:num>
  <w:num w:numId="10" w16cid:durableId="272396750">
    <w:abstractNumId w:val="8"/>
  </w:num>
  <w:num w:numId="11" w16cid:durableId="1852182228">
    <w:abstractNumId w:val="1"/>
  </w:num>
  <w:num w:numId="12" w16cid:durableId="1882128399">
    <w:abstractNumId w:val="6"/>
  </w:num>
  <w:num w:numId="13" w16cid:durableId="1460148648">
    <w:abstractNumId w:val="12"/>
  </w:num>
  <w:num w:numId="14" w16cid:durableId="1438326308">
    <w:abstractNumId w:val="14"/>
  </w:num>
  <w:num w:numId="15" w16cid:durableId="1883514684">
    <w:abstractNumId w:val="17"/>
  </w:num>
  <w:num w:numId="16" w16cid:durableId="1434016609">
    <w:abstractNumId w:val="16"/>
  </w:num>
  <w:num w:numId="17" w16cid:durableId="1077167073">
    <w:abstractNumId w:val="13"/>
  </w:num>
  <w:num w:numId="18" w16cid:durableId="910308397">
    <w:abstractNumId w:val="11"/>
  </w:num>
  <w:num w:numId="19" w16cid:durableId="653800042">
    <w:abstractNumId w:val="0"/>
  </w:num>
  <w:num w:numId="20" w16cid:durableId="1705209635">
    <w:abstractNumId w:val="2"/>
  </w:num>
  <w:num w:numId="21" w16cid:durableId="40673212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activeWritingStyle w:appName="MSWord" w:lang="it-IT" w:vendorID="64" w:dllVersion="0" w:nlCheck="1" w:checkStyle="0"/>
  <w:activeWritingStyle w:appName="MSWord" w:lang="de-DE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de-DE" w:vendorID="64" w:dllVersion="4096" w:nlCheck="1" w:checkStyle="0"/>
  <w:activeWritingStyle w:appName="MSWord" w:lang="zh-CN" w:vendorID="64" w:dllVersion="5" w:nlCheck="1" w:checkStyle="1"/>
  <w:activeWritingStyle w:appName="MSWord" w:lang="en-US" w:vendorID="64" w:dllVersion="6" w:nlCheck="1" w:checkStyle="1"/>
  <w:activeWritingStyle w:appName="MSWord" w:lang="zh-CN" w:vendorID="64" w:dllVersion="0" w:nlCheck="1" w:checkStyle="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43FE"/>
    <w:rsid w:val="000010C4"/>
    <w:rsid w:val="00003DD5"/>
    <w:rsid w:val="000042E4"/>
    <w:rsid w:val="000043B8"/>
    <w:rsid w:val="00004CE4"/>
    <w:rsid w:val="00004D92"/>
    <w:rsid w:val="00004FE4"/>
    <w:rsid w:val="00005AF4"/>
    <w:rsid w:val="00007506"/>
    <w:rsid w:val="0001039C"/>
    <w:rsid w:val="00011CA6"/>
    <w:rsid w:val="000137F9"/>
    <w:rsid w:val="00013B23"/>
    <w:rsid w:val="000149B4"/>
    <w:rsid w:val="00015F92"/>
    <w:rsid w:val="00016315"/>
    <w:rsid w:val="000165C4"/>
    <w:rsid w:val="00016ABD"/>
    <w:rsid w:val="00016BFF"/>
    <w:rsid w:val="00017679"/>
    <w:rsid w:val="0002273A"/>
    <w:rsid w:val="00022762"/>
    <w:rsid w:val="00025217"/>
    <w:rsid w:val="00025F8D"/>
    <w:rsid w:val="00026B8C"/>
    <w:rsid w:val="00026ED4"/>
    <w:rsid w:val="00030020"/>
    <w:rsid w:val="00030C1A"/>
    <w:rsid w:val="0003227D"/>
    <w:rsid w:val="000339D1"/>
    <w:rsid w:val="00033B70"/>
    <w:rsid w:val="0003445B"/>
    <w:rsid w:val="0003543C"/>
    <w:rsid w:val="00036336"/>
    <w:rsid w:val="00037BB3"/>
    <w:rsid w:val="00037FF7"/>
    <w:rsid w:val="00040FEA"/>
    <w:rsid w:val="0004140A"/>
    <w:rsid w:val="000434AB"/>
    <w:rsid w:val="000436AB"/>
    <w:rsid w:val="00043AB8"/>
    <w:rsid w:val="0004583E"/>
    <w:rsid w:val="00052BC7"/>
    <w:rsid w:val="000557D8"/>
    <w:rsid w:val="00056AC8"/>
    <w:rsid w:val="00060375"/>
    <w:rsid w:val="00062BC6"/>
    <w:rsid w:val="00062C8E"/>
    <w:rsid w:val="00064547"/>
    <w:rsid w:val="0006654A"/>
    <w:rsid w:val="000667BB"/>
    <w:rsid w:val="000679B5"/>
    <w:rsid w:val="00067A27"/>
    <w:rsid w:val="00070B29"/>
    <w:rsid w:val="0007116F"/>
    <w:rsid w:val="0007195C"/>
    <w:rsid w:val="00073211"/>
    <w:rsid w:val="000750E4"/>
    <w:rsid w:val="00075464"/>
    <w:rsid w:val="0007582C"/>
    <w:rsid w:val="00077087"/>
    <w:rsid w:val="00081766"/>
    <w:rsid w:val="00082973"/>
    <w:rsid w:val="000830E8"/>
    <w:rsid w:val="000833C1"/>
    <w:rsid w:val="0008387D"/>
    <w:rsid w:val="00085B35"/>
    <w:rsid w:val="00085D6C"/>
    <w:rsid w:val="0008775A"/>
    <w:rsid w:val="00087E30"/>
    <w:rsid w:val="00087F36"/>
    <w:rsid w:val="00090C8B"/>
    <w:rsid w:val="0009126C"/>
    <w:rsid w:val="00094997"/>
    <w:rsid w:val="00095F60"/>
    <w:rsid w:val="00097770"/>
    <w:rsid w:val="000977D6"/>
    <w:rsid w:val="00097924"/>
    <w:rsid w:val="000A0BBC"/>
    <w:rsid w:val="000A6420"/>
    <w:rsid w:val="000A779F"/>
    <w:rsid w:val="000A799A"/>
    <w:rsid w:val="000A7C4A"/>
    <w:rsid w:val="000B066F"/>
    <w:rsid w:val="000B122D"/>
    <w:rsid w:val="000B17AC"/>
    <w:rsid w:val="000B237F"/>
    <w:rsid w:val="000B2854"/>
    <w:rsid w:val="000B34E8"/>
    <w:rsid w:val="000B42D1"/>
    <w:rsid w:val="000B6E58"/>
    <w:rsid w:val="000B77D0"/>
    <w:rsid w:val="000C009A"/>
    <w:rsid w:val="000C214E"/>
    <w:rsid w:val="000C2A85"/>
    <w:rsid w:val="000C3444"/>
    <w:rsid w:val="000C3AF3"/>
    <w:rsid w:val="000C6350"/>
    <w:rsid w:val="000C67C4"/>
    <w:rsid w:val="000C67EC"/>
    <w:rsid w:val="000C74C8"/>
    <w:rsid w:val="000C74D5"/>
    <w:rsid w:val="000D1627"/>
    <w:rsid w:val="000D1867"/>
    <w:rsid w:val="000D3F8C"/>
    <w:rsid w:val="000D4047"/>
    <w:rsid w:val="000D5C9A"/>
    <w:rsid w:val="000E102B"/>
    <w:rsid w:val="000E1145"/>
    <w:rsid w:val="000E519D"/>
    <w:rsid w:val="000F0487"/>
    <w:rsid w:val="000F0FF2"/>
    <w:rsid w:val="000F1495"/>
    <w:rsid w:val="000F1B6F"/>
    <w:rsid w:val="000F2136"/>
    <w:rsid w:val="000F215E"/>
    <w:rsid w:val="000F52E1"/>
    <w:rsid w:val="000F5833"/>
    <w:rsid w:val="000F599A"/>
    <w:rsid w:val="0010001A"/>
    <w:rsid w:val="00100C0C"/>
    <w:rsid w:val="0010134F"/>
    <w:rsid w:val="00101934"/>
    <w:rsid w:val="00102066"/>
    <w:rsid w:val="00103128"/>
    <w:rsid w:val="0010399B"/>
    <w:rsid w:val="00103EE3"/>
    <w:rsid w:val="001042CC"/>
    <w:rsid w:val="00104575"/>
    <w:rsid w:val="001052E0"/>
    <w:rsid w:val="001076E4"/>
    <w:rsid w:val="00112DF3"/>
    <w:rsid w:val="00113000"/>
    <w:rsid w:val="0011355B"/>
    <w:rsid w:val="00114E74"/>
    <w:rsid w:val="00115190"/>
    <w:rsid w:val="00115FEE"/>
    <w:rsid w:val="0011661F"/>
    <w:rsid w:val="001167D1"/>
    <w:rsid w:val="00116AAF"/>
    <w:rsid w:val="00116F3F"/>
    <w:rsid w:val="00116F84"/>
    <w:rsid w:val="00117014"/>
    <w:rsid w:val="0011716C"/>
    <w:rsid w:val="00117904"/>
    <w:rsid w:val="00117C7F"/>
    <w:rsid w:val="0012060B"/>
    <w:rsid w:val="0012206F"/>
    <w:rsid w:val="00122564"/>
    <w:rsid w:val="00124E6A"/>
    <w:rsid w:val="00125258"/>
    <w:rsid w:val="0012678A"/>
    <w:rsid w:val="001271A8"/>
    <w:rsid w:val="0013075B"/>
    <w:rsid w:val="0013275F"/>
    <w:rsid w:val="001328DB"/>
    <w:rsid w:val="00135319"/>
    <w:rsid w:val="00136A6D"/>
    <w:rsid w:val="00142FDB"/>
    <w:rsid w:val="001440F5"/>
    <w:rsid w:val="00144F58"/>
    <w:rsid w:val="00147965"/>
    <w:rsid w:val="0015027A"/>
    <w:rsid w:val="0015096A"/>
    <w:rsid w:val="00151506"/>
    <w:rsid w:val="001539E8"/>
    <w:rsid w:val="0015445B"/>
    <w:rsid w:val="001551F9"/>
    <w:rsid w:val="00156161"/>
    <w:rsid w:val="00157E76"/>
    <w:rsid w:val="00161460"/>
    <w:rsid w:val="001617C1"/>
    <w:rsid w:val="0016271C"/>
    <w:rsid w:val="00162EEF"/>
    <w:rsid w:val="0016325F"/>
    <w:rsid w:val="00163B9D"/>
    <w:rsid w:val="0016547D"/>
    <w:rsid w:val="00166741"/>
    <w:rsid w:val="001706C5"/>
    <w:rsid w:val="00174ECB"/>
    <w:rsid w:val="001756D6"/>
    <w:rsid w:val="00175948"/>
    <w:rsid w:val="00176D8A"/>
    <w:rsid w:val="00176E51"/>
    <w:rsid w:val="0017740D"/>
    <w:rsid w:val="00177C4F"/>
    <w:rsid w:val="00180D0F"/>
    <w:rsid w:val="00184094"/>
    <w:rsid w:val="0018495E"/>
    <w:rsid w:val="00185F8F"/>
    <w:rsid w:val="001877A6"/>
    <w:rsid w:val="00191A96"/>
    <w:rsid w:val="001935AE"/>
    <w:rsid w:val="001936C7"/>
    <w:rsid w:val="00194AC6"/>
    <w:rsid w:val="00194B05"/>
    <w:rsid w:val="00195890"/>
    <w:rsid w:val="00197009"/>
    <w:rsid w:val="00197A69"/>
    <w:rsid w:val="001A297C"/>
    <w:rsid w:val="001A4159"/>
    <w:rsid w:val="001A502D"/>
    <w:rsid w:val="001A52AC"/>
    <w:rsid w:val="001A5754"/>
    <w:rsid w:val="001A5B15"/>
    <w:rsid w:val="001A65EE"/>
    <w:rsid w:val="001A73BC"/>
    <w:rsid w:val="001A7714"/>
    <w:rsid w:val="001B094C"/>
    <w:rsid w:val="001B0C55"/>
    <w:rsid w:val="001B3014"/>
    <w:rsid w:val="001B3439"/>
    <w:rsid w:val="001C0567"/>
    <w:rsid w:val="001C07E6"/>
    <w:rsid w:val="001C0A26"/>
    <w:rsid w:val="001C0A39"/>
    <w:rsid w:val="001C4980"/>
    <w:rsid w:val="001C5EB3"/>
    <w:rsid w:val="001C5F5E"/>
    <w:rsid w:val="001C5FDC"/>
    <w:rsid w:val="001C6B86"/>
    <w:rsid w:val="001D0887"/>
    <w:rsid w:val="001D0F2E"/>
    <w:rsid w:val="001D3ADB"/>
    <w:rsid w:val="001D4BB0"/>
    <w:rsid w:val="001D4E19"/>
    <w:rsid w:val="001D6822"/>
    <w:rsid w:val="001D6905"/>
    <w:rsid w:val="001D697E"/>
    <w:rsid w:val="001D7470"/>
    <w:rsid w:val="001D776F"/>
    <w:rsid w:val="001D7C2E"/>
    <w:rsid w:val="001E0A3B"/>
    <w:rsid w:val="001F0EC7"/>
    <w:rsid w:val="001F1FAE"/>
    <w:rsid w:val="001F2571"/>
    <w:rsid w:val="001F2A1C"/>
    <w:rsid w:val="001F3730"/>
    <w:rsid w:val="001F3883"/>
    <w:rsid w:val="001F6276"/>
    <w:rsid w:val="001F6F46"/>
    <w:rsid w:val="001F7E95"/>
    <w:rsid w:val="00201383"/>
    <w:rsid w:val="0020322F"/>
    <w:rsid w:val="002044E5"/>
    <w:rsid w:val="00205B62"/>
    <w:rsid w:val="0020631B"/>
    <w:rsid w:val="00206375"/>
    <w:rsid w:val="00206AAF"/>
    <w:rsid w:val="00210159"/>
    <w:rsid w:val="002118EB"/>
    <w:rsid w:val="002121F4"/>
    <w:rsid w:val="00216A5C"/>
    <w:rsid w:val="00216BD0"/>
    <w:rsid w:val="00216FC6"/>
    <w:rsid w:val="002176DB"/>
    <w:rsid w:val="00220C3B"/>
    <w:rsid w:val="00221324"/>
    <w:rsid w:val="00222FAE"/>
    <w:rsid w:val="00224CB8"/>
    <w:rsid w:val="00226865"/>
    <w:rsid w:val="002269DC"/>
    <w:rsid w:val="00230799"/>
    <w:rsid w:val="002312ED"/>
    <w:rsid w:val="00231A54"/>
    <w:rsid w:val="00232C72"/>
    <w:rsid w:val="0023563A"/>
    <w:rsid w:val="00236E5E"/>
    <w:rsid w:val="002426A6"/>
    <w:rsid w:val="00243F9B"/>
    <w:rsid w:val="002450BD"/>
    <w:rsid w:val="00246061"/>
    <w:rsid w:val="00252189"/>
    <w:rsid w:val="002534AE"/>
    <w:rsid w:val="0025441C"/>
    <w:rsid w:val="00254472"/>
    <w:rsid w:val="0025506C"/>
    <w:rsid w:val="00260CFE"/>
    <w:rsid w:val="0026127D"/>
    <w:rsid w:val="002637BC"/>
    <w:rsid w:val="002655A1"/>
    <w:rsid w:val="002662AE"/>
    <w:rsid w:val="00271320"/>
    <w:rsid w:val="002714A1"/>
    <w:rsid w:val="002717A8"/>
    <w:rsid w:val="00272268"/>
    <w:rsid w:val="0027237F"/>
    <w:rsid w:val="002752AF"/>
    <w:rsid w:val="00275350"/>
    <w:rsid w:val="00275501"/>
    <w:rsid w:val="00276040"/>
    <w:rsid w:val="00280007"/>
    <w:rsid w:val="00280819"/>
    <w:rsid w:val="00282680"/>
    <w:rsid w:val="00284647"/>
    <w:rsid w:val="00284C18"/>
    <w:rsid w:val="00284DF1"/>
    <w:rsid w:val="00287C0F"/>
    <w:rsid w:val="00291380"/>
    <w:rsid w:val="00291930"/>
    <w:rsid w:val="00291FE3"/>
    <w:rsid w:val="00292501"/>
    <w:rsid w:val="00292925"/>
    <w:rsid w:val="00293703"/>
    <w:rsid w:val="00294020"/>
    <w:rsid w:val="00294B59"/>
    <w:rsid w:val="00296AD3"/>
    <w:rsid w:val="00297113"/>
    <w:rsid w:val="00297958"/>
    <w:rsid w:val="002A1286"/>
    <w:rsid w:val="002A1717"/>
    <w:rsid w:val="002A172B"/>
    <w:rsid w:val="002A461D"/>
    <w:rsid w:val="002A49F2"/>
    <w:rsid w:val="002A5671"/>
    <w:rsid w:val="002A5D25"/>
    <w:rsid w:val="002A639F"/>
    <w:rsid w:val="002A7E8B"/>
    <w:rsid w:val="002B06E7"/>
    <w:rsid w:val="002B18CE"/>
    <w:rsid w:val="002B4EA0"/>
    <w:rsid w:val="002B71FB"/>
    <w:rsid w:val="002C00EB"/>
    <w:rsid w:val="002C0163"/>
    <w:rsid w:val="002C07D0"/>
    <w:rsid w:val="002C40A7"/>
    <w:rsid w:val="002C5677"/>
    <w:rsid w:val="002C632F"/>
    <w:rsid w:val="002D0DCA"/>
    <w:rsid w:val="002D0F47"/>
    <w:rsid w:val="002D1C32"/>
    <w:rsid w:val="002D2C0E"/>
    <w:rsid w:val="002D2E6A"/>
    <w:rsid w:val="002D337D"/>
    <w:rsid w:val="002D33B7"/>
    <w:rsid w:val="002D4939"/>
    <w:rsid w:val="002D506A"/>
    <w:rsid w:val="002D5DAF"/>
    <w:rsid w:val="002D60B0"/>
    <w:rsid w:val="002D60E0"/>
    <w:rsid w:val="002D6DD3"/>
    <w:rsid w:val="002D6E5B"/>
    <w:rsid w:val="002D71E9"/>
    <w:rsid w:val="002D7EB6"/>
    <w:rsid w:val="002E03AE"/>
    <w:rsid w:val="002E2125"/>
    <w:rsid w:val="002E2BE5"/>
    <w:rsid w:val="002E3435"/>
    <w:rsid w:val="002E3726"/>
    <w:rsid w:val="002E444A"/>
    <w:rsid w:val="002E6B8F"/>
    <w:rsid w:val="002F0269"/>
    <w:rsid w:val="002F3DBF"/>
    <w:rsid w:val="002F3E72"/>
    <w:rsid w:val="002F4D89"/>
    <w:rsid w:val="002F5303"/>
    <w:rsid w:val="002F6BF1"/>
    <w:rsid w:val="002F7140"/>
    <w:rsid w:val="002F730B"/>
    <w:rsid w:val="0030067C"/>
    <w:rsid w:val="00301059"/>
    <w:rsid w:val="00302DB1"/>
    <w:rsid w:val="003035A6"/>
    <w:rsid w:val="00306462"/>
    <w:rsid w:val="00310B23"/>
    <w:rsid w:val="00315D5B"/>
    <w:rsid w:val="0031650E"/>
    <w:rsid w:val="00316BF1"/>
    <w:rsid w:val="003251D2"/>
    <w:rsid w:val="00326DCC"/>
    <w:rsid w:val="00327CBF"/>
    <w:rsid w:val="00330683"/>
    <w:rsid w:val="003326CE"/>
    <w:rsid w:val="00332CA4"/>
    <w:rsid w:val="003337D8"/>
    <w:rsid w:val="00333CF4"/>
    <w:rsid w:val="00334426"/>
    <w:rsid w:val="0033460E"/>
    <w:rsid w:val="00335617"/>
    <w:rsid w:val="00335C0B"/>
    <w:rsid w:val="0033769D"/>
    <w:rsid w:val="0034071F"/>
    <w:rsid w:val="00341BD1"/>
    <w:rsid w:val="00343127"/>
    <w:rsid w:val="00344BA5"/>
    <w:rsid w:val="00344D5D"/>
    <w:rsid w:val="00345773"/>
    <w:rsid w:val="00346D23"/>
    <w:rsid w:val="003473D1"/>
    <w:rsid w:val="00351665"/>
    <w:rsid w:val="00351AF4"/>
    <w:rsid w:val="003527F5"/>
    <w:rsid w:val="00352D97"/>
    <w:rsid w:val="00352E30"/>
    <w:rsid w:val="00352FCC"/>
    <w:rsid w:val="003538B0"/>
    <w:rsid w:val="0035390A"/>
    <w:rsid w:val="00354C04"/>
    <w:rsid w:val="00355970"/>
    <w:rsid w:val="00356188"/>
    <w:rsid w:val="00357644"/>
    <w:rsid w:val="00360089"/>
    <w:rsid w:val="0036088A"/>
    <w:rsid w:val="0036125D"/>
    <w:rsid w:val="00361634"/>
    <w:rsid w:val="00361E1A"/>
    <w:rsid w:val="00361EE0"/>
    <w:rsid w:val="00362153"/>
    <w:rsid w:val="003621B6"/>
    <w:rsid w:val="00362739"/>
    <w:rsid w:val="00362F58"/>
    <w:rsid w:val="00365EE8"/>
    <w:rsid w:val="00366A8E"/>
    <w:rsid w:val="00366AE4"/>
    <w:rsid w:val="003713C0"/>
    <w:rsid w:val="00373E56"/>
    <w:rsid w:val="003740AB"/>
    <w:rsid w:val="003753C1"/>
    <w:rsid w:val="00375576"/>
    <w:rsid w:val="00375B2A"/>
    <w:rsid w:val="00375D1A"/>
    <w:rsid w:val="00376825"/>
    <w:rsid w:val="003768F3"/>
    <w:rsid w:val="0037712C"/>
    <w:rsid w:val="00377C4C"/>
    <w:rsid w:val="00382191"/>
    <w:rsid w:val="00382474"/>
    <w:rsid w:val="00384066"/>
    <w:rsid w:val="003849ED"/>
    <w:rsid w:val="00385BF1"/>
    <w:rsid w:val="00387B42"/>
    <w:rsid w:val="003924CA"/>
    <w:rsid w:val="00392F03"/>
    <w:rsid w:val="0039367F"/>
    <w:rsid w:val="00395574"/>
    <w:rsid w:val="0039654F"/>
    <w:rsid w:val="003A046C"/>
    <w:rsid w:val="003A261C"/>
    <w:rsid w:val="003A2989"/>
    <w:rsid w:val="003A4B4E"/>
    <w:rsid w:val="003A4F3B"/>
    <w:rsid w:val="003A692D"/>
    <w:rsid w:val="003A7664"/>
    <w:rsid w:val="003B0692"/>
    <w:rsid w:val="003B160B"/>
    <w:rsid w:val="003B1684"/>
    <w:rsid w:val="003B2768"/>
    <w:rsid w:val="003B2A18"/>
    <w:rsid w:val="003B3B4F"/>
    <w:rsid w:val="003B72A8"/>
    <w:rsid w:val="003B78B1"/>
    <w:rsid w:val="003C22FE"/>
    <w:rsid w:val="003C3D9B"/>
    <w:rsid w:val="003C4777"/>
    <w:rsid w:val="003C492A"/>
    <w:rsid w:val="003C51F3"/>
    <w:rsid w:val="003C560F"/>
    <w:rsid w:val="003C5B53"/>
    <w:rsid w:val="003C60F4"/>
    <w:rsid w:val="003C6DA9"/>
    <w:rsid w:val="003C73F3"/>
    <w:rsid w:val="003D2127"/>
    <w:rsid w:val="003D2653"/>
    <w:rsid w:val="003D50EB"/>
    <w:rsid w:val="003D53F0"/>
    <w:rsid w:val="003D6656"/>
    <w:rsid w:val="003D770A"/>
    <w:rsid w:val="003E06FE"/>
    <w:rsid w:val="003E1EDC"/>
    <w:rsid w:val="003E2649"/>
    <w:rsid w:val="003E29EF"/>
    <w:rsid w:val="003E2CD1"/>
    <w:rsid w:val="003E3B41"/>
    <w:rsid w:val="003E5B52"/>
    <w:rsid w:val="003E738F"/>
    <w:rsid w:val="003E745C"/>
    <w:rsid w:val="003E7CF8"/>
    <w:rsid w:val="003F0A6C"/>
    <w:rsid w:val="003F0CD8"/>
    <w:rsid w:val="003F1873"/>
    <w:rsid w:val="003F3459"/>
    <w:rsid w:val="003F4C8B"/>
    <w:rsid w:val="003F6FFA"/>
    <w:rsid w:val="003F78C2"/>
    <w:rsid w:val="0040208A"/>
    <w:rsid w:val="00402949"/>
    <w:rsid w:val="00402AD2"/>
    <w:rsid w:val="0040381F"/>
    <w:rsid w:val="00403BFB"/>
    <w:rsid w:val="00404174"/>
    <w:rsid w:val="004054ED"/>
    <w:rsid w:val="0040784F"/>
    <w:rsid w:val="00407CD3"/>
    <w:rsid w:val="004119BA"/>
    <w:rsid w:val="00413D6D"/>
    <w:rsid w:val="004140E1"/>
    <w:rsid w:val="00416BD0"/>
    <w:rsid w:val="00424A3C"/>
    <w:rsid w:val="00424CFE"/>
    <w:rsid w:val="00427D24"/>
    <w:rsid w:val="00427DB7"/>
    <w:rsid w:val="0043012F"/>
    <w:rsid w:val="0043346C"/>
    <w:rsid w:val="0043414C"/>
    <w:rsid w:val="00435D0C"/>
    <w:rsid w:val="00436789"/>
    <w:rsid w:val="004370EF"/>
    <w:rsid w:val="004374FB"/>
    <w:rsid w:val="004379AA"/>
    <w:rsid w:val="004400ED"/>
    <w:rsid w:val="004404FF"/>
    <w:rsid w:val="00441A65"/>
    <w:rsid w:val="00442156"/>
    <w:rsid w:val="004427AF"/>
    <w:rsid w:val="00442E17"/>
    <w:rsid w:val="0044328B"/>
    <w:rsid w:val="00443EF9"/>
    <w:rsid w:val="00450174"/>
    <w:rsid w:val="00450D7A"/>
    <w:rsid w:val="004512ED"/>
    <w:rsid w:val="00451AD2"/>
    <w:rsid w:val="00451CA7"/>
    <w:rsid w:val="0045225A"/>
    <w:rsid w:val="004535D9"/>
    <w:rsid w:val="00454250"/>
    <w:rsid w:val="00455402"/>
    <w:rsid w:val="00456256"/>
    <w:rsid w:val="004601D4"/>
    <w:rsid w:val="004604BB"/>
    <w:rsid w:val="004606AC"/>
    <w:rsid w:val="004607F4"/>
    <w:rsid w:val="00461F87"/>
    <w:rsid w:val="0046201D"/>
    <w:rsid w:val="00462DDC"/>
    <w:rsid w:val="004639A7"/>
    <w:rsid w:val="004667BA"/>
    <w:rsid w:val="00466954"/>
    <w:rsid w:val="004669EB"/>
    <w:rsid w:val="00467800"/>
    <w:rsid w:val="004706B1"/>
    <w:rsid w:val="00470EFD"/>
    <w:rsid w:val="00471520"/>
    <w:rsid w:val="00473AEC"/>
    <w:rsid w:val="00476060"/>
    <w:rsid w:val="004762B9"/>
    <w:rsid w:val="0047652B"/>
    <w:rsid w:val="00476746"/>
    <w:rsid w:val="00477801"/>
    <w:rsid w:val="00481B65"/>
    <w:rsid w:val="00483B92"/>
    <w:rsid w:val="00484045"/>
    <w:rsid w:val="00484BF7"/>
    <w:rsid w:val="00486F5D"/>
    <w:rsid w:val="004871EF"/>
    <w:rsid w:val="004872B6"/>
    <w:rsid w:val="00490EEF"/>
    <w:rsid w:val="0049139F"/>
    <w:rsid w:val="00493734"/>
    <w:rsid w:val="00494EE7"/>
    <w:rsid w:val="004A2ED4"/>
    <w:rsid w:val="004A3A5F"/>
    <w:rsid w:val="004A3B93"/>
    <w:rsid w:val="004A46C8"/>
    <w:rsid w:val="004A6C69"/>
    <w:rsid w:val="004A73F4"/>
    <w:rsid w:val="004B0ACA"/>
    <w:rsid w:val="004B1411"/>
    <w:rsid w:val="004B1EB1"/>
    <w:rsid w:val="004B3D7E"/>
    <w:rsid w:val="004B3F9E"/>
    <w:rsid w:val="004B7BA7"/>
    <w:rsid w:val="004C0459"/>
    <w:rsid w:val="004C0E49"/>
    <w:rsid w:val="004C1651"/>
    <w:rsid w:val="004C1D5F"/>
    <w:rsid w:val="004C2420"/>
    <w:rsid w:val="004C2A13"/>
    <w:rsid w:val="004C6CF9"/>
    <w:rsid w:val="004C6EBC"/>
    <w:rsid w:val="004C7A28"/>
    <w:rsid w:val="004D1D0E"/>
    <w:rsid w:val="004D2B53"/>
    <w:rsid w:val="004D3165"/>
    <w:rsid w:val="004D3BE4"/>
    <w:rsid w:val="004D7B9E"/>
    <w:rsid w:val="004E0D94"/>
    <w:rsid w:val="004E0DF2"/>
    <w:rsid w:val="004E1560"/>
    <w:rsid w:val="004E2175"/>
    <w:rsid w:val="004E3872"/>
    <w:rsid w:val="004E5A5C"/>
    <w:rsid w:val="004E5C86"/>
    <w:rsid w:val="004E5E7F"/>
    <w:rsid w:val="004E7C0B"/>
    <w:rsid w:val="004F206E"/>
    <w:rsid w:val="004F2765"/>
    <w:rsid w:val="004F2A79"/>
    <w:rsid w:val="004F39B4"/>
    <w:rsid w:val="004F3B7C"/>
    <w:rsid w:val="004F3E59"/>
    <w:rsid w:val="004F4013"/>
    <w:rsid w:val="004F40D9"/>
    <w:rsid w:val="004F4E97"/>
    <w:rsid w:val="004F50F4"/>
    <w:rsid w:val="004F639D"/>
    <w:rsid w:val="004F65B3"/>
    <w:rsid w:val="004F6D74"/>
    <w:rsid w:val="0050056C"/>
    <w:rsid w:val="00502D73"/>
    <w:rsid w:val="00505786"/>
    <w:rsid w:val="00506BD5"/>
    <w:rsid w:val="005109DF"/>
    <w:rsid w:val="00510FF5"/>
    <w:rsid w:val="00511067"/>
    <w:rsid w:val="0051123A"/>
    <w:rsid w:val="00513534"/>
    <w:rsid w:val="0051492B"/>
    <w:rsid w:val="00515153"/>
    <w:rsid w:val="00516761"/>
    <w:rsid w:val="005169B8"/>
    <w:rsid w:val="00520BFA"/>
    <w:rsid w:val="00521429"/>
    <w:rsid w:val="005218C8"/>
    <w:rsid w:val="00521CF5"/>
    <w:rsid w:val="00521FD5"/>
    <w:rsid w:val="0052321B"/>
    <w:rsid w:val="005244E9"/>
    <w:rsid w:val="0052492A"/>
    <w:rsid w:val="00524BE9"/>
    <w:rsid w:val="00525B71"/>
    <w:rsid w:val="005266F2"/>
    <w:rsid w:val="0052691A"/>
    <w:rsid w:val="00526B79"/>
    <w:rsid w:val="00527289"/>
    <w:rsid w:val="00527CF6"/>
    <w:rsid w:val="00527D8F"/>
    <w:rsid w:val="00530A56"/>
    <w:rsid w:val="00530EE1"/>
    <w:rsid w:val="00531610"/>
    <w:rsid w:val="00531D4B"/>
    <w:rsid w:val="00532242"/>
    <w:rsid w:val="00532252"/>
    <w:rsid w:val="0053448B"/>
    <w:rsid w:val="00534C1A"/>
    <w:rsid w:val="00535797"/>
    <w:rsid w:val="0053604A"/>
    <w:rsid w:val="005365B4"/>
    <w:rsid w:val="00537884"/>
    <w:rsid w:val="00537F0F"/>
    <w:rsid w:val="005412DF"/>
    <w:rsid w:val="00541924"/>
    <w:rsid w:val="005426FE"/>
    <w:rsid w:val="0054450D"/>
    <w:rsid w:val="00544A91"/>
    <w:rsid w:val="005461EC"/>
    <w:rsid w:val="00550618"/>
    <w:rsid w:val="00550E77"/>
    <w:rsid w:val="00553F32"/>
    <w:rsid w:val="00554864"/>
    <w:rsid w:val="00555999"/>
    <w:rsid w:val="00555E2A"/>
    <w:rsid w:val="00557DDD"/>
    <w:rsid w:val="00560383"/>
    <w:rsid w:val="00561597"/>
    <w:rsid w:val="00564109"/>
    <w:rsid w:val="00565CE0"/>
    <w:rsid w:val="005673B5"/>
    <w:rsid w:val="005674E8"/>
    <w:rsid w:val="0057025C"/>
    <w:rsid w:val="0057193A"/>
    <w:rsid w:val="005730AC"/>
    <w:rsid w:val="005736F9"/>
    <w:rsid w:val="005755BD"/>
    <w:rsid w:val="00580070"/>
    <w:rsid w:val="00581795"/>
    <w:rsid w:val="00581C24"/>
    <w:rsid w:val="00581C8C"/>
    <w:rsid w:val="00582D1A"/>
    <w:rsid w:val="005837F9"/>
    <w:rsid w:val="00584007"/>
    <w:rsid w:val="00584B9D"/>
    <w:rsid w:val="00585A82"/>
    <w:rsid w:val="00586FBB"/>
    <w:rsid w:val="00587179"/>
    <w:rsid w:val="00587F07"/>
    <w:rsid w:val="00590FA3"/>
    <w:rsid w:val="005913CF"/>
    <w:rsid w:val="00591CEB"/>
    <w:rsid w:val="00592D83"/>
    <w:rsid w:val="00593AA7"/>
    <w:rsid w:val="00594406"/>
    <w:rsid w:val="00594B29"/>
    <w:rsid w:val="005962FB"/>
    <w:rsid w:val="00597F78"/>
    <w:rsid w:val="005A15E5"/>
    <w:rsid w:val="005A1B03"/>
    <w:rsid w:val="005A1C80"/>
    <w:rsid w:val="005A5587"/>
    <w:rsid w:val="005A7BDC"/>
    <w:rsid w:val="005B01C4"/>
    <w:rsid w:val="005B0FA9"/>
    <w:rsid w:val="005B184A"/>
    <w:rsid w:val="005B19FD"/>
    <w:rsid w:val="005B34DA"/>
    <w:rsid w:val="005B357A"/>
    <w:rsid w:val="005B3CCD"/>
    <w:rsid w:val="005B4385"/>
    <w:rsid w:val="005B4B20"/>
    <w:rsid w:val="005B4EC9"/>
    <w:rsid w:val="005B55FA"/>
    <w:rsid w:val="005C13A1"/>
    <w:rsid w:val="005C374F"/>
    <w:rsid w:val="005C495C"/>
    <w:rsid w:val="005C4CCC"/>
    <w:rsid w:val="005C5563"/>
    <w:rsid w:val="005C6742"/>
    <w:rsid w:val="005C78FA"/>
    <w:rsid w:val="005D1745"/>
    <w:rsid w:val="005D1F94"/>
    <w:rsid w:val="005D3A5C"/>
    <w:rsid w:val="005D5830"/>
    <w:rsid w:val="005D5940"/>
    <w:rsid w:val="005D5A38"/>
    <w:rsid w:val="005D5CD4"/>
    <w:rsid w:val="005D6A17"/>
    <w:rsid w:val="005D6DBD"/>
    <w:rsid w:val="005D6EF6"/>
    <w:rsid w:val="005E041B"/>
    <w:rsid w:val="005E0480"/>
    <w:rsid w:val="005E200B"/>
    <w:rsid w:val="005E2B31"/>
    <w:rsid w:val="005E69A9"/>
    <w:rsid w:val="005E780A"/>
    <w:rsid w:val="005F010B"/>
    <w:rsid w:val="005F182E"/>
    <w:rsid w:val="005F1DCA"/>
    <w:rsid w:val="005F2CFB"/>
    <w:rsid w:val="005F37F0"/>
    <w:rsid w:val="005F4FBF"/>
    <w:rsid w:val="005F595E"/>
    <w:rsid w:val="005F64AB"/>
    <w:rsid w:val="005F7CEF"/>
    <w:rsid w:val="0060229F"/>
    <w:rsid w:val="00602E06"/>
    <w:rsid w:val="00604A7C"/>
    <w:rsid w:val="00604F17"/>
    <w:rsid w:val="006074EB"/>
    <w:rsid w:val="0060792D"/>
    <w:rsid w:val="00610B9B"/>
    <w:rsid w:val="0061154F"/>
    <w:rsid w:val="006117A1"/>
    <w:rsid w:val="00612784"/>
    <w:rsid w:val="00614890"/>
    <w:rsid w:val="00614F30"/>
    <w:rsid w:val="00615ED0"/>
    <w:rsid w:val="00617EA4"/>
    <w:rsid w:val="00624049"/>
    <w:rsid w:val="006266A0"/>
    <w:rsid w:val="00626A28"/>
    <w:rsid w:val="006311E0"/>
    <w:rsid w:val="00632F11"/>
    <w:rsid w:val="00633FEA"/>
    <w:rsid w:val="00635ABF"/>
    <w:rsid w:val="006401F7"/>
    <w:rsid w:val="006402C7"/>
    <w:rsid w:val="00641F88"/>
    <w:rsid w:val="006438A8"/>
    <w:rsid w:val="00643A04"/>
    <w:rsid w:val="0064408D"/>
    <w:rsid w:val="006449CA"/>
    <w:rsid w:val="00645074"/>
    <w:rsid w:val="00645611"/>
    <w:rsid w:val="00646A47"/>
    <w:rsid w:val="00650808"/>
    <w:rsid w:val="00651173"/>
    <w:rsid w:val="00652BF5"/>
    <w:rsid w:val="0065432C"/>
    <w:rsid w:val="006549F9"/>
    <w:rsid w:val="00655B99"/>
    <w:rsid w:val="00656706"/>
    <w:rsid w:val="00656D65"/>
    <w:rsid w:val="006606F0"/>
    <w:rsid w:val="00664318"/>
    <w:rsid w:val="00664AD6"/>
    <w:rsid w:val="0066573F"/>
    <w:rsid w:val="006673F5"/>
    <w:rsid w:val="00670E84"/>
    <w:rsid w:val="0067194E"/>
    <w:rsid w:val="00674DB7"/>
    <w:rsid w:val="0067514E"/>
    <w:rsid w:val="0067591C"/>
    <w:rsid w:val="0068106C"/>
    <w:rsid w:val="00681ECE"/>
    <w:rsid w:val="00683E9E"/>
    <w:rsid w:val="0068411F"/>
    <w:rsid w:val="00684913"/>
    <w:rsid w:val="0068497A"/>
    <w:rsid w:val="0068636E"/>
    <w:rsid w:val="006871F2"/>
    <w:rsid w:val="00691B0A"/>
    <w:rsid w:val="00691F9E"/>
    <w:rsid w:val="00694150"/>
    <w:rsid w:val="00695F99"/>
    <w:rsid w:val="00696D2A"/>
    <w:rsid w:val="006A2252"/>
    <w:rsid w:val="006A5A75"/>
    <w:rsid w:val="006A6121"/>
    <w:rsid w:val="006A6348"/>
    <w:rsid w:val="006A688E"/>
    <w:rsid w:val="006B3580"/>
    <w:rsid w:val="006B3950"/>
    <w:rsid w:val="006B4141"/>
    <w:rsid w:val="006B592D"/>
    <w:rsid w:val="006B6DD8"/>
    <w:rsid w:val="006B6EB6"/>
    <w:rsid w:val="006C2104"/>
    <w:rsid w:val="006C2364"/>
    <w:rsid w:val="006C2A31"/>
    <w:rsid w:val="006C3001"/>
    <w:rsid w:val="006C38E6"/>
    <w:rsid w:val="006C3AA3"/>
    <w:rsid w:val="006C3AD6"/>
    <w:rsid w:val="006C428A"/>
    <w:rsid w:val="006C4815"/>
    <w:rsid w:val="006C50E1"/>
    <w:rsid w:val="006C6111"/>
    <w:rsid w:val="006C686A"/>
    <w:rsid w:val="006D0B05"/>
    <w:rsid w:val="006D170F"/>
    <w:rsid w:val="006D1EDA"/>
    <w:rsid w:val="006D4D3F"/>
    <w:rsid w:val="006D5DA9"/>
    <w:rsid w:val="006D6C1A"/>
    <w:rsid w:val="006D768A"/>
    <w:rsid w:val="006D7F10"/>
    <w:rsid w:val="006E1548"/>
    <w:rsid w:val="006E2566"/>
    <w:rsid w:val="006E2573"/>
    <w:rsid w:val="006E2943"/>
    <w:rsid w:val="006E4036"/>
    <w:rsid w:val="006E5C09"/>
    <w:rsid w:val="006E6E27"/>
    <w:rsid w:val="006E7FBA"/>
    <w:rsid w:val="006F0473"/>
    <w:rsid w:val="006F0F55"/>
    <w:rsid w:val="006F28A8"/>
    <w:rsid w:val="006F2AD8"/>
    <w:rsid w:val="006F2DE4"/>
    <w:rsid w:val="006F4576"/>
    <w:rsid w:val="006F4577"/>
    <w:rsid w:val="006F4C75"/>
    <w:rsid w:val="006F50C7"/>
    <w:rsid w:val="006F57E8"/>
    <w:rsid w:val="006F66DA"/>
    <w:rsid w:val="006F6A7A"/>
    <w:rsid w:val="006F6B37"/>
    <w:rsid w:val="006F6EFA"/>
    <w:rsid w:val="006F77C7"/>
    <w:rsid w:val="00700049"/>
    <w:rsid w:val="00702DD6"/>
    <w:rsid w:val="007030FE"/>
    <w:rsid w:val="00704825"/>
    <w:rsid w:val="00705074"/>
    <w:rsid w:val="00705D59"/>
    <w:rsid w:val="007065A6"/>
    <w:rsid w:val="007065CF"/>
    <w:rsid w:val="00706B9B"/>
    <w:rsid w:val="00710899"/>
    <w:rsid w:val="00711205"/>
    <w:rsid w:val="00712070"/>
    <w:rsid w:val="007125A4"/>
    <w:rsid w:val="007138A9"/>
    <w:rsid w:val="00713E2E"/>
    <w:rsid w:val="00716622"/>
    <w:rsid w:val="00717917"/>
    <w:rsid w:val="00720139"/>
    <w:rsid w:val="007204F9"/>
    <w:rsid w:val="00721F4D"/>
    <w:rsid w:val="007238F1"/>
    <w:rsid w:val="00723DE6"/>
    <w:rsid w:val="00724249"/>
    <w:rsid w:val="00726540"/>
    <w:rsid w:val="00726A89"/>
    <w:rsid w:val="00726BFA"/>
    <w:rsid w:val="00727E16"/>
    <w:rsid w:val="00731385"/>
    <w:rsid w:val="007325B9"/>
    <w:rsid w:val="00734321"/>
    <w:rsid w:val="007357E1"/>
    <w:rsid w:val="00736291"/>
    <w:rsid w:val="00736E0F"/>
    <w:rsid w:val="007403DA"/>
    <w:rsid w:val="007405D9"/>
    <w:rsid w:val="007430DC"/>
    <w:rsid w:val="00744943"/>
    <w:rsid w:val="007501D1"/>
    <w:rsid w:val="00750EFC"/>
    <w:rsid w:val="0075247D"/>
    <w:rsid w:val="00753908"/>
    <w:rsid w:val="00754739"/>
    <w:rsid w:val="007579FC"/>
    <w:rsid w:val="007616A8"/>
    <w:rsid w:val="00762C5B"/>
    <w:rsid w:val="00766D30"/>
    <w:rsid w:val="00771469"/>
    <w:rsid w:val="00772BCD"/>
    <w:rsid w:val="0077342C"/>
    <w:rsid w:val="00773BF3"/>
    <w:rsid w:val="00774A52"/>
    <w:rsid w:val="00775053"/>
    <w:rsid w:val="00775358"/>
    <w:rsid w:val="00776733"/>
    <w:rsid w:val="0077686A"/>
    <w:rsid w:val="007769A8"/>
    <w:rsid w:val="007801B8"/>
    <w:rsid w:val="00780466"/>
    <w:rsid w:val="007808EF"/>
    <w:rsid w:val="007830A3"/>
    <w:rsid w:val="0078405F"/>
    <w:rsid w:val="0078480F"/>
    <w:rsid w:val="00786C56"/>
    <w:rsid w:val="00787DDF"/>
    <w:rsid w:val="007905D7"/>
    <w:rsid w:val="00791F28"/>
    <w:rsid w:val="00793E7F"/>
    <w:rsid w:val="00794170"/>
    <w:rsid w:val="00794234"/>
    <w:rsid w:val="0079519B"/>
    <w:rsid w:val="0079763B"/>
    <w:rsid w:val="007A0268"/>
    <w:rsid w:val="007A156C"/>
    <w:rsid w:val="007A188D"/>
    <w:rsid w:val="007A31A2"/>
    <w:rsid w:val="007A64A6"/>
    <w:rsid w:val="007A72F2"/>
    <w:rsid w:val="007A77C3"/>
    <w:rsid w:val="007A7F56"/>
    <w:rsid w:val="007B6D92"/>
    <w:rsid w:val="007C0C38"/>
    <w:rsid w:val="007C1A9A"/>
    <w:rsid w:val="007C1F06"/>
    <w:rsid w:val="007C1FA4"/>
    <w:rsid w:val="007C26B3"/>
    <w:rsid w:val="007C4752"/>
    <w:rsid w:val="007C6FA7"/>
    <w:rsid w:val="007C7171"/>
    <w:rsid w:val="007C726C"/>
    <w:rsid w:val="007C7E8E"/>
    <w:rsid w:val="007D1C32"/>
    <w:rsid w:val="007D220B"/>
    <w:rsid w:val="007D322C"/>
    <w:rsid w:val="007D3754"/>
    <w:rsid w:val="007D439C"/>
    <w:rsid w:val="007D49EB"/>
    <w:rsid w:val="007D5BD0"/>
    <w:rsid w:val="007D5E15"/>
    <w:rsid w:val="007D628F"/>
    <w:rsid w:val="007E1C18"/>
    <w:rsid w:val="007E1E12"/>
    <w:rsid w:val="007E4D9A"/>
    <w:rsid w:val="007E54C0"/>
    <w:rsid w:val="007F0EF2"/>
    <w:rsid w:val="007F2BCD"/>
    <w:rsid w:val="007F402B"/>
    <w:rsid w:val="007F4972"/>
    <w:rsid w:val="007F4CF1"/>
    <w:rsid w:val="007F770C"/>
    <w:rsid w:val="00800B39"/>
    <w:rsid w:val="00802347"/>
    <w:rsid w:val="00802CAC"/>
    <w:rsid w:val="008070EF"/>
    <w:rsid w:val="00814018"/>
    <w:rsid w:val="00814940"/>
    <w:rsid w:val="00816302"/>
    <w:rsid w:val="00816C45"/>
    <w:rsid w:val="00817EDB"/>
    <w:rsid w:val="00821292"/>
    <w:rsid w:val="008228A2"/>
    <w:rsid w:val="008234F5"/>
    <w:rsid w:val="00825029"/>
    <w:rsid w:val="00826567"/>
    <w:rsid w:val="00826C30"/>
    <w:rsid w:val="00827948"/>
    <w:rsid w:val="00831A04"/>
    <w:rsid w:val="00834C18"/>
    <w:rsid w:val="00834D0F"/>
    <w:rsid w:val="008351EE"/>
    <w:rsid w:val="00840ED7"/>
    <w:rsid w:val="00842BD1"/>
    <w:rsid w:val="00843043"/>
    <w:rsid w:val="008435FC"/>
    <w:rsid w:val="0084627F"/>
    <w:rsid w:val="008467BF"/>
    <w:rsid w:val="008473B6"/>
    <w:rsid w:val="00847B8C"/>
    <w:rsid w:val="00847EAF"/>
    <w:rsid w:val="00851EEF"/>
    <w:rsid w:val="008531F8"/>
    <w:rsid w:val="0085354B"/>
    <w:rsid w:val="00853F78"/>
    <w:rsid w:val="0085432F"/>
    <w:rsid w:val="00855469"/>
    <w:rsid w:val="0085589B"/>
    <w:rsid w:val="00857E8E"/>
    <w:rsid w:val="00862389"/>
    <w:rsid w:val="008649EE"/>
    <w:rsid w:val="00866CA8"/>
    <w:rsid w:val="008711E3"/>
    <w:rsid w:val="00873697"/>
    <w:rsid w:val="00874C03"/>
    <w:rsid w:val="00875E2E"/>
    <w:rsid w:val="008761F6"/>
    <w:rsid w:val="00876DD1"/>
    <w:rsid w:val="00880695"/>
    <w:rsid w:val="0088190E"/>
    <w:rsid w:val="008856CC"/>
    <w:rsid w:val="0088695A"/>
    <w:rsid w:val="00887651"/>
    <w:rsid w:val="00890887"/>
    <w:rsid w:val="00890E39"/>
    <w:rsid w:val="00891292"/>
    <w:rsid w:val="0089379B"/>
    <w:rsid w:val="00894856"/>
    <w:rsid w:val="00896877"/>
    <w:rsid w:val="00897281"/>
    <w:rsid w:val="00897E2C"/>
    <w:rsid w:val="008A071E"/>
    <w:rsid w:val="008A22DD"/>
    <w:rsid w:val="008A2326"/>
    <w:rsid w:val="008A2830"/>
    <w:rsid w:val="008A374E"/>
    <w:rsid w:val="008A5BF3"/>
    <w:rsid w:val="008A5FA9"/>
    <w:rsid w:val="008A6CEC"/>
    <w:rsid w:val="008A70B7"/>
    <w:rsid w:val="008A79AF"/>
    <w:rsid w:val="008A7CD8"/>
    <w:rsid w:val="008B04BE"/>
    <w:rsid w:val="008B0BF6"/>
    <w:rsid w:val="008B0D00"/>
    <w:rsid w:val="008B0D22"/>
    <w:rsid w:val="008B0E2E"/>
    <w:rsid w:val="008B30DE"/>
    <w:rsid w:val="008B4757"/>
    <w:rsid w:val="008B50B9"/>
    <w:rsid w:val="008B59FF"/>
    <w:rsid w:val="008B5F1C"/>
    <w:rsid w:val="008B6849"/>
    <w:rsid w:val="008B732F"/>
    <w:rsid w:val="008C081A"/>
    <w:rsid w:val="008C343A"/>
    <w:rsid w:val="008C4110"/>
    <w:rsid w:val="008C4B5F"/>
    <w:rsid w:val="008C5157"/>
    <w:rsid w:val="008C7F2C"/>
    <w:rsid w:val="008D0426"/>
    <w:rsid w:val="008D674F"/>
    <w:rsid w:val="008D67AF"/>
    <w:rsid w:val="008D7BC0"/>
    <w:rsid w:val="008E0E65"/>
    <w:rsid w:val="008E1125"/>
    <w:rsid w:val="008E14A9"/>
    <w:rsid w:val="008E537B"/>
    <w:rsid w:val="008E5F87"/>
    <w:rsid w:val="008E7656"/>
    <w:rsid w:val="008E777A"/>
    <w:rsid w:val="008E7E95"/>
    <w:rsid w:val="008F0222"/>
    <w:rsid w:val="008F36A8"/>
    <w:rsid w:val="008F4796"/>
    <w:rsid w:val="008F53A0"/>
    <w:rsid w:val="008F5646"/>
    <w:rsid w:val="008F5E48"/>
    <w:rsid w:val="008F63A4"/>
    <w:rsid w:val="008F6C31"/>
    <w:rsid w:val="008F6DB2"/>
    <w:rsid w:val="00900B83"/>
    <w:rsid w:val="00901D5D"/>
    <w:rsid w:val="00901F38"/>
    <w:rsid w:val="00902358"/>
    <w:rsid w:val="00905B45"/>
    <w:rsid w:val="00913BBF"/>
    <w:rsid w:val="00914FC6"/>
    <w:rsid w:val="00915251"/>
    <w:rsid w:val="009155B3"/>
    <w:rsid w:val="009163C0"/>
    <w:rsid w:val="00921CF1"/>
    <w:rsid w:val="00924CB3"/>
    <w:rsid w:val="0092544D"/>
    <w:rsid w:val="00925F7D"/>
    <w:rsid w:val="00931A39"/>
    <w:rsid w:val="0093254F"/>
    <w:rsid w:val="00933199"/>
    <w:rsid w:val="00933393"/>
    <w:rsid w:val="00933B86"/>
    <w:rsid w:val="0093531C"/>
    <w:rsid w:val="00935B23"/>
    <w:rsid w:val="0093649F"/>
    <w:rsid w:val="00940128"/>
    <w:rsid w:val="0094398F"/>
    <w:rsid w:val="00944105"/>
    <w:rsid w:val="00944A84"/>
    <w:rsid w:val="00946F11"/>
    <w:rsid w:val="009516E2"/>
    <w:rsid w:val="009527FF"/>
    <w:rsid w:val="00953E07"/>
    <w:rsid w:val="009547D1"/>
    <w:rsid w:val="00961D0D"/>
    <w:rsid w:val="009633E0"/>
    <w:rsid w:val="00965F78"/>
    <w:rsid w:val="00967AD9"/>
    <w:rsid w:val="00971A61"/>
    <w:rsid w:val="00972120"/>
    <w:rsid w:val="00972EBA"/>
    <w:rsid w:val="009738B9"/>
    <w:rsid w:val="00974ACB"/>
    <w:rsid w:val="00976B93"/>
    <w:rsid w:val="00976EEA"/>
    <w:rsid w:val="00980499"/>
    <w:rsid w:val="009863DF"/>
    <w:rsid w:val="00991390"/>
    <w:rsid w:val="00991E0E"/>
    <w:rsid w:val="00993786"/>
    <w:rsid w:val="009949D0"/>
    <w:rsid w:val="009959BC"/>
    <w:rsid w:val="00995E07"/>
    <w:rsid w:val="00996068"/>
    <w:rsid w:val="009973D9"/>
    <w:rsid w:val="009A0BB3"/>
    <w:rsid w:val="009A306C"/>
    <w:rsid w:val="009A351B"/>
    <w:rsid w:val="009A454E"/>
    <w:rsid w:val="009A6430"/>
    <w:rsid w:val="009A7031"/>
    <w:rsid w:val="009A7B8B"/>
    <w:rsid w:val="009A7E8B"/>
    <w:rsid w:val="009B2D9D"/>
    <w:rsid w:val="009B395D"/>
    <w:rsid w:val="009B5337"/>
    <w:rsid w:val="009B554F"/>
    <w:rsid w:val="009C05E8"/>
    <w:rsid w:val="009C0868"/>
    <w:rsid w:val="009C1F30"/>
    <w:rsid w:val="009C3C81"/>
    <w:rsid w:val="009C595C"/>
    <w:rsid w:val="009C6066"/>
    <w:rsid w:val="009C746C"/>
    <w:rsid w:val="009D0715"/>
    <w:rsid w:val="009D2DBA"/>
    <w:rsid w:val="009D62BE"/>
    <w:rsid w:val="009D749D"/>
    <w:rsid w:val="009E0334"/>
    <w:rsid w:val="009E10EC"/>
    <w:rsid w:val="009E28C7"/>
    <w:rsid w:val="009E31BE"/>
    <w:rsid w:val="009E381F"/>
    <w:rsid w:val="009E3F91"/>
    <w:rsid w:val="009E4826"/>
    <w:rsid w:val="009E664B"/>
    <w:rsid w:val="009F0007"/>
    <w:rsid w:val="009F1650"/>
    <w:rsid w:val="009F18FC"/>
    <w:rsid w:val="009F1CEC"/>
    <w:rsid w:val="009F21D0"/>
    <w:rsid w:val="009F252D"/>
    <w:rsid w:val="009F5FB8"/>
    <w:rsid w:val="009F6743"/>
    <w:rsid w:val="009F7881"/>
    <w:rsid w:val="00A00A20"/>
    <w:rsid w:val="00A00F8D"/>
    <w:rsid w:val="00A0118E"/>
    <w:rsid w:val="00A02A15"/>
    <w:rsid w:val="00A031CE"/>
    <w:rsid w:val="00A037FC"/>
    <w:rsid w:val="00A03D1A"/>
    <w:rsid w:val="00A050D1"/>
    <w:rsid w:val="00A05A05"/>
    <w:rsid w:val="00A06101"/>
    <w:rsid w:val="00A12857"/>
    <w:rsid w:val="00A13020"/>
    <w:rsid w:val="00A1553E"/>
    <w:rsid w:val="00A16BD5"/>
    <w:rsid w:val="00A1711B"/>
    <w:rsid w:val="00A20F9D"/>
    <w:rsid w:val="00A21244"/>
    <w:rsid w:val="00A21AB0"/>
    <w:rsid w:val="00A22094"/>
    <w:rsid w:val="00A2238C"/>
    <w:rsid w:val="00A2544A"/>
    <w:rsid w:val="00A27EFC"/>
    <w:rsid w:val="00A31DB8"/>
    <w:rsid w:val="00A3428C"/>
    <w:rsid w:val="00A36FE0"/>
    <w:rsid w:val="00A3711A"/>
    <w:rsid w:val="00A40E17"/>
    <w:rsid w:val="00A41116"/>
    <w:rsid w:val="00A41D7D"/>
    <w:rsid w:val="00A46F54"/>
    <w:rsid w:val="00A47AC7"/>
    <w:rsid w:val="00A5016B"/>
    <w:rsid w:val="00A50E94"/>
    <w:rsid w:val="00A51480"/>
    <w:rsid w:val="00A51F29"/>
    <w:rsid w:val="00A5373E"/>
    <w:rsid w:val="00A53879"/>
    <w:rsid w:val="00A54184"/>
    <w:rsid w:val="00A55881"/>
    <w:rsid w:val="00A562F7"/>
    <w:rsid w:val="00A56CB4"/>
    <w:rsid w:val="00A5700C"/>
    <w:rsid w:val="00A57063"/>
    <w:rsid w:val="00A606D8"/>
    <w:rsid w:val="00A624FA"/>
    <w:rsid w:val="00A65AE5"/>
    <w:rsid w:val="00A70A5F"/>
    <w:rsid w:val="00A70A66"/>
    <w:rsid w:val="00A7539C"/>
    <w:rsid w:val="00A8105A"/>
    <w:rsid w:val="00A81731"/>
    <w:rsid w:val="00A82F57"/>
    <w:rsid w:val="00A86EE3"/>
    <w:rsid w:val="00A873A1"/>
    <w:rsid w:val="00A87A11"/>
    <w:rsid w:val="00A905E3"/>
    <w:rsid w:val="00A9208D"/>
    <w:rsid w:val="00A92434"/>
    <w:rsid w:val="00A93B09"/>
    <w:rsid w:val="00A945CB"/>
    <w:rsid w:val="00A95A7B"/>
    <w:rsid w:val="00A962D0"/>
    <w:rsid w:val="00A976CC"/>
    <w:rsid w:val="00A977F3"/>
    <w:rsid w:val="00A97E72"/>
    <w:rsid w:val="00AA0E11"/>
    <w:rsid w:val="00AA225B"/>
    <w:rsid w:val="00AA2EC0"/>
    <w:rsid w:val="00AA3A5E"/>
    <w:rsid w:val="00AA3BD5"/>
    <w:rsid w:val="00AA4D33"/>
    <w:rsid w:val="00AA5517"/>
    <w:rsid w:val="00AA63EE"/>
    <w:rsid w:val="00AA68C0"/>
    <w:rsid w:val="00AB0334"/>
    <w:rsid w:val="00AB1B65"/>
    <w:rsid w:val="00AB384A"/>
    <w:rsid w:val="00AB5C73"/>
    <w:rsid w:val="00AB5D95"/>
    <w:rsid w:val="00AB5E5A"/>
    <w:rsid w:val="00AB6134"/>
    <w:rsid w:val="00AB6E4C"/>
    <w:rsid w:val="00AB7342"/>
    <w:rsid w:val="00AB765B"/>
    <w:rsid w:val="00AB7D42"/>
    <w:rsid w:val="00AC0C0A"/>
    <w:rsid w:val="00AC1795"/>
    <w:rsid w:val="00AC1DA9"/>
    <w:rsid w:val="00AC25D2"/>
    <w:rsid w:val="00AC455F"/>
    <w:rsid w:val="00AC4932"/>
    <w:rsid w:val="00AC6378"/>
    <w:rsid w:val="00AD06E3"/>
    <w:rsid w:val="00AD15F9"/>
    <w:rsid w:val="00AD2E80"/>
    <w:rsid w:val="00AD364B"/>
    <w:rsid w:val="00AD3753"/>
    <w:rsid w:val="00AD7E8E"/>
    <w:rsid w:val="00AE0085"/>
    <w:rsid w:val="00AE08B8"/>
    <w:rsid w:val="00AE0CC8"/>
    <w:rsid w:val="00AE21FD"/>
    <w:rsid w:val="00AE234D"/>
    <w:rsid w:val="00AE3505"/>
    <w:rsid w:val="00AE447F"/>
    <w:rsid w:val="00AE53E8"/>
    <w:rsid w:val="00AE540C"/>
    <w:rsid w:val="00AE5481"/>
    <w:rsid w:val="00AE5695"/>
    <w:rsid w:val="00AE6870"/>
    <w:rsid w:val="00AE7B29"/>
    <w:rsid w:val="00AF0111"/>
    <w:rsid w:val="00AF13BD"/>
    <w:rsid w:val="00AF1F58"/>
    <w:rsid w:val="00AF22CD"/>
    <w:rsid w:val="00AF3332"/>
    <w:rsid w:val="00AF4E7B"/>
    <w:rsid w:val="00AF4F8B"/>
    <w:rsid w:val="00AF50E0"/>
    <w:rsid w:val="00AF5371"/>
    <w:rsid w:val="00AF633F"/>
    <w:rsid w:val="00AF6E1F"/>
    <w:rsid w:val="00AF745E"/>
    <w:rsid w:val="00AF7EC7"/>
    <w:rsid w:val="00B030B8"/>
    <w:rsid w:val="00B100FA"/>
    <w:rsid w:val="00B10AD4"/>
    <w:rsid w:val="00B117C4"/>
    <w:rsid w:val="00B11E62"/>
    <w:rsid w:val="00B12E36"/>
    <w:rsid w:val="00B1356F"/>
    <w:rsid w:val="00B13DBC"/>
    <w:rsid w:val="00B143FE"/>
    <w:rsid w:val="00B14642"/>
    <w:rsid w:val="00B17605"/>
    <w:rsid w:val="00B201B6"/>
    <w:rsid w:val="00B20920"/>
    <w:rsid w:val="00B229DB"/>
    <w:rsid w:val="00B23B15"/>
    <w:rsid w:val="00B24024"/>
    <w:rsid w:val="00B242C5"/>
    <w:rsid w:val="00B24584"/>
    <w:rsid w:val="00B2527A"/>
    <w:rsid w:val="00B25F7B"/>
    <w:rsid w:val="00B268F1"/>
    <w:rsid w:val="00B271BA"/>
    <w:rsid w:val="00B27976"/>
    <w:rsid w:val="00B27BFC"/>
    <w:rsid w:val="00B27FCB"/>
    <w:rsid w:val="00B311E4"/>
    <w:rsid w:val="00B31BC7"/>
    <w:rsid w:val="00B33267"/>
    <w:rsid w:val="00B332C3"/>
    <w:rsid w:val="00B34292"/>
    <w:rsid w:val="00B342E1"/>
    <w:rsid w:val="00B34A9F"/>
    <w:rsid w:val="00B34C62"/>
    <w:rsid w:val="00B35EAA"/>
    <w:rsid w:val="00B361C2"/>
    <w:rsid w:val="00B375A2"/>
    <w:rsid w:val="00B37601"/>
    <w:rsid w:val="00B37658"/>
    <w:rsid w:val="00B42434"/>
    <w:rsid w:val="00B42DFA"/>
    <w:rsid w:val="00B432AF"/>
    <w:rsid w:val="00B43C21"/>
    <w:rsid w:val="00B45242"/>
    <w:rsid w:val="00B46351"/>
    <w:rsid w:val="00B47A74"/>
    <w:rsid w:val="00B52C33"/>
    <w:rsid w:val="00B5320B"/>
    <w:rsid w:val="00B57C05"/>
    <w:rsid w:val="00B60D1B"/>
    <w:rsid w:val="00B615F4"/>
    <w:rsid w:val="00B61893"/>
    <w:rsid w:val="00B629EB"/>
    <w:rsid w:val="00B639BB"/>
    <w:rsid w:val="00B63B39"/>
    <w:rsid w:val="00B66803"/>
    <w:rsid w:val="00B67227"/>
    <w:rsid w:val="00B67995"/>
    <w:rsid w:val="00B67ADF"/>
    <w:rsid w:val="00B67D02"/>
    <w:rsid w:val="00B711D0"/>
    <w:rsid w:val="00B73167"/>
    <w:rsid w:val="00B74EEC"/>
    <w:rsid w:val="00B7575A"/>
    <w:rsid w:val="00B75BE3"/>
    <w:rsid w:val="00B75CEB"/>
    <w:rsid w:val="00B76AC4"/>
    <w:rsid w:val="00B779F2"/>
    <w:rsid w:val="00B77DFE"/>
    <w:rsid w:val="00B80DEC"/>
    <w:rsid w:val="00B825D4"/>
    <w:rsid w:val="00B827AD"/>
    <w:rsid w:val="00B84164"/>
    <w:rsid w:val="00B85361"/>
    <w:rsid w:val="00B85A9F"/>
    <w:rsid w:val="00B8603F"/>
    <w:rsid w:val="00B87068"/>
    <w:rsid w:val="00B90801"/>
    <w:rsid w:val="00B90DC9"/>
    <w:rsid w:val="00B9358A"/>
    <w:rsid w:val="00B9478C"/>
    <w:rsid w:val="00B95050"/>
    <w:rsid w:val="00B95A5D"/>
    <w:rsid w:val="00B965A1"/>
    <w:rsid w:val="00B966C9"/>
    <w:rsid w:val="00BA04FC"/>
    <w:rsid w:val="00BA105F"/>
    <w:rsid w:val="00BA18BD"/>
    <w:rsid w:val="00BA22D7"/>
    <w:rsid w:val="00BA298B"/>
    <w:rsid w:val="00BA2BD9"/>
    <w:rsid w:val="00BA38A7"/>
    <w:rsid w:val="00BA38D1"/>
    <w:rsid w:val="00BA39E6"/>
    <w:rsid w:val="00BA3B2B"/>
    <w:rsid w:val="00BA42AF"/>
    <w:rsid w:val="00BA48D0"/>
    <w:rsid w:val="00BA49C1"/>
    <w:rsid w:val="00BA4B2D"/>
    <w:rsid w:val="00BA4EDB"/>
    <w:rsid w:val="00BA75A4"/>
    <w:rsid w:val="00BA7B26"/>
    <w:rsid w:val="00BB0910"/>
    <w:rsid w:val="00BB111F"/>
    <w:rsid w:val="00BB6D1A"/>
    <w:rsid w:val="00BB72BA"/>
    <w:rsid w:val="00BC0CC5"/>
    <w:rsid w:val="00BC0D45"/>
    <w:rsid w:val="00BC12DE"/>
    <w:rsid w:val="00BC159C"/>
    <w:rsid w:val="00BC299F"/>
    <w:rsid w:val="00BC4D2A"/>
    <w:rsid w:val="00BC5EC2"/>
    <w:rsid w:val="00BC60F2"/>
    <w:rsid w:val="00BC7EAC"/>
    <w:rsid w:val="00BD0C49"/>
    <w:rsid w:val="00BD1BE0"/>
    <w:rsid w:val="00BD1C30"/>
    <w:rsid w:val="00BD37F9"/>
    <w:rsid w:val="00BD410D"/>
    <w:rsid w:val="00BD6A16"/>
    <w:rsid w:val="00BD6A91"/>
    <w:rsid w:val="00BD6FDE"/>
    <w:rsid w:val="00BD7267"/>
    <w:rsid w:val="00BD7772"/>
    <w:rsid w:val="00BD7FFB"/>
    <w:rsid w:val="00BE2D16"/>
    <w:rsid w:val="00BE2D99"/>
    <w:rsid w:val="00BE3832"/>
    <w:rsid w:val="00BE3FC8"/>
    <w:rsid w:val="00BE4FEB"/>
    <w:rsid w:val="00BE6811"/>
    <w:rsid w:val="00BF26AF"/>
    <w:rsid w:val="00BF2C74"/>
    <w:rsid w:val="00BF3677"/>
    <w:rsid w:val="00BF4CD2"/>
    <w:rsid w:val="00BF5882"/>
    <w:rsid w:val="00BF5E03"/>
    <w:rsid w:val="00BF62A8"/>
    <w:rsid w:val="00BF6615"/>
    <w:rsid w:val="00C01356"/>
    <w:rsid w:val="00C01813"/>
    <w:rsid w:val="00C02F21"/>
    <w:rsid w:val="00C04C6C"/>
    <w:rsid w:val="00C10168"/>
    <w:rsid w:val="00C155DA"/>
    <w:rsid w:val="00C15C40"/>
    <w:rsid w:val="00C17997"/>
    <w:rsid w:val="00C204B5"/>
    <w:rsid w:val="00C21217"/>
    <w:rsid w:val="00C22B04"/>
    <w:rsid w:val="00C26C3B"/>
    <w:rsid w:val="00C30243"/>
    <w:rsid w:val="00C32037"/>
    <w:rsid w:val="00C3460E"/>
    <w:rsid w:val="00C354BF"/>
    <w:rsid w:val="00C36317"/>
    <w:rsid w:val="00C37FC9"/>
    <w:rsid w:val="00C41149"/>
    <w:rsid w:val="00C4131C"/>
    <w:rsid w:val="00C416F6"/>
    <w:rsid w:val="00C41892"/>
    <w:rsid w:val="00C42A39"/>
    <w:rsid w:val="00C42B05"/>
    <w:rsid w:val="00C4390B"/>
    <w:rsid w:val="00C444A5"/>
    <w:rsid w:val="00C461F6"/>
    <w:rsid w:val="00C463B0"/>
    <w:rsid w:val="00C4707B"/>
    <w:rsid w:val="00C51005"/>
    <w:rsid w:val="00C51567"/>
    <w:rsid w:val="00C51811"/>
    <w:rsid w:val="00C546A1"/>
    <w:rsid w:val="00C54CD4"/>
    <w:rsid w:val="00C55CB5"/>
    <w:rsid w:val="00C5652E"/>
    <w:rsid w:val="00C57500"/>
    <w:rsid w:val="00C612C9"/>
    <w:rsid w:val="00C617A2"/>
    <w:rsid w:val="00C62ACC"/>
    <w:rsid w:val="00C63757"/>
    <w:rsid w:val="00C66A00"/>
    <w:rsid w:val="00C70173"/>
    <w:rsid w:val="00C70322"/>
    <w:rsid w:val="00C705CE"/>
    <w:rsid w:val="00C710E3"/>
    <w:rsid w:val="00C76C9C"/>
    <w:rsid w:val="00C77DD3"/>
    <w:rsid w:val="00C81BE2"/>
    <w:rsid w:val="00C8220C"/>
    <w:rsid w:val="00C84105"/>
    <w:rsid w:val="00C85B1A"/>
    <w:rsid w:val="00C867C1"/>
    <w:rsid w:val="00C877B9"/>
    <w:rsid w:val="00C910E0"/>
    <w:rsid w:val="00C915A2"/>
    <w:rsid w:val="00C93203"/>
    <w:rsid w:val="00C956CF"/>
    <w:rsid w:val="00C95F2A"/>
    <w:rsid w:val="00C963C9"/>
    <w:rsid w:val="00C971B1"/>
    <w:rsid w:val="00C97EE7"/>
    <w:rsid w:val="00CA0573"/>
    <w:rsid w:val="00CA14DD"/>
    <w:rsid w:val="00CA1804"/>
    <w:rsid w:val="00CA1E94"/>
    <w:rsid w:val="00CA2589"/>
    <w:rsid w:val="00CA26BE"/>
    <w:rsid w:val="00CA2C80"/>
    <w:rsid w:val="00CA49A2"/>
    <w:rsid w:val="00CA5878"/>
    <w:rsid w:val="00CA59A1"/>
    <w:rsid w:val="00CB1E91"/>
    <w:rsid w:val="00CB3615"/>
    <w:rsid w:val="00CB5C40"/>
    <w:rsid w:val="00CB5E21"/>
    <w:rsid w:val="00CB725A"/>
    <w:rsid w:val="00CB7FCF"/>
    <w:rsid w:val="00CC0BDE"/>
    <w:rsid w:val="00CC1041"/>
    <w:rsid w:val="00CC10B2"/>
    <w:rsid w:val="00CC1D25"/>
    <w:rsid w:val="00CC49F4"/>
    <w:rsid w:val="00CC6038"/>
    <w:rsid w:val="00CD2BC2"/>
    <w:rsid w:val="00CD340E"/>
    <w:rsid w:val="00CD5D15"/>
    <w:rsid w:val="00CD5ED9"/>
    <w:rsid w:val="00CD6F05"/>
    <w:rsid w:val="00CE04CF"/>
    <w:rsid w:val="00CE29A1"/>
    <w:rsid w:val="00CE3458"/>
    <w:rsid w:val="00CE594D"/>
    <w:rsid w:val="00CE68CF"/>
    <w:rsid w:val="00CE71B8"/>
    <w:rsid w:val="00CE71C0"/>
    <w:rsid w:val="00CE738F"/>
    <w:rsid w:val="00CE7732"/>
    <w:rsid w:val="00CF25A9"/>
    <w:rsid w:val="00CF34DB"/>
    <w:rsid w:val="00CF37CD"/>
    <w:rsid w:val="00CF3958"/>
    <w:rsid w:val="00CF4A17"/>
    <w:rsid w:val="00CF5472"/>
    <w:rsid w:val="00CF68DC"/>
    <w:rsid w:val="00CF7CE8"/>
    <w:rsid w:val="00D00FC4"/>
    <w:rsid w:val="00D04131"/>
    <w:rsid w:val="00D04A4C"/>
    <w:rsid w:val="00D0567D"/>
    <w:rsid w:val="00D05F5C"/>
    <w:rsid w:val="00D06D68"/>
    <w:rsid w:val="00D1136F"/>
    <w:rsid w:val="00D14905"/>
    <w:rsid w:val="00D16D90"/>
    <w:rsid w:val="00D24C4F"/>
    <w:rsid w:val="00D26132"/>
    <w:rsid w:val="00D26389"/>
    <w:rsid w:val="00D27422"/>
    <w:rsid w:val="00D2759C"/>
    <w:rsid w:val="00D30B66"/>
    <w:rsid w:val="00D31110"/>
    <w:rsid w:val="00D31ABF"/>
    <w:rsid w:val="00D31C99"/>
    <w:rsid w:val="00D32967"/>
    <w:rsid w:val="00D34705"/>
    <w:rsid w:val="00D34986"/>
    <w:rsid w:val="00D36FC5"/>
    <w:rsid w:val="00D4098D"/>
    <w:rsid w:val="00D41034"/>
    <w:rsid w:val="00D44B55"/>
    <w:rsid w:val="00D4535E"/>
    <w:rsid w:val="00D45CE9"/>
    <w:rsid w:val="00D46387"/>
    <w:rsid w:val="00D46F8A"/>
    <w:rsid w:val="00D475F8"/>
    <w:rsid w:val="00D50605"/>
    <w:rsid w:val="00D51AA6"/>
    <w:rsid w:val="00D51FA6"/>
    <w:rsid w:val="00D523BB"/>
    <w:rsid w:val="00D54E6C"/>
    <w:rsid w:val="00D558E8"/>
    <w:rsid w:val="00D65157"/>
    <w:rsid w:val="00D65A2D"/>
    <w:rsid w:val="00D6651B"/>
    <w:rsid w:val="00D6698C"/>
    <w:rsid w:val="00D66A46"/>
    <w:rsid w:val="00D7068A"/>
    <w:rsid w:val="00D7099D"/>
    <w:rsid w:val="00D7185B"/>
    <w:rsid w:val="00D71941"/>
    <w:rsid w:val="00D71ECD"/>
    <w:rsid w:val="00D74E9C"/>
    <w:rsid w:val="00D7579A"/>
    <w:rsid w:val="00D77343"/>
    <w:rsid w:val="00D811A8"/>
    <w:rsid w:val="00D83580"/>
    <w:rsid w:val="00D844F7"/>
    <w:rsid w:val="00D854A6"/>
    <w:rsid w:val="00D85B9B"/>
    <w:rsid w:val="00D861BB"/>
    <w:rsid w:val="00D86880"/>
    <w:rsid w:val="00D86DD5"/>
    <w:rsid w:val="00D9165E"/>
    <w:rsid w:val="00D91FBF"/>
    <w:rsid w:val="00D9590E"/>
    <w:rsid w:val="00D96630"/>
    <w:rsid w:val="00D96E5E"/>
    <w:rsid w:val="00DA1722"/>
    <w:rsid w:val="00DA286B"/>
    <w:rsid w:val="00DA2D79"/>
    <w:rsid w:val="00DA4574"/>
    <w:rsid w:val="00DA45A6"/>
    <w:rsid w:val="00DA6848"/>
    <w:rsid w:val="00DA7EE1"/>
    <w:rsid w:val="00DB1268"/>
    <w:rsid w:val="00DB1452"/>
    <w:rsid w:val="00DB5597"/>
    <w:rsid w:val="00DB7031"/>
    <w:rsid w:val="00DB74F9"/>
    <w:rsid w:val="00DB7760"/>
    <w:rsid w:val="00DC2C62"/>
    <w:rsid w:val="00DC2C78"/>
    <w:rsid w:val="00DC443F"/>
    <w:rsid w:val="00DC4463"/>
    <w:rsid w:val="00DC57C1"/>
    <w:rsid w:val="00DC7857"/>
    <w:rsid w:val="00DD0BF1"/>
    <w:rsid w:val="00DD1673"/>
    <w:rsid w:val="00DD30AE"/>
    <w:rsid w:val="00DD3A0F"/>
    <w:rsid w:val="00DD4B9D"/>
    <w:rsid w:val="00DD57C0"/>
    <w:rsid w:val="00DD5EA5"/>
    <w:rsid w:val="00DD62B3"/>
    <w:rsid w:val="00DD64E3"/>
    <w:rsid w:val="00DD6B3F"/>
    <w:rsid w:val="00DD6E10"/>
    <w:rsid w:val="00DD7101"/>
    <w:rsid w:val="00DD7989"/>
    <w:rsid w:val="00DD7C9E"/>
    <w:rsid w:val="00DE0E6D"/>
    <w:rsid w:val="00DE27D1"/>
    <w:rsid w:val="00DE2FBB"/>
    <w:rsid w:val="00DE446F"/>
    <w:rsid w:val="00DE4FB0"/>
    <w:rsid w:val="00DE5FF1"/>
    <w:rsid w:val="00DE6965"/>
    <w:rsid w:val="00DE6E13"/>
    <w:rsid w:val="00DF17A5"/>
    <w:rsid w:val="00DF1A6E"/>
    <w:rsid w:val="00DF24C7"/>
    <w:rsid w:val="00DF3B45"/>
    <w:rsid w:val="00DF544D"/>
    <w:rsid w:val="00DF5A64"/>
    <w:rsid w:val="00DF6C27"/>
    <w:rsid w:val="00E0085E"/>
    <w:rsid w:val="00E00C76"/>
    <w:rsid w:val="00E00DD2"/>
    <w:rsid w:val="00E01FE8"/>
    <w:rsid w:val="00E03DA3"/>
    <w:rsid w:val="00E0498E"/>
    <w:rsid w:val="00E04C29"/>
    <w:rsid w:val="00E05C6B"/>
    <w:rsid w:val="00E06174"/>
    <w:rsid w:val="00E06223"/>
    <w:rsid w:val="00E10E38"/>
    <w:rsid w:val="00E10ECE"/>
    <w:rsid w:val="00E1168B"/>
    <w:rsid w:val="00E11790"/>
    <w:rsid w:val="00E11C1B"/>
    <w:rsid w:val="00E127CE"/>
    <w:rsid w:val="00E12B62"/>
    <w:rsid w:val="00E135FB"/>
    <w:rsid w:val="00E13E05"/>
    <w:rsid w:val="00E14670"/>
    <w:rsid w:val="00E14A64"/>
    <w:rsid w:val="00E14A7F"/>
    <w:rsid w:val="00E15015"/>
    <w:rsid w:val="00E153AC"/>
    <w:rsid w:val="00E1737D"/>
    <w:rsid w:val="00E17750"/>
    <w:rsid w:val="00E23A3C"/>
    <w:rsid w:val="00E24668"/>
    <w:rsid w:val="00E24CD8"/>
    <w:rsid w:val="00E27430"/>
    <w:rsid w:val="00E31651"/>
    <w:rsid w:val="00E32FCC"/>
    <w:rsid w:val="00E3372F"/>
    <w:rsid w:val="00E33D53"/>
    <w:rsid w:val="00E3718F"/>
    <w:rsid w:val="00E4071B"/>
    <w:rsid w:val="00E41300"/>
    <w:rsid w:val="00E42663"/>
    <w:rsid w:val="00E4280B"/>
    <w:rsid w:val="00E42890"/>
    <w:rsid w:val="00E42C3C"/>
    <w:rsid w:val="00E43141"/>
    <w:rsid w:val="00E43287"/>
    <w:rsid w:val="00E43913"/>
    <w:rsid w:val="00E447A7"/>
    <w:rsid w:val="00E45300"/>
    <w:rsid w:val="00E45906"/>
    <w:rsid w:val="00E465E8"/>
    <w:rsid w:val="00E50424"/>
    <w:rsid w:val="00E504CD"/>
    <w:rsid w:val="00E51A5A"/>
    <w:rsid w:val="00E54912"/>
    <w:rsid w:val="00E5583D"/>
    <w:rsid w:val="00E55DE8"/>
    <w:rsid w:val="00E55F88"/>
    <w:rsid w:val="00E56A69"/>
    <w:rsid w:val="00E56B97"/>
    <w:rsid w:val="00E57436"/>
    <w:rsid w:val="00E606E3"/>
    <w:rsid w:val="00E6101F"/>
    <w:rsid w:val="00E61CEB"/>
    <w:rsid w:val="00E63F87"/>
    <w:rsid w:val="00E65512"/>
    <w:rsid w:val="00E65C30"/>
    <w:rsid w:val="00E66A88"/>
    <w:rsid w:val="00E677D4"/>
    <w:rsid w:val="00E70501"/>
    <w:rsid w:val="00E710F1"/>
    <w:rsid w:val="00E71838"/>
    <w:rsid w:val="00E72AB0"/>
    <w:rsid w:val="00E72AF5"/>
    <w:rsid w:val="00E73647"/>
    <w:rsid w:val="00E746F0"/>
    <w:rsid w:val="00E74FCE"/>
    <w:rsid w:val="00E756EB"/>
    <w:rsid w:val="00E77DB7"/>
    <w:rsid w:val="00E80572"/>
    <w:rsid w:val="00E8196D"/>
    <w:rsid w:val="00E832C2"/>
    <w:rsid w:val="00E839A5"/>
    <w:rsid w:val="00E84AA4"/>
    <w:rsid w:val="00E864AF"/>
    <w:rsid w:val="00E8737B"/>
    <w:rsid w:val="00E90C2A"/>
    <w:rsid w:val="00E90FEA"/>
    <w:rsid w:val="00E91128"/>
    <w:rsid w:val="00E924C2"/>
    <w:rsid w:val="00E946EC"/>
    <w:rsid w:val="00E95F59"/>
    <w:rsid w:val="00E96C83"/>
    <w:rsid w:val="00E96EF2"/>
    <w:rsid w:val="00EA3FC9"/>
    <w:rsid w:val="00EA428F"/>
    <w:rsid w:val="00EA42A6"/>
    <w:rsid w:val="00EA448D"/>
    <w:rsid w:val="00EA6C44"/>
    <w:rsid w:val="00EA7A96"/>
    <w:rsid w:val="00EB0061"/>
    <w:rsid w:val="00EB1A3F"/>
    <w:rsid w:val="00EB2996"/>
    <w:rsid w:val="00EB31BC"/>
    <w:rsid w:val="00EB33B3"/>
    <w:rsid w:val="00EB47E9"/>
    <w:rsid w:val="00EB493E"/>
    <w:rsid w:val="00EB575F"/>
    <w:rsid w:val="00EB58B9"/>
    <w:rsid w:val="00EB5975"/>
    <w:rsid w:val="00EB5E1B"/>
    <w:rsid w:val="00EB72C0"/>
    <w:rsid w:val="00EC0B50"/>
    <w:rsid w:val="00EC149A"/>
    <w:rsid w:val="00EC2C87"/>
    <w:rsid w:val="00EC3352"/>
    <w:rsid w:val="00EC3B62"/>
    <w:rsid w:val="00EC3B9A"/>
    <w:rsid w:val="00EC4E78"/>
    <w:rsid w:val="00EC5CAB"/>
    <w:rsid w:val="00EC6F6F"/>
    <w:rsid w:val="00EC742B"/>
    <w:rsid w:val="00EC7DCA"/>
    <w:rsid w:val="00ED1C24"/>
    <w:rsid w:val="00ED2CA8"/>
    <w:rsid w:val="00ED54C6"/>
    <w:rsid w:val="00ED593D"/>
    <w:rsid w:val="00ED5FBD"/>
    <w:rsid w:val="00ED6237"/>
    <w:rsid w:val="00EE01DA"/>
    <w:rsid w:val="00EE0D45"/>
    <w:rsid w:val="00EE3DB5"/>
    <w:rsid w:val="00EE541C"/>
    <w:rsid w:val="00EE6418"/>
    <w:rsid w:val="00EE708E"/>
    <w:rsid w:val="00EE7406"/>
    <w:rsid w:val="00EE78B9"/>
    <w:rsid w:val="00EE7A0F"/>
    <w:rsid w:val="00EF0758"/>
    <w:rsid w:val="00EF12B8"/>
    <w:rsid w:val="00EF19DF"/>
    <w:rsid w:val="00EF213B"/>
    <w:rsid w:val="00EF25A9"/>
    <w:rsid w:val="00EF2835"/>
    <w:rsid w:val="00EF2B48"/>
    <w:rsid w:val="00EF2F57"/>
    <w:rsid w:val="00EF4515"/>
    <w:rsid w:val="00EF5DE1"/>
    <w:rsid w:val="00EF6557"/>
    <w:rsid w:val="00EF65CC"/>
    <w:rsid w:val="00F010DD"/>
    <w:rsid w:val="00F0306A"/>
    <w:rsid w:val="00F037B9"/>
    <w:rsid w:val="00F03AFA"/>
    <w:rsid w:val="00F05961"/>
    <w:rsid w:val="00F07970"/>
    <w:rsid w:val="00F11A6F"/>
    <w:rsid w:val="00F11A81"/>
    <w:rsid w:val="00F126BE"/>
    <w:rsid w:val="00F127D7"/>
    <w:rsid w:val="00F13222"/>
    <w:rsid w:val="00F13C04"/>
    <w:rsid w:val="00F13F85"/>
    <w:rsid w:val="00F14B40"/>
    <w:rsid w:val="00F159BF"/>
    <w:rsid w:val="00F1614D"/>
    <w:rsid w:val="00F175B5"/>
    <w:rsid w:val="00F1765E"/>
    <w:rsid w:val="00F207DC"/>
    <w:rsid w:val="00F22E61"/>
    <w:rsid w:val="00F2470F"/>
    <w:rsid w:val="00F24DFE"/>
    <w:rsid w:val="00F25B82"/>
    <w:rsid w:val="00F25BE1"/>
    <w:rsid w:val="00F26205"/>
    <w:rsid w:val="00F26D41"/>
    <w:rsid w:val="00F26F63"/>
    <w:rsid w:val="00F304AA"/>
    <w:rsid w:val="00F334A5"/>
    <w:rsid w:val="00F34005"/>
    <w:rsid w:val="00F35456"/>
    <w:rsid w:val="00F35618"/>
    <w:rsid w:val="00F359EA"/>
    <w:rsid w:val="00F35DBA"/>
    <w:rsid w:val="00F37CFC"/>
    <w:rsid w:val="00F37E7C"/>
    <w:rsid w:val="00F4149E"/>
    <w:rsid w:val="00F42E35"/>
    <w:rsid w:val="00F43A83"/>
    <w:rsid w:val="00F43D07"/>
    <w:rsid w:val="00F44AB9"/>
    <w:rsid w:val="00F46835"/>
    <w:rsid w:val="00F46DBC"/>
    <w:rsid w:val="00F46F03"/>
    <w:rsid w:val="00F50488"/>
    <w:rsid w:val="00F5171F"/>
    <w:rsid w:val="00F51AD6"/>
    <w:rsid w:val="00F51F2A"/>
    <w:rsid w:val="00F5300C"/>
    <w:rsid w:val="00F53E43"/>
    <w:rsid w:val="00F54823"/>
    <w:rsid w:val="00F56988"/>
    <w:rsid w:val="00F56BB9"/>
    <w:rsid w:val="00F579F7"/>
    <w:rsid w:val="00F57A6D"/>
    <w:rsid w:val="00F6135B"/>
    <w:rsid w:val="00F62945"/>
    <w:rsid w:val="00F63B99"/>
    <w:rsid w:val="00F6489E"/>
    <w:rsid w:val="00F6649F"/>
    <w:rsid w:val="00F7077A"/>
    <w:rsid w:val="00F72722"/>
    <w:rsid w:val="00F73F1D"/>
    <w:rsid w:val="00F751A6"/>
    <w:rsid w:val="00F75566"/>
    <w:rsid w:val="00F756C5"/>
    <w:rsid w:val="00F76BB1"/>
    <w:rsid w:val="00F77C68"/>
    <w:rsid w:val="00F8163B"/>
    <w:rsid w:val="00F830C1"/>
    <w:rsid w:val="00F830E4"/>
    <w:rsid w:val="00F86269"/>
    <w:rsid w:val="00F90178"/>
    <w:rsid w:val="00F9184F"/>
    <w:rsid w:val="00F91A06"/>
    <w:rsid w:val="00F94370"/>
    <w:rsid w:val="00F946C8"/>
    <w:rsid w:val="00F956E3"/>
    <w:rsid w:val="00FA026B"/>
    <w:rsid w:val="00FA02A8"/>
    <w:rsid w:val="00FA02CC"/>
    <w:rsid w:val="00FA0730"/>
    <w:rsid w:val="00FA2184"/>
    <w:rsid w:val="00FA27DD"/>
    <w:rsid w:val="00FA4E42"/>
    <w:rsid w:val="00FA50EF"/>
    <w:rsid w:val="00FA7889"/>
    <w:rsid w:val="00FB0B93"/>
    <w:rsid w:val="00FB3D58"/>
    <w:rsid w:val="00FB4161"/>
    <w:rsid w:val="00FB47F1"/>
    <w:rsid w:val="00FB5C95"/>
    <w:rsid w:val="00FB61FB"/>
    <w:rsid w:val="00FC10E5"/>
    <w:rsid w:val="00FC1B67"/>
    <w:rsid w:val="00FC272A"/>
    <w:rsid w:val="00FC36E8"/>
    <w:rsid w:val="00FC4F8C"/>
    <w:rsid w:val="00FC51FC"/>
    <w:rsid w:val="00FC5675"/>
    <w:rsid w:val="00FC58EF"/>
    <w:rsid w:val="00FC78B8"/>
    <w:rsid w:val="00FD012F"/>
    <w:rsid w:val="00FD27E0"/>
    <w:rsid w:val="00FD3226"/>
    <w:rsid w:val="00FD3F17"/>
    <w:rsid w:val="00FD3FEF"/>
    <w:rsid w:val="00FD5CB8"/>
    <w:rsid w:val="00FD7285"/>
    <w:rsid w:val="00FD7864"/>
    <w:rsid w:val="00FE1151"/>
    <w:rsid w:val="00FE119D"/>
    <w:rsid w:val="00FE137E"/>
    <w:rsid w:val="00FE19BF"/>
    <w:rsid w:val="00FE1B1F"/>
    <w:rsid w:val="00FE2608"/>
    <w:rsid w:val="00FE2F7C"/>
    <w:rsid w:val="00FF1726"/>
    <w:rsid w:val="00FF4AC5"/>
    <w:rsid w:val="00FF4B64"/>
    <w:rsid w:val="00FF526E"/>
    <w:rsid w:val="00FF5E14"/>
    <w:rsid w:val="00FF7625"/>
    <w:rsid w:val="00FF7E55"/>
    <w:rsid w:val="043E6493"/>
    <w:rsid w:val="04CFDA55"/>
    <w:rsid w:val="09DD925A"/>
    <w:rsid w:val="0B748792"/>
    <w:rsid w:val="2C5C63D9"/>
    <w:rsid w:val="32FEFBD3"/>
    <w:rsid w:val="33907195"/>
    <w:rsid w:val="35F10E2E"/>
    <w:rsid w:val="3D967020"/>
    <w:rsid w:val="3E6D7D0C"/>
    <w:rsid w:val="40126FCC"/>
    <w:rsid w:val="42212AD4"/>
    <w:rsid w:val="499A2F7F"/>
    <w:rsid w:val="4CD5ED83"/>
    <w:rsid w:val="61BF9313"/>
    <w:rsid w:val="73D3D46F"/>
    <w:rsid w:val="770ADDB9"/>
    <w:rsid w:val="796DD2FF"/>
    <w:rsid w:val="7D95D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6CB7213"/>
  <w14:defaultImageDpi w14:val="32767"/>
  <w15:docId w15:val="{82D7B63A-79EB-4E52-9F26-60FF41A64F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宋体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B6E58"/>
    <w:pPr>
      <w:tabs>
        <w:tab w:val="left" w:pos="3572"/>
      </w:tabs>
      <w:spacing w:line="330" w:lineRule="atLeast"/>
    </w:pPr>
    <w:rPr>
      <w:rFonts w:cs="Times New Roman (Textkörper CS)"/>
      <w:color w:val="000000"/>
      <w:sz w:val="22"/>
    </w:rPr>
  </w:style>
  <w:style w:type="paragraph" w:styleId="1">
    <w:name w:val="heading 1"/>
    <w:basedOn w:val="a"/>
    <w:next w:val="a"/>
    <w:link w:val="10"/>
    <w:uiPriority w:val="9"/>
    <w:rsid w:val="00626A28"/>
    <w:pPr>
      <w:keepNext/>
      <w:keepLines/>
      <w:numPr>
        <w:numId w:val="9"/>
      </w:numPr>
      <w:tabs>
        <w:tab w:val="clear" w:pos="3572"/>
      </w:tabs>
      <w:spacing w:after="260" w:line="340" w:lineRule="atLeast"/>
      <w:outlineLvl w:val="0"/>
    </w:pPr>
    <w:rPr>
      <w:rFonts w:asciiTheme="majorHAnsi" w:eastAsiaTheme="majorEastAsia" w:hAnsiTheme="majorHAnsi" w:cstheme="majorBidi"/>
      <w:b/>
      <w:color w:val="00468E" w:themeColor="accent1"/>
      <w:sz w:val="24"/>
      <w:szCs w:val="32"/>
    </w:rPr>
  </w:style>
  <w:style w:type="paragraph" w:styleId="2">
    <w:name w:val="heading 2"/>
    <w:basedOn w:val="1"/>
    <w:next w:val="Flietext"/>
    <w:link w:val="20"/>
    <w:uiPriority w:val="9"/>
    <w:unhideWhenUsed/>
    <w:rsid w:val="007C1F06"/>
    <w:pPr>
      <w:numPr>
        <w:ilvl w:val="1"/>
      </w:numPr>
      <w:spacing w:line="260" w:lineRule="atLeast"/>
      <w:ind w:left="1021" w:hanging="1021"/>
      <w:outlineLvl w:val="1"/>
    </w:pPr>
    <w:rPr>
      <w:sz w:val="20"/>
      <w:szCs w:val="26"/>
    </w:rPr>
  </w:style>
  <w:style w:type="paragraph" w:styleId="3">
    <w:name w:val="heading 3"/>
    <w:basedOn w:val="a"/>
    <w:next w:val="a"/>
    <w:link w:val="30"/>
    <w:uiPriority w:val="9"/>
    <w:unhideWhenUsed/>
    <w:rsid w:val="00581C8C"/>
    <w:pPr>
      <w:keepNext/>
      <w:keepLines/>
      <w:numPr>
        <w:ilvl w:val="2"/>
        <w:numId w:val="9"/>
      </w:numPr>
      <w:spacing w:after="260"/>
      <w:ind w:left="1021" w:hanging="1021"/>
      <w:outlineLvl w:val="2"/>
    </w:pPr>
    <w:rPr>
      <w:rFonts w:asciiTheme="majorHAnsi" w:eastAsiaTheme="majorEastAsia" w:hAnsiTheme="majorHAnsi" w:cstheme="majorBidi"/>
      <w:b/>
      <w:color w:val="00468E" w:themeColor="accent1"/>
    </w:rPr>
  </w:style>
  <w:style w:type="paragraph" w:styleId="4">
    <w:name w:val="heading 4"/>
    <w:basedOn w:val="a"/>
    <w:next w:val="a"/>
    <w:link w:val="40"/>
    <w:uiPriority w:val="9"/>
    <w:unhideWhenUsed/>
    <w:rsid w:val="00933B86"/>
    <w:pPr>
      <w:keepNext/>
      <w:keepLines/>
      <w:numPr>
        <w:ilvl w:val="3"/>
        <w:numId w:val="9"/>
      </w:numPr>
      <w:spacing w:after="260"/>
      <w:ind w:left="1021" w:hanging="1021"/>
      <w:outlineLvl w:val="3"/>
    </w:pPr>
    <w:rPr>
      <w:rFonts w:asciiTheme="majorHAnsi" w:eastAsiaTheme="majorEastAsia" w:hAnsiTheme="majorHAnsi" w:cstheme="majorBidi"/>
      <w:b/>
      <w:iCs/>
      <w:color w:val="00468E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94EE7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00346A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94EE7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002246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94EE7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2246" w:themeColor="accent1" w:themeShade="7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94EE7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94EE7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057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5"/>
    <w:link w:val="a6"/>
    <w:uiPriority w:val="99"/>
    <w:unhideWhenUsed/>
    <w:rsid w:val="005218C8"/>
    <w:pPr>
      <w:tabs>
        <w:tab w:val="clear" w:pos="4536"/>
      </w:tabs>
    </w:pPr>
  </w:style>
  <w:style w:type="character" w:customStyle="1" w:styleId="a6">
    <w:name w:val="页眉 字符"/>
    <w:basedOn w:val="a0"/>
    <w:link w:val="a4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paragraph" w:styleId="a5">
    <w:name w:val="footer"/>
    <w:basedOn w:val="a"/>
    <w:link w:val="a7"/>
    <w:uiPriority w:val="99"/>
    <w:unhideWhenUsed/>
    <w:rsid w:val="005218C8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noProof/>
      <w:sz w:val="14"/>
      <w:lang w:eastAsia="de-DE"/>
    </w:rPr>
  </w:style>
  <w:style w:type="character" w:customStyle="1" w:styleId="a7">
    <w:name w:val="页脚 字符"/>
    <w:basedOn w:val="a0"/>
    <w:link w:val="a5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character" w:customStyle="1" w:styleId="Fettung">
    <w:name w:val="Fettung"/>
    <w:basedOn w:val="a0"/>
    <w:uiPriority w:val="1"/>
    <w:qFormat/>
    <w:rsid w:val="00FC272A"/>
    <w:rPr>
      <w:b/>
      <w:spacing w:val="-2"/>
      <w:w w:val="101"/>
    </w:rPr>
  </w:style>
  <w:style w:type="paragraph" w:customStyle="1" w:styleId="BriefdatenAngaben">
    <w:name w:val="Briefdaten_Angaben"/>
    <w:basedOn w:val="a"/>
    <w:rsid w:val="000D4047"/>
    <w:rPr>
      <w:spacing w:val="4"/>
      <w:sz w:val="14"/>
      <w:szCs w:val="14"/>
    </w:rPr>
  </w:style>
  <w:style w:type="paragraph" w:customStyle="1" w:styleId="EinfAbs">
    <w:name w:val="[Einf. Abs.]"/>
    <w:basedOn w:val="a"/>
    <w:uiPriority w:val="99"/>
    <w:rsid w:val="000D4047"/>
    <w:pPr>
      <w:autoSpaceDE w:val="0"/>
      <w:autoSpaceDN w:val="0"/>
      <w:adjustRightInd w:val="0"/>
      <w:spacing w:line="288" w:lineRule="auto"/>
      <w:textAlignment w:val="center"/>
    </w:pPr>
    <w:rPr>
      <w:rFonts w:cs="Minion Pro"/>
    </w:rPr>
  </w:style>
  <w:style w:type="paragraph" w:styleId="a8">
    <w:name w:val="Balloon Text"/>
    <w:basedOn w:val="a"/>
    <w:link w:val="a9"/>
    <w:uiPriority w:val="99"/>
    <w:semiHidden/>
    <w:unhideWhenUsed/>
    <w:rsid w:val="00726BFA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726BFA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a"/>
    <w:rsid w:val="001D697E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a"/>
    <w:rsid w:val="001935AE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a"/>
    <w:qFormat/>
    <w:rsid w:val="001A297C"/>
    <w:pPr>
      <w:framePr w:wrap="around" w:vAnchor="page" w:hAnchor="page" w:x="625" w:y="2212"/>
      <w:spacing w:line="240" w:lineRule="auto"/>
      <w:suppressOverlap/>
    </w:pPr>
  </w:style>
  <w:style w:type="paragraph" w:customStyle="1" w:styleId="Titel-Headline">
    <w:name w:val="Titel-Headline"/>
    <w:basedOn w:val="a"/>
    <w:qFormat/>
    <w:rsid w:val="00064547"/>
    <w:pPr>
      <w:spacing w:after="1340" w:line="720" w:lineRule="atLeast"/>
    </w:pPr>
    <w:rPr>
      <w:b/>
      <w:color w:val="00468E" w:themeColor="accent1"/>
      <w:sz w:val="60"/>
    </w:rPr>
  </w:style>
  <w:style w:type="paragraph" w:customStyle="1" w:styleId="Titel-Kontakt">
    <w:name w:val="Titel-Kontakt"/>
    <w:basedOn w:val="a"/>
    <w:rsid w:val="008A70B7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uiPriority w:val="1"/>
    <w:rsid w:val="0039654F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a"/>
    <w:qFormat/>
    <w:rsid w:val="00064547"/>
    <w:pPr>
      <w:spacing w:after="560" w:line="400" w:lineRule="atLeast"/>
    </w:pPr>
    <w:rPr>
      <w:b/>
      <w:color w:val="00468E" w:themeColor="accent1"/>
      <w:sz w:val="34"/>
      <w:szCs w:val="30"/>
    </w:rPr>
  </w:style>
  <w:style w:type="paragraph" w:customStyle="1" w:styleId="nderungsdienst-Text">
    <w:name w:val="Änderungsdienst-Text"/>
    <w:basedOn w:val="a"/>
    <w:rsid w:val="00F14B40"/>
    <w:rPr>
      <w:szCs w:val="20"/>
    </w:rPr>
  </w:style>
  <w:style w:type="paragraph" w:customStyle="1" w:styleId="Datenschutz">
    <w:name w:val="Datenschutz"/>
    <w:basedOn w:val="nderungsdienst-Text"/>
    <w:rsid w:val="00A36FE0"/>
    <w:pPr>
      <w:spacing w:line="220" w:lineRule="atLeast"/>
    </w:pPr>
    <w:rPr>
      <w:sz w:val="16"/>
    </w:rPr>
  </w:style>
  <w:style w:type="character" w:customStyle="1" w:styleId="10">
    <w:name w:val="标题 1 字符"/>
    <w:basedOn w:val="a0"/>
    <w:link w:val="1"/>
    <w:uiPriority w:val="9"/>
    <w:rsid w:val="00626A28"/>
    <w:rPr>
      <w:rFonts w:asciiTheme="majorHAnsi" w:eastAsiaTheme="majorEastAsia" w:hAnsiTheme="majorHAnsi" w:cstheme="majorBidi"/>
      <w:b/>
      <w:color w:val="00468E" w:themeColor="accent1"/>
      <w:szCs w:val="32"/>
    </w:rPr>
  </w:style>
  <w:style w:type="character" w:customStyle="1" w:styleId="20">
    <w:name w:val="标题 2 字符"/>
    <w:basedOn w:val="a0"/>
    <w:link w:val="2"/>
    <w:uiPriority w:val="9"/>
    <w:rsid w:val="007C1F06"/>
    <w:rPr>
      <w:rFonts w:asciiTheme="majorHAnsi" w:eastAsiaTheme="majorEastAsia" w:hAnsiTheme="majorHAnsi" w:cstheme="majorBidi"/>
      <w:b/>
      <w:color w:val="00346A" w:themeColor="accent1" w:themeShade="BF"/>
      <w:sz w:val="20"/>
      <w:szCs w:val="26"/>
    </w:rPr>
  </w:style>
  <w:style w:type="paragraph" w:customStyle="1" w:styleId="Flietext">
    <w:name w:val="Fließtext"/>
    <w:basedOn w:val="a"/>
    <w:qFormat/>
    <w:rsid w:val="00521CF5"/>
  </w:style>
  <w:style w:type="paragraph" w:styleId="aa">
    <w:name w:val="List Paragraph"/>
    <w:basedOn w:val="a"/>
    <w:qFormat/>
    <w:rsid w:val="00494EE7"/>
    <w:pPr>
      <w:ind w:left="720"/>
      <w:contextualSpacing/>
    </w:pPr>
  </w:style>
  <w:style w:type="paragraph" w:customStyle="1" w:styleId="Aufzhlungen1">
    <w:name w:val="Aufzählungen_1"/>
    <w:basedOn w:val="Flietext"/>
    <w:rsid w:val="00A46F54"/>
    <w:pPr>
      <w:numPr>
        <w:numId w:val="17"/>
      </w:numPr>
      <w:spacing w:line="240" w:lineRule="atLeast"/>
    </w:pPr>
    <w:rPr>
      <w:sz w:val="18"/>
      <w:szCs w:val="18"/>
    </w:rPr>
  </w:style>
  <w:style w:type="numbering" w:customStyle="1" w:styleId="AktuelleListe1">
    <w:name w:val="Aktuelle Liste1"/>
    <w:uiPriority w:val="99"/>
    <w:rsid w:val="00494EE7"/>
    <w:pPr>
      <w:numPr>
        <w:numId w:val="8"/>
      </w:numPr>
    </w:pPr>
  </w:style>
  <w:style w:type="character" w:customStyle="1" w:styleId="30">
    <w:name w:val="标题 3 字符"/>
    <w:basedOn w:val="a0"/>
    <w:link w:val="3"/>
    <w:uiPriority w:val="9"/>
    <w:rsid w:val="00581C8C"/>
    <w:rPr>
      <w:rFonts w:asciiTheme="majorHAnsi" w:eastAsiaTheme="majorEastAsia" w:hAnsiTheme="majorHAnsi" w:cstheme="majorBidi"/>
      <w:b/>
      <w:color w:val="00468E" w:themeColor="accent1"/>
      <w:sz w:val="20"/>
    </w:rPr>
  </w:style>
  <w:style w:type="character" w:customStyle="1" w:styleId="40">
    <w:name w:val="标题 4 字符"/>
    <w:basedOn w:val="a0"/>
    <w:link w:val="4"/>
    <w:uiPriority w:val="9"/>
    <w:rsid w:val="00933B86"/>
    <w:rPr>
      <w:rFonts w:asciiTheme="majorHAnsi" w:eastAsiaTheme="majorEastAsia" w:hAnsiTheme="majorHAnsi" w:cstheme="majorBidi"/>
      <w:b/>
      <w:iCs/>
      <w:color w:val="00468E" w:themeColor="accent1"/>
      <w:sz w:val="20"/>
    </w:rPr>
  </w:style>
  <w:style w:type="character" w:customStyle="1" w:styleId="50">
    <w:name w:val="标题 5 字符"/>
    <w:basedOn w:val="a0"/>
    <w:link w:val="5"/>
    <w:uiPriority w:val="9"/>
    <w:semiHidden/>
    <w:rsid w:val="00494EE7"/>
    <w:rPr>
      <w:rFonts w:asciiTheme="majorHAnsi" w:eastAsiaTheme="majorEastAsia" w:hAnsiTheme="majorHAnsi" w:cstheme="majorBidi"/>
      <w:color w:val="00346A" w:themeColor="accent1" w:themeShade="BF"/>
      <w:sz w:val="20"/>
    </w:rPr>
  </w:style>
  <w:style w:type="character" w:customStyle="1" w:styleId="60">
    <w:name w:val="标题 6 字符"/>
    <w:basedOn w:val="a0"/>
    <w:link w:val="6"/>
    <w:uiPriority w:val="9"/>
    <w:semiHidden/>
    <w:rsid w:val="00494EE7"/>
    <w:rPr>
      <w:rFonts w:asciiTheme="majorHAnsi" w:eastAsiaTheme="majorEastAsia" w:hAnsiTheme="majorHAnsi" w:cstheme="majorBidi"/>
      <w:color w:val="002246" w:themeColor="accent1" w:themeShade="7F"/>
      <w:sz w:val="20"/>
    </w:rPr>
  </w:style>
  <w:style w:type="character" w:customStyle="1" w:styleId="70">
    <w:name w:val="标题 7 字符"/>
    <w:basedOn w:val="a0"/>
    <w:link w:val="7"/>
    <w:uiPriority w:val="9"/>
    <w:semiHidden/>
    <w:rsid w:val="00494EE7"/>
    <w:rPr>
      <w:rFonts w:asciiTheme="majorHAnsi" w:eastAsiaTheme="majorEastAsia" w:hAnsiTheme="majorHAnsi" w:cstheme="majorBidi"/>
      <w:i/>
      <w:iCs/>
      <w:color w:val="002246" w:themeColor="accent1" w:themeShade="7F"/>
      <w:sz w:val="20"/>
    </w:rPr>
  </w:style>
  <w:style w:type="character" w:customStyle="1" w:styleId="80">
    <w:name w:val="标题 8 字符"/>
    <w:basedOn w:val="a0"/>
    <w:link w:val="8"/>
    <w:uiPriority w:val="9"/>
    <w:semiHidden/>
    <w:rsid w:val="00494EE7"/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character" w:customStyle="1" w:styleId="90">
    <w:name w:val="标题 9 字符"/>
    <w:basedOn w:val="a0"/>
    <w:link w:val="9"/>
    <w:uiPriority w:val="9"/>
    <w:semiHidden/>
    <w:rsid w:val="00494EE7"/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paragraph" w:customStyle="1" w:styleId="Aufzhlung2">
    <w:name w:val="Aufzählung_2"/>
    <w:basedOn w:val="Flietext"/>
    <w:rsid w:val="00967AD9"/>
    <w:pPr>
      <w:numPr>
        <w:numId w:val="12"/>
      </w:numPr>
      <w:ind w:left="1474" w:hanging="227"/>
    </w:pPr>
  </w:style>
  <w:style w:type="paragraph" w:customStyle="1" w:styleId="AufzhlungZahl">
    <w:name w:val="Aufzählung_Zahl"/>
    <w:basedOn w:val="Flietext"/>
    <w:rsid w:val="004C6EBC"/>
    <w:pPr>
      <w:numPr>
        <w:numId w:val="14"/>
      </w:numPr>
      <w:ind w:left="1248"/>
    </w:pPr>
  </w:style>
  <w:style w:type="paragraph" w:customStyle="1" w:styleId="KontaktdatenTitel">
    <w:name w:val="Kontaktdaten_Titel"/>
    <w:basedOn w:val="a"/>
    <w:rsid w:val="00762C5B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rsid w:val="00476746"/>
    <w:pPr>
      <w:spacing w:before="200" w:after="500" w:line="240" w:lineRule="auto"/>
    </w:pPr>
    <w:rPr>
      <w:sz w:val="17"/>
    </w:rPr>
  </w:style>
  <w:style w:type="paragraph" w:styleId="TOC">
    <w:name w:val="TOC Heading"/>
    <w:basedOn w:val="1"/>
    <w:next w:val="a"/>
    <w:uiPriority w:val="39"/>
    <w:unhideWhenUsed/>
    <w:rsid w:val="00A97E72"/>
    <w:pPr>
      <w:numPr>
        <w:numId w:val="0"/>
      </w:numPr>
      <w:spacing w:before="480" w:after="0" w:line="276" w:lineRule="auto"/>
      <w:outlineLvl w:val="9"/>
    </w:pPr>
    <w:rPr>
      <w:bCs/>
      <w:sz w:val="28"/>
      <w:szCs w:val="28"/>
      <w:lang w:eastAsia="de-DE"/>
    </w:rPr>
  </w:style>
  <w:style w:type="paragraph" w:styleId="TOC1">
    <w:name w:val="toc 1"/>
    <w:basedOn w:val="a"/>
    <w:next w:val="a"/>
    <w:autoRedefine/>
    <w:uiPriority w:val="39"/>
    <w:unhideWhenUsed/>
    <w:rsid w:val="00626A28"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 w:themeColor="accent1"/>
      <w:sz w:val="24"/>
      <w:szCs w:val="22"/>
    </w:rPr>
  </w:style>
  <w:style w:type="paragraph" w:styleId="TOC2">
    <w:name w:val="toc 2"/>
    <w:basedOn w:val="a"/>
    <w:next w:val="a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 w:themeColor="accent1"/>
      <w:szCs w:val="22"/>
    </w:rPr>
  </w:style>
  <w:style w:type="paragraph" w:styleId="TOC3">
    <w:name w:val="toc 3"/>
    <w:basedOn w:val="a"/>
    <w:next w:val="a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 w:themeColor="accent1"/>
      <w:szCs w:val="22"/>
    </w:rPr>
  </w:style>
  <w:style w:type="character" w:styleId="ab">
    <w:name w:val="Hyperlink"/>
    <w:basedOn w:val="a0"/>
    <w:uiPriority w:val="99"/>
    <w:unhideWhenUsed/>
    <w:rsid w:val="00A97E72"/>
    <w:rPr>
      <w:color w:val="000000" w:themeColor="hyperlink"/>
      <w:u w:val="single"/>
    </w:rPr>
  </w:style>
  <w:style w:type="paragraph" w:styleId="TOC4">
    <w:name w:val="toc 4"/>
    <w:basedOn w:val="a"/>
    <w:next w:val="a"/>
    <w:autoRedefine/>
    <w:uiPriority w:val="39"/>
    <w:unhideWhenUsed/>
    <w:rsid w:val="00645074"/>
    <w:pPr>
      <w:tabs>
        <w:tab w:val="clear" w:pos="3572"/>
      </w:tabs>
    </w:pPr>
    <w:rPr>
      <w:rFonts w:cs="Arial (Textkörper)"/>
      <w:b/>
      <w:color w:val="00468E" w:themeColor="accent1"/>
      <w:szCs w:val="22"/>
    </w:rPr>
  </w:style>
  <w:style w:type="paragraph" w:styleId="TOC5">
    <w:name w:val="toc 5"/>
    <w:basedOn w:val="a"/>
    <w:next w:val="a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TOC6">
    <w:name w:val="toc 6"/>
    <w:basedOn w:val="a"/>
    <w:next w:val="a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TOC7">
    <w:name w:val="toc 7"/>
    <w:basedOn w:val="a"/>
    <w:next w:val="a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TOC8">
    <w:name w:val="toc 8"/>
    <w:basedOn w:val="a"/>
    <w:next w:val="a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TOC9">
    <w:name w:val="toc 9"/>
    <w:basedOn w:val="a"/>
    <w:next w:val="a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customStyle="1" w:styleId="Details">
    <w:name w:val="Details"/>
    <w:basedOn w:val="a"/>
    <w:rsid w:val="00F830E4"/>
    <w:pPr>
      <w:spacing w:line="240" w:lineRule="atLeast"/>
    </w:pPr>
    <w:rPr>
      <w:b/>
      <w:bCs/>
      <w:color w:val="525F6B" w:themeColor="text1"/>
      <w:sz w:val="18"/>
      <w:szCs w:val="18"/>
    </w:rPr>
  </w:style>
  <w:style w:type="paragraph" w:customStyle="1" w:styleId="Kontaktdaten">
    <w:name w:val="Kontaktdaten"/>
    <w:basedOn w:val="a"/>
    <w:link w:val="KontaktdatenZchn"/>
    <w:rsid w:val="00F44AB9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a0"/>
    <w:link w:val="Kontaktdaten"/>
    <w:rsid w:val="00F44AB9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qFormat/>
    <w:rsid w:val="00064547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qFormat/>
    <w:rsid w:val="00064547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qFormat/>
    <w:rsid w:val="005D5CD4"/>
    <w:pPr>
      <w:pageBreakBefore/>
      <w:spacing w:line="240" w:lineRule="atLeast"/>
    </w:pPr>
    <w:rPr>
      <w:sz w:val="18"/>
    </w:rPr>
  </w:style>
  <w:style w:type="character" w:styleId="ac">
    <w:name w:val="annotation reference"/>
    <w:basedOn w:val="a0"/>
    <w:uiPriority w:val="99"/>
    <w:semiHidden/>
    <w:unhideWhenUsed/>
    <w:rsid w:val="008F53A0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8F53A0"/>
    <w:pPr>
      <w:spacing w:line="240" w:lineRule="auto"/>
    </w:pPr>
    <w:rPr>
      <w:sz w:val="20"/>
      <w:szCs w:val="20"/>
    </w:rPr>
  </w:style>
  <w:style w:type="character" w:customStyle="1" w:styleId="ae">
    <w:name w:val="批注文字 字符"/>
    <w:basedOn w:val="a0"/>
    <w:link w:val="ad"/>
    <w:uiPriority w:val="99"/>
    <w:semiHidden/>
    <w:rsid w:val="008F53A0"/>
    <w:rPr>
      <w:rFonts w:cs="Times New Roman (Textkörper CS)"/>
      <w:color w:val="000000"/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8F53A0"/>
    <w:rPr>
      <w:b/>
      <w:bCs/>
    </w:rPr>
  </w:style>
  <w:style w:type="character" w:customStyle="1" w:styleId="af0">
    <w:name w:val="批注主题 字符"/>
    <w:basedOn w:val="ae"/>
    <w:link w:val="af"/>
    <w:uiPriority w:val="99"/>
    <w:semiHidden/>
    <w:rsid w:val="008F53A0"/>
    <w:rPr>
      <w:rFonts w:cs="Times New Roman (Textkörper CS)"/>
      <w:b/>
      <w:bCs/>
      <w:color w:val="000000"/>
      <w:sz w:val="20"/>
      <w:szCs w:val="20"/>
    </w:rPr>
  </w:style>
  <w:style w:type="character" w:customStyle="1" w:styleId="NichtaufgelsteErwhnung1">
    <w:name w:val="Nicht aufgelöste Erwähnung1"/>
    <w:basedOn w:val="a0"/>
    <w:uiPriority w:val="99"/>
    <w:semiHidden/>
    <w:unhideWhenUsed/>
    <w:rsid w:val="00EE3DB5"/>
    <w:rPr>
      <w:color w:val="605E5C"/>
      <w:shd w:val="clear" w:color="auto" w:fill="E1DFDD"/>
    </w:rPr>
  </w:style>
  <w:style w:type="character" w:customStyle="1" w:styleId="UnresolvedMention1">
    <w:name w:val="Unresolved Mention1"/>
    <w:basedOn w:val="a0"/>
    <w:uiPriority w:val="99"/>
    <w:semiHidden/>
    <w:unhideWhenUsed/>
    <w:rsid w:val="005266F2"/>
    <w:rPr>
      <w:color w:val="605E5C"/>
      <w:shd w:val="clear" w:color="auto" w:fill="E1DFDD"/>
    </w:rPr>
  </w:style>
  <w:style w:type="character" w:customStyle="1" w:styleId="DisclaimerZchn">
    <w:name w:val="Disclaimer Zchn"/>
    <w:basedOn w:val="a0"/>
    <w:link w:val="Disclaimer"/>
    <w:locked/>
    <w:rsid w:val="005A1B03"/>
    <w:rPr>
      <w:rFonts w:ascii="Arial" w:hAnsi="Arial" w:cs="Arial"/>
      <w:color w:val="525F6B"/>
      <w:lang w:eastAsia="ja-JP"/>
    </w:rPr>
  </w:style>
  <w:style w:type="paragraph" w:customStyle="1" w:styleId="Disclaimer">
    <w:name w:val="Disclaimer"/>
    <w:basedOn w:val="a"/>
    <w:link w:val="DisclaimerZchn"/>
    <w:rsid w:val="005A1B03"/>
    <w:pPr>
      <w:tabs>
        <w:tab w:val="clear" w:pos="3572"/>
      </w:tabs>
      <w:spacing w:line="240" w:lineRule="auto"/>
    </w:pPr>
    <w:rPr>
      <w:rFonts w:ascii="Arial" w:hAnsi="Arial" w:cs="Arial"/>
      <w:color w:val="525F6B"/>
      <w:sz w:val="24"/>
      <w:lang w:eastAsia="ja-JP"/>
    </w:rPr>
  </w:style>
  <w:style w:type="character" w:customStyle="1" w:styleId="BeschreibungDivisionsZchn">
    <w:name w:val="Beschreibung Divisions Zchn"/>
    <w:basedOn w:val="a0"/>
    <w:link w:val="BeschreibungDivisions"/>
    <w:locked/>
    <w:rsid w:val="005A1B03"/>
    <w:rPr>
      <w:rFonts w:ascii="Arial" w:hAnsi="Arial" w:cs="Arial"/>
      <w:color w:val="525F6B"/>
      <w:lang w:eastAsia="ja-JP"/>
    </w:rPr>
  </w:style>
  <w:style w:type="paragraph" w:customStyle="1" w:styleId="BeschreibungDivisions">
    <w:name w:val="Beschreibung Divisions"/>
    <w:basedOn w:val="a"/>
    <w:link w:val="BeschreibungDivisionsZchn"/>
    <w:rsid w:val="005A1B03"/>
    <w:pPr>
      <w:numPr>
        <w:numId w:val="19"/>
      </w:numPr>
      <w:tabs>
        <w:tab w:val="clear" w:pos="3572"/>
      </w:tabs>
      <w:spacing w:line="276" w:lineRule="auto"/>
      <w:contextualSpacing/>
    </w:pPr>
    <w:rPr>
      <w:rFonts w:ascii="Arial" w:hAnsi="Arial" w:cs="Arial"/>
      <w:color w:val="525F6B"/>
      <w:sz w:val="24"/>
      <w:lang w:eastAsia="ja-JP"/>
    </w:rPr>
  </w:style>
  <w:style w:type="character" w:customStyle="1" w:styleId="normaltextrun">
    <w:name w:val="normaltextrun"/>
    <w:basedOn w:val="a0"/>
    <w:rsid w:val="006B3950"/>
  </w:style>
  <w:style w:type="paragraph" w:customStyle="1" w:styleId="flietext0">
    <w:name w:val="flietext"/>
    <w:basedOn w:val="a"/>
    <w:rsid w:val="007905D7"/>
    <w:pPr>
      <w:tabs>
        <w:tab w:val="clear" w:pos="3572"/>
      </w:tabs>
    </w:pPr>
    <w:rPr>
      <w:rFonts w:ascii="Calibri" w:hAnsi="Calibri" w:cs="Calibri"/>
      <w:szCs w:val="22"/>
      <w:lang w:eastAsia="de-DE"/>
    </w:rPr>
  </w:style>
  <w:style w:type="paragraph" w:styleId="af1">
    <w:name w:val="Revision"/>
    <w:hidden/>
    <w:uiPriority w:val="99"/>
    <w:semiHidden/>
    <w:rsid w:val="006E4036"/>
    <w:rPr>
      <w:rFonts w:cs="Times New Roman (Textkörper CS)"/>
      <w:color w:val="000000"/>
      <w:sz w:val="22"/>
    </w:rPr>
  </w:style>
  <w:style w:type="paragraph" w:customStyle="1" w:styleId="paragraph">
    <w:name w:val="paragraph"/>
    <w:basedOn w:val="a"/>
    <w:rsid w:val="00794170"/>
    <w:pPr>
      <w:tabs>
        <w:tab w:val="clear" w:pos="3572"/>
      </w:tabs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val="de-DE" w:eastAsia="de-DE"/>
    </w:rPr>
  </w:style>
  <w:style w:type="character" w:customStyle="1" w:styleId="eop">
    <w:name w:val="eop"/>
    <w:basedOn w:val="a0"/>
    <w:rsid w:val="00794170"/>
  </w:style>
  <w:style w:type="character" w:styleId="af2">
    <w:name w:val="Emphasis"/>
    <w:basedOn w:val="a0"/>
    <w:uiPriority w:val="20"/>
    <w:qFormat/>
    <w:rsid w:val="00F25B82"/>
    <w:rPr>
      <w:i/>
      <w:iCs/>
    </w:rPr>
  </w:style>
  <w:style w:type="character" w:customStyle="1" w:styleId="ui-provider">
    <w:name w:val="ui-provider"/>
    <w:basedOn w:val="a0"/>
    <w:rsid w:val="004A3B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973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2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4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14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9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4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6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745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57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07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03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1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g"/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-Design">
  <a:themeElements>
    <a:clrScheme name="Duerr_Colors">
      <a:dk1>
        <a:srgbClr val="525F6B"/>
      </a:dk1>
      <a:lt1>
        <a:srgbClr val="FFFFFF"/>
      </a:lt1>
      <a:dk2>
        <a:srgbClr val="44D62C"/>
      </a:dk2>
      <a:lt2>
        <a:srgbClr val="E40521"/>
      </a:lt2>
      <a:accent1>
        <a:srgbClr val="00468E"/>
      </a:accent1>
      <a:accent2>
        <a:srgbClr val="009FE3"/>
      </a:accent2>
      <a:accent3>
        <a:srgbClr val="757F89"/>
      </a:accent3>
      <a:accent4>
        <a:srgbClr val="B9BEC3"/>
      </a:accent4>
      <a:accent5>
        <a:srgbClr val="FFCC00"/>
      </a:accent5>
      <a:accent6>
        <a:srgbClr val="008D35"/>
      </a:accent6>
      <a:hlink>
        <a:srgbClr val="000000"/>
      </a:hlink>
      <a:folHlink>
        <a:srgbClr val="00468E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9000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D51C5A8A41D4E45947524915EDCC7EF" ma:contentTypeVersion="13" ma:contentTypeDescription="Ein neues Dokument erstellen." ma:contentTypeScope="" ma:versionID="d5618da7c2e8ab95d9aacb7d78289817">
  <xsd:schema xmlns:xsd="http://www.w3.org/2001/XMLSchema" xmlns:xs="http://www.w3.org/2001/XMLSchema" xmlns:p="http://schemas.microsoft.com/office/2006/metadata/properties" xmlns:ns2="b9690099-d76a-48ab-8f1a-818f9800aa0d" xmlns:ns3="9684edc7-81a1-4e9e-9d45-aa521b5ebbb7" targetNamespace="http://schemas.microsoft.com/office/2006/metadata/properties" ma:root="true" ma:fieldsID="e3209baeddbc71c3b54adde530ebd90c" ns2:_="" ns3:_="">
    <xsd:import namespace="b9690099-d76a-48ab-8f1a-818f9800aa0d"/>
    <xsd:import namespace="9684edc7-81a1-4e9e-9d45-aa521b5ebbb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690099-d76a-48ab-8f1a-818f9800aa0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a3f63ea6-f3a1-4158-aec1-71110a7abb4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84edc7-81a1-4e9e-9d45-aa521b5ebbb7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0dce8cd7-c4c2-443b-8d12-f5a0ad1f34c3}" ma:internalName="TaxCatchAll" ma:showField="CatchAllData" ma:web="9684edc7-81a1-4e9e-9d45-aa521b5ebbb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684edc7-81a1-4e9e-9d45-aa521b5ebbb7" xsi:nil="true"/>
    <lcf76f155ced4ddcb4097134ff3c332f xmlns="b9690099-d76a-48ab-8f1a-818f9800aa0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BFAF107-202A-4113-A4E4-3E63EB7A794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C86790C-94A3-40DE-ADA4-6A444D39879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9690099-d76a-48ab-8f1a-818f9800aa0d"/>
    <ds:schemaRef ds:uri="9684edc7-81a1-4e9e-9d45-aa521b5ebbb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1419E25-AE7A-47F8-BA8E-24EDE6DD609E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76D6EBA-0660-486D-8BBF-62836AE4866A}">
  <ds:schemaRefs>
    <ds:schemaRef ds:uri="http://schemas.microsoft.com/office/2006/metadata/properties"/>
    <ds:schemaRef ds:uri="http://schemas.microsoft.com/office/infopath/2007/PartnerControls"/>
    <ds:schemaRef ds:uri="9684edc7-81a1-4e9e-9d45-aa521b5ebbb7"/>
    <ds:schemaRef ds:uri="b9690099-d76a-48ab-8f1a-818f9800aa0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782</TotalTime>
  <Pages>6</Pages>
  <Words>1392</Words>
  <Characters>1644</Characters>
  <Application>Microsoft Office Word</Application>
  <DocSecurity>0</DocSecurity>
  <Lines>74</Lines>
  <Paragraphs>42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p.a.t. GmbH</Company>
  <LinksUpToDate>false</LinksUpToDate>
  <CharactersWithSpaces>2994</CharactersWithSpaces>
  <SharedDoc>false</SharedDoc>
  <HLinks>
    <vt:vector size="6" baseType="variant">
      <vt:variant>
        <vt:i4>5439577</vt:i4>
      </vt:variant>
      <vt:variant>
        <vt:i4>0</vt:i4>
      </vt:variant>
      <vt:variant>
        <vt:i4>0</vt:i4>
      </vt:variant>
      <vt:variant>
        <vt:i4>5</vt:i4>
      </vt:variant>
      <vt:variant>
        <vt:lpwstr>http://www.durr.com/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Schön</dc:creator>
  <cp:keywords/>
  <dc:description/>
  <cp:lastModifiedBy>Yin Jasmine</cp:lastModifiedBy>
  <cp:revision>50</cp:revision>
  <cp:lastPrinted>2023-01-25T13:43:00Z</cp:lastPrinted>
  <dcterms:created xsi:type="dcterms:W3CDTF">2023-04-27T10:04:00Z</dcterms:created>
  <dcterms:modified xsi:type="dcterms:W3CDTF">2023-06-02T00:53:00Z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0x010100409C4AAEE5CA4C43BD47AD7EA6AEB713</vt:lpwstr>
  </property>
  <property fmtid="{D5CDD505-2E9C-101B-9397-08002B2CF9AE}" pid="3" name="Order">
    <vt:r8>100</vt:r8>
  </property>
  <property fmtid="{D5CDD505-2E9C-101B-9397-08002B2CF9AE}" pid="4" name="MediaServiceImageTags">
    <vt:lpwstr/>
  </property>
  <property fmtid="{D5CDD505-2E9C-101B-9397-08002B2CF9AE}" pid="5" name="GrammarlyDocumentId">
    <vt:lpwstr>dc7231ab0a641f7c2794e5de366900a12ab036c217362fbfbfd59100e1be511d</vt:lpwstr>
  </property>
</Properties>
</file>