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6329ED75" w:rsidR="00282680" w:rsidRPr="004119BA" w:rsidRDefault="00901D5D" w:rsidP="00064547">
      <w:pPr>
        <w:pStyle w:val="Titel-Headline"/>
      </w:pPr>
      <w:r>
        <w:t>Nota de prensa</w:t>
      </w:r>
    </w:p>
    <w:bookmarkStart w:id="0" w:name="Untertitel"/>
    <w:p w14:paraId="5FE12E56" w14:textId="29C7D750"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arto="http://schemas.microsoft.com/office/word/2006/arto">
            <w:pict>
              <v:line w14:anchorId="032056F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69DD53F7" w:rsidR="0061154F" w:rsidRDefault="0031650E" w:rsidP="002F730B">
      <w:pPr>
        <w:pStyle w:val="Titel-Subline"/>
        <w:spacing w:after="200"/>
        <w:rPr>
          <w:color w:val="auto"/>
          <w:sz w:val="20"/>
          <w:szCs w:val="20"/>
        </w:rPr>
      </w:pPr>
      <w:r>
        <w:rPr>
          <w:color w:val="auto"/>
          <w:sz w:val="20"/>
        </w:rPr>
        <w:t>Eficiencia</w:t>
      </w:r>
      <w:r w:rsidR="003B637F">
        <w:rPr>
          <w:color w:val="auto"/>
          <w:sz w:val="20"/>
        </w:rPr>
        <w:t xml:space="preserve"> </w:t>
      </w:r>
      <w:r w:rsidR="00D53850">
        <w:rPr>
          <w:color w:val="auto"/>
          <w:sz w:val="20"/>
        </w:rPr>
        <w:t>incomparable</w:t>
      </w:r>
      <w:r>
        <w:rPr>
          <w:color w:val="auto"/>
          <w:sz w:val="20"/>
        </w:rPr>
        <w:t xml:space="preserve"> con los sistemas de montaje final y </w:t>
      </w:r>
      <w:r w:rsidR="00D53850">
        <w:rPr>
          <w:color w:val="auto"/>
          <w:sz w:val="20"/>
        </w:rPr>
        <w:t xml:space="preserve">de la planta </w:t>
      </w:r>
      <w:r>
        <w:rPr>
          <w:color w:val="auto"/>
          <w:sz w:val="20"/>
        </w:rPr>
        <w:t>de pintura de Dürr</w:t>
      </w:r>
    </w:p>
    <w:p w14:paraId="13BE2FAE" w14:textId="04C67795" w:rsidR="003E745C" w:rsidRDefault="00AF3332" w:rsidP="00064547">
      <w:pPr>
        <w:pStyle w:val="Titel-Subline"/>
      </w:pPr>
      <w:r>
        <w:t xml:space="preserve">Solución </w:t>
      </w:r>
      <w:r w:rsidR="00D53850">
        <w:t xml:space="preserve">completa </w:t>
      </w:r>
      <w:r>
        <w:t xml:space="preserve">y </w:t>
      </w:r>
      <w:r w:rsidR="00D53850">
        <w:t>ecológica</w:t>
      </w:r>
      <w:r>
        <w:t xml:space="preserve"> para </w:t>
      </w:r>
      <w:proofErr w:type="spellStart"/>
      <w:r>
        <w:t>Togg</w:t>
      </w:r>
      <w:proofErr w:type="spellEnd"/>
      <w:r>
        <w:t xml:space="preserve">, el primer fabricante de vehículos eléctricos inteligentes y conectados </w:t>
      </w:r>
      <w:r w:rsidR="00D53850">
        <w:t xml:space="preserve">en </w:t>
      </w:r>
      <w:r>
        <w:t xml:space="preserve">Turquía </w:t>
      </w:r>
    </w:p>
    <w:p w14:paraId="41218B4F" w14:textId="58F9A844" w:rsidR="00766D30" w:rsidRPr="008F63A4" w:rsidRDefault="003E25FA" w:rsidP="00C51567">
      <w:pPr>
        <w:pStyle w:val="Flietext"/>
        <w:rPr>
          <w:rStyle w:val="Fettung"/>
          <w:color w:val="auto"/>
        </w:rPr>
      </w:pPr>
      <w:r w:rsidRPr="00D127B2">
        <w:rPr>
          <w:rStyle w:val="normaltextrun"/>
          <w:rFonts w:cs="Arial"/>
          <w:b/>
          <w:bCs/>
          <w:szCs w:val="22"/>
          <w:shd w:val="clear" w:color="auto" w:fill="FFFFFF"/>
        </w:rPr>
        <w:t xml:space="preserve">Querétaro, </w:t>
      </w:r>
      <w:r w:rsidR="00D127B2" w:rsidRPr="00D127B2">
        <w:rPr>
          <w:rStyle w:val="normaltextrun"/>
          <w:rFonts w:cs="Arial"/>
          <w:b/>
          <w:bCs/>
          <w:szCs w:val="22"/>
          <w:shd w:val="clear" w:color="auto" w:fill="FFFFFF"/>
        </w:rPr>
        <w:t>5</w:t>
      </w:r>
      <w:r w:rsidRPr="00D127B2">
        <w:rPr>
          <w:rStyle w:val="normaltextrun"/>
          <w:rFonts w:cs="Arial"/>
          <w:b/>
          <w:bCs/>
          <w:szCs w:val="22"/>
          <w:shd w:val="clear" w:color="auto" w:fill="FFFFFF"/>
        </w:rPr>
        <w:t xml:space="preserve"> de </w:t>
      </w:r>
      <w:r w:rsidR="00D127B2" w:rsidRPr="00D127B2">
        <w:rPr>
          <w:rStyle w:val="normaltextrun"/>
          <w:rFonts w:cs="Arial"/>
          <w:b/>
          <w:bCs/>
          <w:szCs w:val="22"/>
          <w:shd w:val="clear" w:color="auto" w:fill="FFFFFF"/>
        </w:rPr>
        <w:t>mayo</w:t>
      </w:r>
      <w:r w:rsidRPr="00D127B2">
        <w:rPr>
          <w:rStyle w:val="normaltextrun"/>
          <w:rFonts w:cs="Arial"/>
          <w:b/>
          <w:bCs/>
          <w:szCs w:val="22"/>
          <w:shd w:val="clear" w:color="auto" w:fill="FFFFFF"/>
        </w:rPr>
        <w:t xml:space="preserve"> de 2023</w:t>
      </w:r>
      <w:r w:rsidR="00751DBE">
        <w:rPr>
          <w:rStyle w:val="normaltextrun"/>
          <w:rFonts w:cs="Arial"/>
          <w:b/>
          <w:bCs/>
          <w:color w:val="auto"/>
          <w:szCs w:val="22"/>
          <w:shd w:val="clear" w:color="auto" w:fill="FFFFFF"/>
        </w:rPr>
        <w:t xml:space="preserve"> </w:t>
      </w:r>
      <w:r w:rsidR="00C7048C">
        <w:rPr>
          <w:rStyle w:val="normaltextrun"/>
          <w:rFonts w:cs="Arial"/>
          <w:b/>
          <w:bCs/>
          <w:color w:val="auto"/>
          <w:szCs w:val="22"/>
          <w:shd w:val="clear" w:color="auto" w:fill="FFFFFF"/>
        </w:rPr>
        <w:t>–</w:t>
      </w:r>
      <w:r w:rsidR="00AE6870">
        <w:rPr>
          <w:rStyle w:val="Fettung"/>
          <w:color w:val="auto"/>
        </w:rPr>
        <w:t xml:space="preserve"> </w:t>
      </w:r>
      <w:r w:rsidR="00C7048C">
        <w:rPr>
          <w:rStyle w:val="Fettung"/>
          <w:color w:val="auto"/>
        </w:rPr>
        <w:t xml:space="preserve">La </w:t>
      </w:r>
      <w:r w:rsidR="00AE6870">
        <w:rPr>
          <w:rStyle w:val="Fettung"/>
          <w:color w:val="auto"/>
        </w:rPr>
        <w:t xml:space="preserve">producción </w:t>
      </w:r>
      <w:r w:rsidR="00C7048C">
        <w:rPr>
          <w:rStyle w:val="Fettung"/>
          <w:color w:val="auto"/>
        </w:rPr>
        <w:t xml:space="preserve">está </w:t>
      </w:r>
      <w:r w:rsidR="00AE6870">
        <w:rPr>
          <w:rStyle w:val="Fettung"/>
          <w:color w:val="auto"/>
        </w:rPr>
        <w:t xml:space="preserve">en marcha en el nuevo </w:t>
      </w:r>
      <w:r w:rsidR="002A1F04">
        <w:rPr>
          <w:rStyle w:val="Fettung"/>
          <w:color w:val="auto"/>
        </w:rPr>
        <w:t xml:space="preserve">centro </w:t>
      </w:r>
      <w:r w:rsidR="00AE6870">
        <w:rPr>
          <w:rStyle w:val="Fettung"/>
          <w:color w:val="auto"/>
        </w:rPr>
        <w:t xml:space="preserve">tecnológico de </w:t>
      </w:r>
      <w:proofErr w:type="spellStart"/>
      <w:r w:rsidR="00AE6870">
        <w:rPr>
          <w:rStyle w:val="Fettung"/>
          <w:color w:val="auto"/>
        </w:rPr>
        <w:t>Togg</w:t>
      </w:r>
      <w:proofErr w:type="spellEnd"/>
      <w:r w:rsidR="00AE6870">
        <w:rPr>
          <w:rStyle w:val="Fettung"/>
          <w:color w:val="auto"/>
        </w:rPr>
        <w:t xml:space="preserve">. La marca </w:t>
      </w:r>
      <w:r w:rsidR="00D2501F">
        <w:rPr>
          <w:rStyle w:val="Fettung"/>
          <w:color w:val="auto"/>
        </w:rPr>
        <w:t xml:space="preserve">global </w:t>
      </w:r>
      <w:r w:rsidR="00AE6870">
        <w:rPr>
          <w:rStyle w:val="Fettung"/>
          <w:color w:val="auto"/>
        </w:rPr>
        <w:t xml:space="preserve">de tecnología y el primer fabricante de vehículos eléctricos inteligentes </w:t>
      </w:r>
      <w:r w:rsidR="002A1F04">
        <w:rPr>
          <w:rStyle w:val="Fettung"/>
          <w:color w:val="auto"/>
        </w:rPr>
        <w:t>en</w:t>
      </w:r>
      <w:r w:rsidR="00AE6870">
        <w:rPr>
          <w:rStyle w:val="Fettung"/>
          <w:color w:val="auto"/>
        </w:rPr>
        <w:t xml:space="preserve"> Turquía tiene un objetivo ambicioso para su</w:t>
      </w:r>
      <w:r w:rsidR="002A1F04">
        <w:rPr>
          <w:rStyle w:val="Fettung"/>
          <w:color w:val="auto"/>
        </w:rPr>
        <w:t xml:space="preserve"> nuevo centro tecnológico </w:t>
      </w:r>
      <w:r w:rsidR="00757B94">
        <w:rPr>
          <w:rStyle w:val="Fettung"/>
          <w:color w:val="auto"/>
        </w:rPr>
        <w:t xml:space="preserve">para </w:t>
      </w:r>
      <w:r w:rsidR="00AE6870">
        <w:rPr>
          <w:rStyle w:val="Fettung"/>
          <w:color w:val="auto"/>
        </w:rPr>
        <w:t xml:space="preserve">vehículos eléctricos: ser una de las plantas más </w:t>
      </w:r>
      <w:r w:rsidR="00C7048C">
        <w:rPr>
          <w:rStyle w:val="Fettung"/>
          <w:color w:val="auto"/>
        </w:rPr>
        <w:t xml:space="preserve">amigables </w:t>
      </w:r>
      <w:r w:rsidR="00AE6870">
        <w:rPr>
          <w:rStyle w:val="Fettung"/>
          <w:color w:val="auto"/>
        </w:rPr>
        <w:t xml:space="preserve">con el medio ambiente </w:t>
      </w:r>
      <w:r w:rsidR="00C7048C">
        <w:rPr>
          <w:rStyle w:val="Fettung"/>
          <w:color w:val="auto"/>
        </w:rPr>
        <w:t xml:space="preserve">en </w:t>
      </w:r>
      <w:r w:rsidR="00AE6870">
        <w:rPr>
          <w:rStyle w:val="Fettung"/>
          <w:color w:val="auto"/>
        </w:rPr>
        <w:t xml:space="preserve">Europa. Como contratista general, Dürr planeó y construyó la planta de pintura, y suministró los sistemas para el proceso de montaje final. </w:t>
      </w:r>
      <w:proofErr w:type="spellStart"/>
      <w:r w:rsidR="00AE6870">
        <w:rPr>
          <w:rStyle w:val="Fettung"/>
          <w:color w:val="auto"/>
        </w:rPr>
        <w:t>NEXT.assembly</w:t>
      </w:r>
      <w:proofErr w:type="spellEnd"/>
      <w:r w:rsidR="00AE6870">
        <w:rPr>
          <w:rStyle w:val="Fettung"/>
          <w:color w:val="auto"/>
        </w:rPr>
        <w:t xml:space="preserve">, </w:t>
      </w:r>
      <w:r w:rsidR="002A1F04">
        <w:rPr>
          <w:rStyle w:val="Fettung"/>
          <w:color w:val="auto"/>
        </w:rPr>
        <w:t>la gama</w:t>
      </w:r>
      <w:r w:rsidR="00AE6870">
        <w:rPr>
          <w:rStyle w:val="Fettung"/>
          <w:color w:val="auto"/>
        </w:rPr>
        <w:t xml:space="preserve"> </w:t>
      </w:r>
      <w:r w:rsidR="007E33E8">
        <w:rPr>
          <w:rStyle w:val="Fettung"/>
          <w:color w:val="auto"/>
        </w:rPr>
        <w:t xml:space="preserve">de tecnología de Dürr </w:t>
      </w:r>
      <w:r w:rsidR="00AE6870">
        <w:rPr>
          <w:rStyle w:val="Fettung"/>
          <w:color w:val="auto"/>
        </w:rPr>
        <w:t xml:space="preserve">para el </w:t>
      </w:r>
      <w:r w:rsidR="007E33E8">
        <w:rPr>
          <w:rStyle w:val="Fettung"/>
          <w:color w:val="auto"/>
        </w:rPr>
        <w:t xml:space="preserve">ensamblaje </w:t>
      </w:r>
      <w:r w:rsidR="00AE6870">
        <w:rPr>
          <w:rStyle w:val="Fettung"/>
          <w:color w:val="auto"/>
        </w:rPr>
        <w:t>final, se utilizó por primera vez</w:t>
      </w:r>
      <w:r w:rsidR="007E33E8">
        <w:rPr>
          <w:rStyle w:val="Fettung"/>
          <w:color w:val="auto"/>
        </w:rPr>
        <w:t xml:space="preserve"> como una solución </w:t>
      </w:r>
      <w:r w:rsidR="002A1F04">
        <w:rPr>
          <w:rStyle w:val="Fettung"/>
          <w:color w:val="auto"/>
        </w:rPr>
        <w:t>completa</w:t>
      </w:r>
      <w:r w:rsidR="00AE6870">
        <w:rPr>
          <w:rStyle w:val="Fettung"/>
          <w:color w:val="auto"/>
        </w:rPr>
        <w:t xml:space="preserve">, permitiendo a </w:t>
      </w:r>
      <w:proofErr w:type="spellStart"/>
      <w:r w:rsidR="00AE6870">
        <w:rPr>
          <w:rStyle w:val="Fettung"/>
          <w:color w:val="auto"/>
        </w:rPr>
        <w:t>Togg</w:t>
      </w:r>
      <w:proofErr w:type="spellEnd"/>
      <w:r w:rsidR="00AE6870">
        <w:rPr>
          <w:rStyle w:val="Fettung"/>
          <w:color w:val="auto"/>
        </w:rPr>
        <w:t xml:space="preserve"> alcanzar una eficiencia </w:t>
      </w:r>
      <w:r w:rsidR="00E85FD4">
        <w:rPr>
          <w:rStyle w:val="Fettung"/>
          <w:color w:val="auto"/>
        </w:rPr>
        <w:t>incomparable</w:t>
      </w:r>
      <w:r w:rsidR="00AE6870">
        <w:rPr>
          <w:rStyle w:val="Fettung"/>
          <w:color w:val="auto"/>
        </w:rPr>
        <w:t xml:space="preserve"> en el </w:t>
      </w:r>
      <w:r w:rsidR="007E33E8">
        <w:rPr>
          <w:rStyle w:val="Fettung"/>
          <w:color w:val="auto"/>
        </w:rPr>
        <w:t xml:space="preserve">ensamblaje </w:t>
      </w:r>
      <w:r w:rsidR="00AE6870">
        <w:rPr>
          <w:rStyle w:val="Fettung"/>
          <w:color w:val="auto"/>
        </w:rPr>
        <w:t xml:space="preserve">de vehículos. </w:t>
      </w:r>
    </w:p>
    <w:p w14:paraId="42A23812" w14:textId="70AAD013" w:rsidR="00B271BA" w:rsidRPr="008F63A4" w:rsidRDefault="00B271BA" w:rsidP="00C51567">
      <w:pPr>
        <w:pStyle w:val="Flietext"/>
        <w:rPr>
          <w:rStyle w:val="Fettung"/>
          <w:color w:val="auto"/>
        </w:rPr>
      </w:pPr>
    </w:p>
    <w:p w14:paraId="35845259" w14:textId="1F0190AC" w:rsidR="003E2CD1" w:rsidRPr="008F63A4" w:rsidRDefault="00220C3B" w:rsidP="003E2CD1">
      <w:pPr>
        <w:pStyle w:val="Flietext"/>
        <w:rPr>
          <w:color w:val="auto"/>
        </w:rPr>
      </w:pPr>
      <w:r>
        <w:rPr>
          <w:rStyle w:val="Fettung"/>
          <w:b w:val="0"/>
          <w:color w:val="auto"/>
        </w:rPr>
        <w:t xml:space="preserve">Para 2030, </w:t>
      </w:r>
      <w:r w:rsidR="00CC4535" w:rsidRPr="00CC4535">
        <w:rPr>
          <w:rStyle w:val="Fettung"/>
          <w:b w:val="0"/>
          <w:color w:val="auto"/>
        </w:rPr>
        <w:t>175</w:t>
      </w:r>
      <w:r w:rsidR="00E85FD4">
        <w:rPr>
          <w:rStyle w:val="Fettung"/>
          <w:b w:val="0"/>
          <w:color w:val="auto"/>
        </w:rPr>
        <w:t>,</w:t>
      </w:r>
      <w:r w:rsidR="00CC4535" w:rsidRPr="00CC4535">
        <w:rPr>
          <w:rStyle w:val="Fettung"/>
          <w:b w:val="0"/>
          <w:color w:val="auto"/>
        </w:rPr>
        <w:t xml:space="preserve">000 vehículos eléctricos inteligentes y conectados </w:t>
      </w:r>
      <w:r w:rsidR="00E85FD4">
        <w:rPr>
          <w:rStyle w:val="Fettung"/>
          <w:b w:val="0"/>
          <w:color w:val="auto"/>
        </w:rPr>
        <w:t>se producirán anualmente en el centro</w:t>
      </w:r>
      <w:r w:rsidR="00CC4535" w:rsidRPr="00CC4535">
        <w:rPr>
          <w:rStyle w:val="Fettung"/>
          <w:b w:val="0"/>
          <w:color w:val="auto"/>
        </w:rPr>
        <w:t xml:space="preserve"> de tecnología </w:t>
      </w:r>
      <w:proofErr w:type="spellStart"/>
      <w:r w:rsidR="00CC4535" w:rsidRPr="00CC4535">
        <w:rPr>
          <w:rStyle w:val="Fettung"/>
          <w:b w:val="0"/>
          <w:color w:val="auto"/>
        </w:rPr>
        <w:t>Gemlik</w:t>
      </w:r>
      <w:proofErr w:type="spellEnd"/>
      <w:r w:rsidR="00CC4535" w:rsidRPr="00CC4535">
        <w:rPr>
          <w:rStyle w:val="Fettung"/>
          <w:b w:val="0"/>
          <w:color w:val="auto"/>
        </w:rPr>
        <w:t xml:space="preserve"> </w:t>
      </w:r>
      <w:proofErr w:type="spellStart"/>
      <w:r w:rsidR="00CC4535" w:rsidRPr="00CC4535">
        <w:rPr>
          <w:rStyle w:val="Fettung"/>
          <w:b w:val="0"/>
          <w:color w:val="auto"/>
        </w:rPr>
        <w:t>Togg</w:t>
      </w:r>
      <w:proofErr w:type="spellEnd"/>
      <w:r w:rsidR="00CC4535" w:rsidRPr="00CC4535">
        <w:rPr>
          <w:rStyle w:val="Fettung"/>
          <w:b w:val="0"/>
          <w:color w:val="auto"/>
        </w:rPr>
        <w:t xml:space="preserve"> en el oeste de Turquía</w:t>
      </w:r>
      <w:r w:rsidR="00CC4535">
        <w:rPr>
          <w:rStyle w:val="Fettung"/>
          <w:b w:val="0"/>
          <w:color w:val="auto"/>
        </w:rPr>
        <w:t>.</w:t>
      </w:r>
      <w:r w:rsidR="00CC4535" w:rsidRPr="00CC4535">
        <w:rPr>
          <w:rStyle w:val="Fettung"/>
          <w:b w:val="0"/>
          <w:color w:val="auto"/>
        </w:rPr>
        <w:t xml:space="preserve"> </w:t>
      </w:r>
      <w:r w:rsidR="00B87C3F">
        <w:rPr>
          <w:color w:val="auto"/>
        </w:rPr>
        <w:t>E</w:t>
      </w:r>
      <w:r>
        <w:rPr>
          <w:color w:val="auto"/>
        </w:rPr>
        <w:t xml:space="preserve">l proyecto </w:t>
      </w:r>
      <w:r w:rsidR="00E85FD4">
        <w:rPr>
          <w:color w:val="auto"/>
        </w:rPr>
        <w:t xml:space="preserve">de </w:t>
      </w:r>
      <w:r>
        <w:rPr>
          <w:color w:val="auto"/>
        </w:rPr>
        <w:t xml:space="preserve">llave en mano </w:t>
      </w:r>
      <w:r w:rsidR="00E85FD4">
        <w:rPr>
          <w:color w:val="auto"/>
        </w:rPr>
        <w:t>de la planta</w:t>
      </w:r>
      <w:r w:rsidR="00B87C3F">
        <w:rPr>
          <w:color w:val="auto"/>
        </w:rPr>
        <w:t xml:space="preserve"> de pintura se adjudicó a Dürr en el 2020 y se realizó un segundo pedido para el sistema de </w:t>
      </w:r>
      <w:r w:rsidR="00E85FD4">
        <w:rPr>
          <w:color w:val="auto"/>
        </w:rPr>
        <w:t xml:space="preserve">ensamble </w:t>
      </w:r>
      <w:r w:rsidR="00B87C3F">
        <w:rPr>
          <w:color w:val="auto"/>
        </w:rPr>
        <w:t xml:space="preserve">final en 2021. </w:t>
      </w:r>
      <w:r>
        <w:rPr>
          <w:color w:val="auto"/>
        </w:rPr>
        <w:t xml:space="preserve"> En conjunto, cubrieron </w:t>
      </w:r>
      <w:r w:rsidR="00B87C3F">
        <w:rPr>
          <w:color w:val="auto"/>
        </w:rPr>
        <w:t xml:space="preserve">toda la ingeniería de planta, la tecnología de aplicación y la </w:t>
      </w:r>
      <w:r w:rsidR="00E85FD4">
        <w:rPr>
          <w:color w:val="auto"/>
        </w:rPr>
        <w:t>unión, incluyendo</w:t>
      </w:r>
      <w:r>
        <w:rPr>
          <w:color w:val="auto"/>
        </w:rPr>
        <w:t xml:space="preserve"> las estaciones </w:t>
      </w:r>
      <w:r w:rsidR="00E85FD4">
        <w:rPr>
          <w:color w:val="auto"/>
        </w:rPr>
        <w:t xml:space="preserve">automáticas </w:t>
      </w:r>
      <w:r>
        <w:rPr>
          <w:color w:val="auto"/>
        </w:rPr>
        <w:t xml:space="preserve">de atornillado y el equipo de inspección. “Los sistemas de pretratamiento y </w:t>
      </w:r>
      <w:r w:rsidR="00E85FD4">
        <w:rPr>
          <w:color w:val="auto"/>
        </w:rPr>
        <w:t>electro recubrimiento</w:t>
      </w:r>
      <w:r w:rsidR="00DD38AC">
        <w:rPr>
          <w:color w:val="auto"/>
        </w:rPr>
        <w:t xml:space="preserve"> catódico </w:t>
      </w:r>
      <w:r>
        <w:rPr>
          <w:color w:val="auto"/>
        </w:rPr>
        <w:t xml:space="preserve">ya </w:t>
      </w:r>
      <w:r w:rsidR="00DD38AC">
        <w:rPr>
          <w:color w:val="auto"/>
        </w:rPr>
        <w:t xml:space="preserve">están </w:t>
      </w:r>
      <w:r>
        <w:rPr>
          <w:color w:val="auto"/>
        </w:rPr>
        <w:t>califica</w:t>
      </w:r>
      <w:r w:rsidR="00DD38AC">
        <w:rPr>
          <w:color w:val="auto"/>
        </w:rPr>
        <w:t>dos</w:t>
      </w:r>
      <w:r>
        <w:rPr>
          <w:color w:val="auto"/>
        </w:rPr>
        <w:t xml:space="preserve"> para la etapa final de </w:t>
      </w:r>
      <w:r w:rsidR="00DD38AC">
        <w:rPr>
          <w:color w:val="auto"/>
        </w:rPr>
        <w:t>expansión</w:t>
      </w:r>
      <w:r>
        <w:rPr>
          <w:color w:val="auto"/>
        </w:rPr>
        <w:t xml:space="preserve">, mientras que </w:t>
      </w:r>
      <w:r w:rsidR="00793446">
        <w:rPr>
          <w:color w:val="auto"/>
        </w:rPr>
        <w:t xml:space="preserve">en </w:t>
      </w:r>
      <w:r w:rsidR="00DD38AC">
        <w:rPr>
          <w:color w:val="auto"/>
        </w:rPr>
        <w:t xml:space="preserve">los planes </w:t>
      </w:r>
      <w:r w:rsidR="00793446">
        <w:rPr>
          <w:color w:val="auto"/>
        </w:rPr>
        <w:t>se contempla</w:t>
      </w:r>
      <w:r>
        <w:rPr>
          <w:color w:val="auto"/>
        </w:rPr>
        <w:t xml:space="preserve"> </w:t>
      </w:r>
      <w:r w:rsidR="00DD38AC">
        <w:rPr>
          <w:color w:val="auto"/>
        </w:rPr>
        <w:t xml:space="preserve">duplicar </w:t>
      </w:r>
      <w:r>
        <w:rPr>
          <w:color w:val="auto"/>
        </w:rPr>
        <w:t xml:space="preserve">todas las demás unidades </w:t>
      </w:r>
      <w:r w:rsidR="004D10A4">
        <w:rPr>
          <w:color w:val="auto"/>
        </w:rPr>
        <w:t>en</w:t>
      </w:r>
      <w:r>
        <w:rPr>
          <w:color w:val="auto"/>
        </w:rPr>
        <w:t xml:space="preserve"> la estructura. De esta manera, </w:t>
      </w:r>
      <w:proofErr w:type="spellStart"/>
      <w:r>
        <w:rPr>
          <w:color w:val="auto"/>
        </w:rPr>
        <w:t>Togg</w:t>
      </w:r>
      <w:proofErr w:type="spellEnd"/>
      <w:r>
        <w:rPr>
          <w:color w:val="auto"/>
        </w:rPr>
        <w:t xml:space="preserve"> puede reaccionar rápidamente si los requisitos de capacidad</w:t>
      </w:r>
      <w:r w:rsidR="004D10A4">
        <w:rPr>
          <w:color w:val="auto"/>
        </w:rPr>
        <w:t xml:space="preserve"> aumentan</w:t>
      </w:r>
      <w:r>
        <w:rPr>
          <w:color w:val="auto"/>
        </w:rPr>
        <w:t>, por ejemplo, agregando un segundo horno o</w:t>
      </w:r>
      <w:r w:rsidR="004D10A4">
        <w:rPr>
          <w:color w:val="auto"/>
        </w:rPr>
        <w:t xml:space="preserve"> incluso,</w:t>
      </w:r>
      <w:r>
        <w:rPr>
          <w:color w:val="auto"/>
        </w:rPr>
        <w:t xml:space="preserve"> una línea completa”, explica Bruno Welsch, </w:t>
      </w:r>
      <w:r w:rsidR="004D10A4">
        <w:rPr>
          <w:color w:val="auto"/>
        </w:rPr>
        <w:t>CEO</w:t>
      </w:r>
      <w:r>
        <w:rPr>
          <w:color w:val="auto"/>
        </w:rPr>
        <w:t xml:space="preserve"> y </w:t>
      </w:r>
      <w:r w:rsidR="004D10A4">
        <w:rPr>
          <w:color w:val="auto"/>
        </w:rPr>
        <w:t>P</w:t>
      </w:r>
      <w:r>
        <w:rPr>
          <w:color w:val="auto"/>
        </w:rPr>
        <w:t xml:space="preserve">residente de </w:t>
      </w:r>
      <w:r w:rsidR="004D10A4">
        <w:rPr>
          <w:color w:val="auto"/>
        </w:rPr>
        <w:t>P</w:t>
      </w:r>
      <w:r w:rsidR="00DD38AC">
        <w:rPr>
          <w:color w:val="auto"/>
        </w:rPr>
        <w:t xml:space="preserve">intura y </w:t>
      </w:r>
      <w:r w:rsidR="004D10A4">
        <w:rPr>
          <w:color w:val="auto"/>
        </w:rPr>
        <w:t>E</w:t>
      </w:r>
      <w:r w:rsidR="00DD38AC">
        <w:rPr>
          <w:color w:val="auto"/>
        </w:rPr>
        <w:t>nsambl</w:t>
      </w:r>
      <w:r w:rsidR="004D10A4">
        <w:rPr>
          <w:color w:val="auto"/>
        </w:rPr>
        <w:t>e</w:t>
      </w:r>
      <w:r w:rsidR="00DD38AC">
        <w:rPr>
          <w:color w:val="auto"/>
        </w:rPr>
        <w:t xml:space="preserve"> </w:t>
      </w:r>
      <w:r w:rsidR="004D10A4">
        <w:rPr>
          <w:color w:val="auto"/>
        </w:rPr>
        <w:t>F</w:t>
      </w:r>
      <w:r w:rsidR="00DD38AC">
        <w:rPr>
          <w:color w:val="auto"/>
        </w:rPr>
        <w:t xml:space="preserve">inal de </w:t>
      </w:r>
      <w:r>
        <w:rPr>
          <w:color w:val="auto"/>
        </w:rPr>
        <w:t xml:space="preserve">Dürr </w:t>
      </w:r>
      <w:proofErr w:type="spellStart"/>
      <w:r>
        <w:rPr>
          <w:color w:val="auto"/>
        </w:rPr>
        <w:t>Systems</w:t>
      </w:r>
      <w:proofErr w:type="spellEnd"/>
      <w:r>
        <w:rPr>
          <w:color w:val="auto"/>
        </w:rPr>
        <w:t xml:space="preserve"> AG. La producción comenzó recientemente.</w:t>
      </w:r>
    </w:p>
    <w:p w14:paraId="7A9A75BC" w14:textId="266E7AC6" w:rsidR="00AF3332" w:rsidRPr="008F63A4" w:rsidRDefault="00AF3332" w:rsidP="003E2CD1">
      <w:pPr>
        <w:pStyle w:val="Flietext"/>
        <w:rPr>
          <w:color w:val="auto"/>
        </w:rPr>
      </w:pPr>
    </w:p>
    <w:p w14:paraId="534F174D" w14:textId="1A17DC9F" w:rsidR="00793446" w:rsidRDefault="00DD38AC" w:rsidP="00AF3332">
      <w:pPr>
        <w:pStyle w:val="Flietext"/>
        <w:rPr>
          <w:b/>
          <w:color w:val="auto"/>
        </w:rPr>
      </w:pPr>
      <w:r>
        <w:rPr>
          <w:b/>
          <w:color w:val="auto"/>
        </w:rPr>
        <w:t>Reduc</w:t>
      </w:r>
      <w:r w:rsidR="00FF1879">
        <w:rPr>
          <w:b/>
          <w:color w:val="auto"/>
        </w:rPr>
        <w:t>ción</w:t>
      </w:r>
      <w:r>
        <w:rPr>
          <w:b/>
          <w:color w:val="auto"/>
        </w:rPr>
        <w:t xml:space="preserve"> </w:t>
      </w:r>
      <w:r w:rsidR="00FF1879">
        <w:rPr>
          <w:b/>
          <w:color w:val="auto"/>
        </w:rPr>
        <w:t>d</w:t>
      </w:r>
      <w:r>
        <w:rPr>
          <w:b/>
          <w:color w:val="auto"/>
        </w:rPr>
        <w:t xml:space="preserve">el </w:t>
      </w:r>
      <w:r w:rsidR="00AF3332">
        <w:rPr>
          <w:b/>
          <w:color w:val="auto"/>
        </w:rPr>
        <w:t>consumo de agua, electricidad y calor</w:t>
      </w:r>
    </w:p>
    <w:p w14:paraId="53CB143F" w14:textId="724376CD" w:rsidR="00AF3332" w:rsidRPr="008F63A4" w:rsidRDefault="006E4036" w:rsidP="00AF3332">
      <w:pPr>
        <w:pStyle w:val="Flietext"/>
        <w:rPr>
          <w:color w:val="auto"/>
        </w:rPr>
      </w:pPr>
      <w:r>
        <w:rPr>
          <w:color w:val="auto"/>
        </w:rPr>
        <w:t xml:space="preserve">Inicialmente, </w:t>
      </w:r>
      <w:proofErr w:type="spellStart"/>
      <w:r>
        <w:rPr>
          <w:color w:val="auto"/>
        </w:rPr>
        <w:t>Togg</w:t>
      </w:r>
      <w:proofErr w:type="spellEnd"/>
      <w:r>
        <w:rPr>
          <w:color w:val="auto"/>
        </w:rPr>
        <w:t xml:space="preserve"> optó por un proceso de pintura </w:t>
      </w:r>
      <w:r w:rsidR="00DD38AC">
        <w:rPr>
          <w:color w:val="auto"/>
        </w:rPr>
        <w:t xml:space="preserve">ajustada </w:t>
      </w:r>
      <w:r>
        <w:rPr>
          <w:color w:val="auto"/>
        </w:rPr>
        <w:t xml:space="preserve">para minimizar la demanda de energía. La capa base y la capa transparente del acabado de la pintura interna y externa se aplican en una sola </w:t>
      </w:r>
      <w:r w:rsidR="00FF1879">
        <w:rPr>
          <w:color w:val="auto"/>
        </w:rPr>
        <w:t>capa final</w:t>
      </w:r>
      <w:r w:rsidR="00C61D1C">
        <w:rPr>
          <w:color w:val="auto"/>
        </w:rPr>
        <w:t xml:space="preserve"> </w:t>
      </w:r>
      <w:r>
        <w:rPr>
          <w:color w:val="auto"/>
        </w:rPr>
        <w:t xml:space="preserve">con aplicación de </w:t>
      </w:r>
      <w:r w:rsidR="00603862">
        <w:rPr>
          <w:color w:val="auto"/>
        </w:rPr>
        <w:t>carga</w:t>
      </w:r>
      <w:r>
        <w:rPr>
          <w:color w:val="auto"/>
        </w:rPr>
        <w:t xml:space="preserve"> integrada, eliminando una fase de secado. Las pinturas a base de solventes contienen de</w:t>
      </w:r>
      <w:r w:rsidR="00603862">
        <w:rPr>
          <w:color w:val="auto"/>
        </w:rPr>
        <w:t>l</w:t>
      </w:r>
      <w:r>
        <w:rPr>
          <w:color w:val="auto"/>
        </w:rPr>
        <w:t xml:space="preserve"> 30</w:t>
      </w:r>
      <w:r w:rsidR="00C61D1C">
        <w:rPr>
          <w:color w:val="auto"/>
        </w:rPr>
        <w:t>%</w:t>
      </w:r>
      <w:r>
        <w:rPr>
          <w:color w:val="auto"/>
        </w:rPr>
        <w:t xml:space="preserve"> a</w:t>
      </w:r>
      <w:r w:rsidR="00603862">
        <w:rPr>
          <w:color w:val="auto"/>
        </w:rPr>
        <w:t>l</w:t>
      </w:r>
      <w:r>
        <w:rPr>
          <w:color w:val="auto"/>
        </w:rPr>
        <w:t xml:space="preserve"> 35</w:t>
      </w:r>
      <w:r w:rsidR="00C61D1C">
        <w:rPr>
          <w:color w:val="auto"/>
        </w:rPr>
        <w:t>%</w:t>
      </w:r>
      <w:r w:rsidR="00603862">
        <w:rPr>
          <w:color w:val="auto"/>
        </w:rPr>
        <w:t xml:space="preserve"> </w:t>
      </w:r>
      <w:r>
        <w:rPr>
          <w:color w:val="auto"/>
        </w:rPr>
        <w:t>más de contenido sólido que las pinturas estándar</w:t>
      </w:r>
      <w:r w:rsidR="00603862">
        <w:rPr>
          <w:color w:val="auto"/>
        </w:rPr>
        <w:t>,</w:t>
      </w:r>
      <w:r>
        <w:rPr>
          <w:color w:val="auto"/>
        </w:rPr>
        <w:t xml:space="preserve"> para lograr </w:t>
      </w:r>
      <w:r w:rsidR="00603862">
        <w:rPr>
          <w:color w:val="auto"/>
        </w:rPr>
        <w:t>los espesores</w:t>
      </w:r>
      <w:r>
        <w:rPr>
          <w:color w:val="auto"/>
        </w:rPr>
        <w:t xml:space="preserve"> de capa </w:t>
      </w:r>
      <w:r w:rsidR="00603862">
        <w:rPr>
          <w:color w:val="auto"/>
        </w:rPr>
        <w:t xml:space="preserve">requeridos </w:t>
      </w:r>
      <w:r>
        <w:rPr>
          <w:color w:val="auto"/>
        </w:rPr>
        <w:t xml:space="preserve">con </w:t>
      </w:r>
      <w:r w:rsidR="00603862">
        <w:rPr>
          <w:color w:val="auto"/>
        </w:rPr>
        <w:t>velocidades de descarga más bajas</w:t>
      </w:r>
      <w:r>
        <w:rPr>
          <w:color w:val="auto"/>
        </w:rPr>
        <w:t xml:space="preserve">. El sistema de separación en seco </w:t>
      </w:r>
      <w:proofErr w:type="spellStart"/>
      <w:r>
        <w:rPr>
          <w:b/>
          <w:color w:val="auto"/>
        </w:rPr>
        <w:t>Eco</w:t>
      </w:r>
      <w:r>
        <w:rPr>
          <w:color w:val="auto"/>
        </w:rPr>
        <w:t>DryScrubber</w:t>
      </w:r>
      <w:proofErr w:type="spellEnd"/>
      <w:r>
        <w:rPr>
          <w:color w:val="auto"/>
        </w:rPr>
        <w:t xml:space="preserve"> concentra los solventes liberados en el </w:t>
      </w:r>
      <w:r w:rsidR="00A458FC">
        <w:rPr>
          <w:color w:val="auto"/>
        </w:rPr>
        <w:t>filtro de aire</w:t>
      </w:r>
      <w:r w:rsidR="00431363">
        <w:rPr>
          <w:color w:val="auto"/>
        </w:rPr>
        <w:t>,</w:t>
      </w:r>
      <w:r>
        <w:rPr>
          <w:color w:val="auto"/>
        </w:rPr>
        <w:t xml:space="preserve"> de forma totalmente automática y separa el exceso de </w:t>
      </w:r>
      <w:r w:rsidR="00431363">
        <w:rPr>
          <w:color w:val="auto"/>
        </w:rPr>
        <w:t>pintura</w:t>
      </w:r>
      <w:r>
        <w:rPr>
          <w:color w:val="auto"/>
        </w:rPr>
        <w:t xml:space="preserve">, lo que ahorra recursos </w:t>
      </w:r>
      <w:r w:rsidR="00431363">
        <w:rPr>
          <w:color w:val="auto"/>
        </w:rPr>
        <w:t>en</w:t>
      </w:r>
      <w:r>
        <w:rPr>
          <w:color w:val="auto"/>
        </w:rPr>
        <w:t xml:space="preserve"> muchas formas. Este sistema prácticamente no requiere agua y</w:t>
      </w:r>
      <w:r w:rsidR="00C61D1C">
        <w:rPr>
          <w:color w:val="auto"/>
        </w:rPr>
        <w:t xml:space="preserve"> usa</w:t>
      </w:r>
      <w:r>
        <w:rPr>
          <w:color w:val="auto"/>
        </w:rPr>
        <w:t xml:space="preserve"> muy poca energía para el acondicionamiento del aire, que suele ser uno de los procesos de mayor consumo energético en la pintura. La recirculación de hasta 95</w:t>
      </w:r>
      <w:r w:rsidR="00C61D1C">
        <w:rPr>
          <w:color w:val="auto"/>
        </w:rPr>
        <w:t>%</w:t>
      </w:r>
      <w:r>
        <w:rPr>
          <w:color w:val="auto"/>
        </w:rPr>
        <w:t xml:space="preserve"> del aire e</w:t>
      </w:r>
      <w:r w:rsidR="00A458FC">
        <w:rPr>
          <w:color w:val="auto"/>
        </w:rPr>
        <w:t>n</w:t>
      </w:r>
      <w:r>
        <w:rPr>
          <w:color w:val="auto"/>
        </w:rPr>
        <w:t xml:space="preserve"> la cabina de pintura da como resultado una reducción en el consumo de calor y electricidad de hasta 80</w:t>
      </w:r>
      <w:r w:rsidR="00C40C7B">
        <w:rPr>
          <w:color w:val="auto"/>
        </w:rPr>
        <w:t>%</w:t>
      </w:r>
      <w:r>
        <w:rPr>
          <w:color w:val="auto"/>
        </w:rPr>
        <w:t xml:space="preserve"> y 50</w:t>
      </w:r>
      <w:r w:rsidR="00C40C7B">
        <w:rPr>
          <w:color w:val="auto"/>
        </w:rPr>
        <w:t>%</w:t>
      </w:r>
      <w:r>
        <w:rPr>
          <w:color w:val="auto"/>
        </w:rPr>
        <w:t xml:space="preserve">, respectivamente. Esta reducción también aporta beneficios económicos, ya que disminuye el consumo de energía hasta </w:t>
      </w:r>
      <w:r w:rsidR="00A458FC">
        <w:rPr>
          <w:color w:val="auto"/>
        </w:rPr>
        <w:t xml:space="preserve">de </w:t>
      </w:r>
      <w:r>
        <w:rPr>
          <w:color w:val="auto"/>
        </w:rPr>
        <w:t>un 60</w:t>
      </w:r>
      <w:r w:rsidR="00C40C7B">
        <w:rPr>
          <w:color w:val="auto"/>
        </w:rPr>
        <w:t>%</w:t>
      </w:r>
      <w:r>
        <w:rPr>
          <w:color w:val="auto"/>
        </w:rPr>
        <w:t xml:space="preserve">. </w:t>
      </w:r>
      <w:proofErr w:type="spellStart"/>
      <w:r>
        <w:rPr>
          <w:color w:val="auto"/>
        </w:rPr>
        <w:t>Togg</w:t>
      </w:r>
      <w:proofErr w:type="spellEnd"/>
      <w:r>
        <w:rPr>
          <w:color w:val="auto"/>
        </w:rPr>
        <w:t xml:space="preserve"> va mucho más allá de l</w:t>
      </w:r>
      <w:r w:rsidR="00A458FC">
        <w:rPr>
          <w:color w:val="auto"/>
        </w:rPr>
        <w:t>a</w:t>
      </w:r>
      <w:r>
        <w:rPr>
          <w:color w:val="auto"/>
        </w:rPr>
        <w:t xml:space="preserve">s </w:t>
      </w:r>
      <w:r w:rsidR="00A458FC">
        <w:rPr>
          <w:color w:val="auto"/>
        </w:rPr>
        <w:t xml:space="preserve">obligaciones </w:t>
      </w:r>
      <w:r>
        <w:rPr>
          <w:color w:val="auto"/>
        </w:rPr>
        <w:t xml:space="preserve">legales con una medida adicional para proteger el medio ambiente. El </w:t>
      </w:r>
      <w:proofErr w:type="spellStart"/>
      <w:r w:rsidRPr="002D0B1C">
        <w:rPr>
          <w:bCs/>
          <w:color w:val="auto"/>
        </w:rPr>
        <w:t>Oxi</w:t>
      </w:r>
      <w:r>
        <w:rPr>
          <w:b/>
          <w:color w:val="auto"/>
        </w:rPr>
        <w:t>.X</w:t>
      </w:r>
      <w:proofErr w:type="spellEnd"/>
      <w:r>
        <w:rPr>
          <w:color w:val="auto"/>
        </w:rPr>
        <w:t xml:space="preserve">, un sistema de oxidación térmica regenerativa (RTO), capaz de funcionar de forma autotérmica, es decir, sin un suministro de energía primaria para el quemador, elimina el </w:t>
      </w:r>
      <w:r w:rsidR="00A458FC">
        <w:rPr>
          <w:color w:val="auto"/>
        </w:rPr>
        <w:t>filtro de aire</w:t>
      </w:r>
      <w:r>
        <w:rPr>
          <w:color w:val="auto"/>
        </w:rPr>
        <w:t xml:space="preserve"> de la cabina.</w:t>
      </w:r>
    </w:p>
    <w:p w14:paraId="30D4A162" w14:textId="77777777" w:rsidR="00AF3332" w:rsidRPr="008F63A4" w:rsidRDefault="00AF3332" w:rsidP="00AF3332">
      <w:pPr>
        <w:pStyle w:val="Flietext"/>
        <w:rPr>
          <w:color w:val="auto"/>
          <w:szCs w:val="22"/>
        </w:rPr>
      </w:pPr>
    </w:p>
    <w:p w14:paraId="6840070A" w14:textId="027D49EB" w:rsidR="00AF3332" w:rsidRPr="008F63A4" w:rsidRDefault="00AF3332" w:rsidP="00AF3332">
      <w:pPr>
        <w:pStyle w:val="Flietext"/>
        <w:rPr>
          <w:b/>
          <w:color w:val="auto"/>
          <w:szCs w:val="22"/>
        </w:rPr>
      </w:pPr>
      <w:r>
        <w:rPr>
          <w:b/>
          <w:color w:val="auto"/>
        </w:rPr>
        <w:t xml:space="preserve">La </w:t>
      </w:r>
      <w:r w:rsidR="00070030">
        <w:rPr>
          <w:b/>
          <w:color w:val="auto"/>
        </w:rPr>
        <w:t>última</w:t>
      </w:r>
      <w:r>
        <w:rPr>
          <w:b/>
          <w:color w:val="auto"/>
        </w:rPr>
        <w:t xml:space="preserve"> tecnología para un color</w:t>
      </w:r>
      <w:r w:rsidR="00070030">
        <w:rPr>
          <w:b/>
          <w:color w:val="auto"/>
        </w:rPr>
        <w:t xml:space="preserve"> de alto brillo</w:t>
      </w:r>
    </w:p>
    <w:p w14:paraId="7B5AEDAF" w14:textId="7927BFDB" w:rsidR="00AF3332" w:rsidRPr="008F63A4" w:rsidRDefault="00AA3BD5" w:rsidP="00AF3332">
      <w:pPr>
        <w:pStyle w:val="Flietext"/>
        <w:rPr>
          <w:color w:val="auto"/>
          <w:szCs w:val="22"/>
        </w:rPr>
      </w:pPr>
      <w:proofErr w:type="spellStart"/>
      <w:r>
        <w:rPr>
          <w:color w:val="auto"/>
        </w:rPr>
        <w:t>Togg</w:t>
      </w:r>
      <w:proofErr w:type="spellEnd"/>
      <w:r>
        <w:rPr>
          <w:color w:val="auto"/>
        </w:rPr>
        <w:t xml:space="preserve"> </w:t>
      </w:r>
      <w:r w:rsidR="00A6254D">
        <w:rPr>
          <w:color w:val="auto"/>
        </w:rPr>
        <w:t xml:space="preserve">no solo se enfoca </w:t>
      </w:r>
      <w:r>
        <w:rPr>
          <w:color w:val="auto"/>
        </w:rPr>
        <w:t>en mantener altos estándares para la protección del medio ambiente</w:t>
      </w:r>
      <w:r w:rsidR="00A6254D">
        <w:rPr>
          <w:color w:val="auto"/>
        </w:rPr>
        <w:t>,</w:t>
      </w:r>
      <w:r>
        <w:rPr>
          <w:color w:val="auto"/>
        </w:rPr>
        <w:t xml:space="preserve"> sino también para la calidad del recubrimiento. La pintura se aplica con los robots de última generación de Dürr, entre ellos el </w:t>
      </w:r>
      <w:proofErr w:type="spellStart"/>
      <w:r>
        <w:rPr>
          <w:b/>
          <w:color w:val="auto"/>
        </w:rPr>
        <w:t>Eco</w:t>
      </w:r>
      <w:r>
        <w:rPr>
          <w:color w:val="auto"/>
        </w:rPr>
        <w:t>RP</w:t>
      </w:r>
      <w:proofErr w:type="spellEnd"/>
      <w:r>
        <w:rPr>
          <w:color w:val="auto"/>
        </w:rPr>
        <w:t xml:space="preserve"> E043i de siete ejes, que </w:t>
      </w:r>
      <w:r w:rsidR="00661A34">
        <w:rPr>
          <w:color w:val="auto"/>
        </w:rPr>
        <w:t>puede mover fácilmente</w:t>
      </w:r>
      <w:r>
        <w:rPr>
          <w:color w:val="auto"/>
        </w:rPr>
        <w:t xml:space="preserve"> para pintar puertas desde el interior y </w:t>
      </w:r>
      <w:r w:rsidR="00C40C7B">
        <w:rPr>
          <w:color w:val="auto"/>
        </w:rPr>
        <w:t>la cajuela</w:t>
      </w:r>
      <w:r>
        <w:rPr>
          <w:color w:val="auto"/>
        </w:rPr>
        <w:t xml:space="preserve"> abiert</w:t>
      </w:r>
      <w:r w:rsidR="00C40C7B">
        <w:rPr>
          <w:color w:val="auto"/>
        </w:rPr>
        <w:t>a</w:t>
      </w:r>
      <w:r>
        <w:rPr>
          <w:color w:val="auto"/>
        </w:rPr>
        <w:t xml:space="preserve">. </w:t>
      </w:r>
      <w:r w:rsidR="00661A34">
        <w:rPr>
          <w:color w:val="auto"/>
        </w:rPr>
        <w:t xml:space="preserve">Un rasgo único, </w:t>
      </w:r>
      <w:r>
        <w:rPr>
          <w:color w:val="auto"/>
        </w:rPr>
        <w:t xml:space="preserve">única son los atomizadores </w:t>
      </w:r>
      <w:proofErr w:type="spellStart"/>
      <w:r>
        <w:rPr>
          <w:b/>
          <w:color w:val="auto"/>
        </w:rPr>
        <w:t>Eco</w:t>
      </w:r>
      <w:r>
        <w:rPr>
          <w:color w:val="auto"/>
        </w:rPr>
        <w:t>Bell</w:t>
      </w:r>
      <w:proofErr w:type="spellEnd"/>
      <w:r>
        <w:rPr>
          <w:color w:val="auto"/>
        </w:rPr>
        <w:t xml:space="preserve"> 3 equipados con dos agujas principales que aplican capas transparentes para obtener superficies particularmente brillantes. La segunda aguja principal elimina los ciclos de enjuague que antes requerían mucho tiempo, esto reduce el consumo de detergente y garantiza los cambios de color más rápidos dentro del tiempo de ciclo necesario. </w:t>
      </w:r>
    </w:p>
    <w:p w14:paraId="7768BA9E" w14:textId="77777777" w:rsidR="00AF3332" w:rsidRPr="008F63A4" w:rsidRDefault="00AF3332" w:rsidP="003E2CD1">
      <w:pPr>
        <w:pStyle w:val="Flietext"/>
        <w:rPr>
          <w:color w:val="auto"/>
        </w:rPr>
      </w:pPr>
    </w:p>
    <w:p w14:paraId="3196BEE8" w14:textId="04F823C2" w:rsidR="003E2CD1" w:rsidRPr="008F63A4" w:rsidRDefault="003A7664" w:rsidP="003E2CD1">
      <w:pPr>
        <w:pStyle w:val="Flietext"/>
        <w:rPr>
          <w:rStyle w:val="Fettung"/>
          <w:b w:val="0"/>
          <w:color w:val="auto"/>
          <w:spacing w:val="0"/>
          <w:w w:val="100"/>
        </w:rPr>
      </w:pPr>
      <w:r>
        <w:rPr>
          <w:b/>
          <w:color w:val="auto"/>
        </w:rPr>
        <w:t xml:space="preserve">Una nueva forma de ver el </w:t>
      </w:r>
      <w:r w:rsidR="00661A34">
        <w:rPr>
          <w:b/>
          <w:color w:val="auto"/>
        </w:rPr>
        <w:t xml:space="preserve">ensamble </w:t>
      </w:r>
      <w:r>
        <w:rPr>
          <w:b/>
          <w:color w:val="auto"/>
        </w:rPr>
        <w:t>final</w:t>
      </w:r>
    </w:p>
    <w:p w14:paraId="4DE331EB" w14:textId="1C41F5A5" w:rsidR="00BA39E6" w:rsidRPr="008F63A4" w:rsidRDefault="003E2CD1" w:rsidP="003E2CD1">
      <w:pPr>
        <w:pStyle w:val="Flietext"/>
        <w:rPr>
          <w:rStyle w:val="Fettung"/>
          <w:b w:val="0"/>
          <w:color w:val="auto"/>
        </w:rPr>
      </w:pPr>
      <w:proofErr w:type="spellStart"/>
      <w:r>
        <w:rPr>
          <w:rStyle w:val="Fettung"/>
          <w:b w:val="0"/>
          <w:color w:val="auto"/>
        </w:rPr>
        <w:t>Togg</w:t>
      </w:r>
      <w:proofErr w:type="spellEnd"/>
      <w:r>
        <w:rPr>
          <w:rStyle w:val="Fettung"/>
          <w:b w:val="0"/>
          <w:color w:val="auto"/>
        </w:rPr>
        <w:t xml:space="preserve"> aprovecha</w:t>
      </w:r>
      <w:r w:rsidR="00661A34">
        <w:rPr>
          <w:rStyle w:val="Fettung"/>
          <w:b w:val="0"/>
          <w:color w:val="auto"/>
        </w:rPr>
        <w:t xml:space="preserve"> la gama de</w:t>
      </w:r>
      <w:r>
        <w:rPr>
          <w:rStyle w:val="Fettung"/>
          <w:b w:val="0"/>
          <w:color w:val="auto"/>
        </w:rPr>
        <w:t xml:space="preserve"> </w:t>
      </w:r>
      <w:proofErr w:type="spellStart"/>
      <w:r>
        <w:rPr>
          <w:rStyle w:val="Fettung"/>
          <w:b w:val="0"/>
          <w:color w:val="auto"/>
        </w:rPr>
        <w:t>NEXT.assembly</w:t>
      </w:r>
      <w:proofErr w:type="spellEnd"/>
      <w:r>
        <w:rPr>
          <w:rStyle w:val="Fettung"/>
          <w:b w:val="0"/>
          <w:color w:val="auto"/>
        </w:rPr>
        <w:t xml:space="preserve"> en el área de </w:t>
      </w:r>
      <w:r w:rsidR="00661A34">
        <w:rPr>
          <w:rStyle w:val="Fettung"/>
          <w:b w:val="0"/>
          <w:color w:val="auto"/>
        </w:rPr>
        <w:t xml:space="preserve">ensamble </w:t>
      </w:r>
      <w:r>
        <w:rPr>
          <w:rStyle w:val="Fettung"/>
          <w:b w:val="0"/>
          <w:color w:val="auto"/>
        </w:rPr>
        <w:t xml:space="preserve">final. Mientras que </w:t>
      </w:r>
      <w:r w:rsidR="00661A34">
        <w:rPr>
          <w:rStyle w:val="Fettung"/>
          <w:b w:val="0"/>
          <w:color w:val="auto"/>
        </w:rPr>
        <w:t xml:space="preserve">anteriormente, </w:t>
      </w:r>
      <w:r>
        <w:rPr>
          <w:rStyle w:val="Fettung"/>
          <w:b w:val="0"/>
          <w:color w:val="auto"/>
        </w:rPr>
        <w:t xml:space="preserve">los componentes individuales eran el centro de atención, el sistema de </w:t>
      </w:r>
      <w:r w:rsidR="00661A34">
        <w:rPr>
          <w:rStyle w:val="Fettung"/>
          <w:b w:val="0"/>
          <w:color w:val="auto"/>
        </w:rPr>
        <w:t xml:space="preserve">ensamble </w:t>
      </w:r>
      <w:r>
        <w:rPr>
          <w:rStyle w:val="Fettung"/>
          <w:b w:val="0"/>
          <w:color w:val="auto"/>
        </w:rPr>
        <w:t xml:space="preserve">final ahora se considera una unidad completa para que el ensamble del vehículo sea lo más eficiente posible. </w:t>
      </w:r>
      <w:proofErr w:type="spellStart"/>
      <w:r>
        <w:rPr>
          <w:rStyle w:val="Fettung"/>
          <w:b w:val="0"/>
          <w:color w:val="auto"/>
        </w:rPr>
        <w:t>NEXT.assembly</w:t>
      </w:r>
      <w:proofErr w:type="spellEnd"/>
      <w:r>
        <w:rPr>
          <w:rStyle w:val="Fettung"/>
          <w:b w:val="0"/>
          <w:color w:val="auto"/>
        </w:rPr>
        <w:t xml:space="preserve"> combina </w:t>
      </w:r>
      <w:r>
        <w:t xml:space="preserve">toda la cartera de tecnología y consultoría de Dürr para lograr la máxima eficiencia en el proceso de </w:t>
      </w:r>
      <w:r w:rsidR="00661A34">
        <w:t xml:space="preserve">ensamble </w:t>
      </w:r>
      <w:r>
        <w:t>de vehículos.</w:t>
      </w:r>
      <w:r>
        <w:rPr>
          <w:rStyle w:val="Fettung"/>
          <w:b w:val="0"/>
          <w:color w:val="auto"/>
        </w:rPr>
        <w:t xml:space="preserve"> El resultado es la cartera de </w:t>
      </w:r>
      <w:r w:rsidR="00A72D6B">
        <w:rPr>
          <w:rStyle w:val="Fettung"/>
          <w:b w:val="0"/>
          <w:color w:val="auto"/>
        </w:rPr>
        <w:t xml:space="preserve">ensamble </w:t>
      </w:r>
      <w:r>
        <w:rPr>
          <w:rStyle w:val="Fettung"/>
          <w:b w:val="0"/>
          <w:color w:val="auto"/>
        </w:rPr>
        <w:t xml:space="preserve">final más </w:t>
      </w:r>
      <w:r w:rsidR="00A72D6B">
        <w:rPr>
          <w:rStyle w:val="Fettung"/>
          <w:b w:val="0"/>
          <w:color w:val="auto"/>
        </w:rPr>
        <w:t xml:space="preserve">completa </w:t>
      </w:r>
      <w:r>
        <w:rPr>
          <w:rStyle w:val="Fettung"/>
          <w:b w:val="0"/>
          <w:color w:val="auto"/>
        </w:rPr>
        <w:t xml:space="preserve">del mercado hasta la fecha. Está disponible como solución </w:t>
      </w:r>
      <w:r w:rsidR="00661A34">
        <w:rPr>
          <w:rStyle w:val="Fettung"/>
          <w:b w:val="0"/>
          <w:color w:val="auto"/>
        </w:rPr>
        <w:t xml:space="preserve">completa </w:t>
      </w:r>
      <w:r>
        <w:rPr>
          <w:rStyle w:val="Fettung"/>
          <w:b w:val="0"/>
          <w:color w:val="auto"/>
        </w:rPr>
        <w:t>o en módulos individuales. “</w:t>
      </w:r>
      <w:proofErr w:type="spellStart"/>
      <w:r>
        <w:rPr>
          <w:rStyle w:val="Fettung"/>
          <w:b w:val="0"/>
          <w:color w:val="auto"/>
        </w:rPr>
        <w:t>Togg</w:t>
      </w:r>
      <w:proofErr w:type="spellEnd"/>
      <w:r>
        <w:rPr>
          <w:rStyle w:val="Fettung"/>
          <w:b w:val="0"/>
          <w:color w:val="auto"/>
        </w:rPr>
        <w:t xml:space="preserve"> es el primer fabricante de automóviles en elegir una solución </w:t>
      </w:r>
      <w:r w:rsidR="00661A34">
        <w:rPr>
          <w:rStyle w:val="Fettung"/>
          <w:b w:val="0"/>
          <w:color w:val="auto"/>
        </w:rPr>
        <w:t xml:space="preserve">completa </w:t>
      </w:r>
      <w:r>
        <w:rPr>
          <w:rStyle w:val="Fettung"/>
          <w:b w:val="0"/>
          <w:color w:val="auto"/>
        </w:rPr>
        <w:t xml:space="preserve">de nuestra oferta </w:t>
      </w:r>
      <w:r w:rsidR="00661A34">
        <w:rPr>
          <w:rStyle w:val="Fettung"/>
          <w:b w:val="0"/>
          <w:color w:val="auto"/>
        </w:rPr>
        <w:t>para</w:t>
      </w:r>
      <w:r>
        <w:rPr>
          <w:rStyle w:val="Fettung"/>
          <w:b w:val="0"/>
          <w:color w:val="auto"/>
        </w:rPr>
        <w:t xml:space="preserve"> </w:t>
      </w:r>
      <w:r w:rsidR="00A72D6B">
        <w:rPr>
          <w:rStyle w:val="Fettung"/>
          <w:b w:val="0"/>
          <w:color w:val="auto"/>
        </w:rPr>
        <w:t xml:space="preserve">ensamble </w:t>
      </w:r>
      <w:r>
        <w:rPr>
          <w:rStyle w:val="Fettung"/>
          <w:b w:val="0"/>
          <w:color w:val="auto"/>
        </w:rPr>
        <w:t xml:space="preserve">final. Desarrollamos una solución altamente personalizada que consume recursos de manera responsable, lo cual tiene como resultado una alta sinergia y eficiencia en todos los niveles a lo largo de la línea completa, con procesos coordinados de manera precisa”, informa Andreas Hohmann, </w:t>
      </w:r>
      <w:r w:rsidR="00F0384C">
        <w:rPr>
          <w:rStyle w:val="Fettung"/>
          <w:b w:val="0"/>
          <w:color w:val="auto"/>
        </w:rPr>
        <w:t>V</w:t>
      </w:r>
      <w:r>
        <w:rPr>
          <w:rStyle w:val="Fettung"/>
          <w:b w:val="0"/>
          <w:color w:val="auto"/>
        </w:rPr>
        <w:t xml:space="preserve">icepresidente de </w:t>
      </w:r>
      <w:proofErr w:type="spellStart"/>
      <w:r>
        <w:rPr>
          <w:rStyle w:val="Fettung"/>
          <w:b w:val="0"/>
          <w:color w:val="auto"/>
        </w:rPr>
        <w:t>Consulting</w:t>
      </w:r>
      <w:proofErr w:type="spellEnd"/>
      <w:r>
        <w:rPr>
          <w:rStyle w:val="Fettung"/>
          <w:b w:val="0"/>
          <w:color w:val="auto"/>
        </w:rPr>
        <w:t xml:space="preserve"> &amp; </w:t>
      </w:r>
      <w:proofErr w:type="spellStart"/>
      <w:r>
        <w:rPr>
          <w:rStyle w:val="Fettung"/>
          <w:b w:val="0"/>
          <w:color w:val="auto"/>
        </w:rPr>
        <w:t>NEXT.assembly</w:t>
      </w:r>
      <w:proofErr w:type="spellEnd"/>
      <w:r>
        <w:rPr>
          <w:rStyle w:val="Fettung"/>
          <w:b w:val="0"/>
          <w:color w:val="auto"/>
        </w:rPr>
        <w:t>.</w:t>
      </w:r>
    </w:p>
    <w:p w14:paraId="331504BD" w14:textId="606E60A6" w:rsidR="00FA27DD" w:rsidRPr="008F63A4" w:rsidRDefault="00FA27DD" w:rsidP="003E2CD1">
      <w:pPr>
        <w:pStyle w:val="Flietext"/>
        <w:rPr>
          <w:rStyle w:val="Fettung"/>
          <w:b w:val="0"/>
          <w:color w:val="auto"/>
        </w:rPr>
      </w:pPr>
    </w:p>
    <w:p w14:paraId="2872658F" w14:textId="29797BE8" w:rsidR="00E135FB" w:rsidRPr="008F63A4" w:rsidRDefault="00F0384C" w:rsidP="003E2CD1">
      <w:pPr>
        <w:pStyle w:val="Flietext"/>
        <w:rPr>
          <w:rStyle w:val="Fettung"/>
          <w:color w:val="auto"/>
        </w:rPr>
      </w:pPr>
      <w:proofErr w:type="spellStart"/>
      <w:r>
        <w:rPr>
          <w:rStyle w:val="Fettung"/>
          <w:color w:val="auto"/>
        </w:rPr>
        <w:t>Tecnolodía</w:t>
      </w:r>
      <w:proofErr w:type="spellEnd"/>
      <w:r>
        <w:rPr>
          <w:rStyle w:val="Fettung"/>
          <w:color w:val="auto"/>
        </w:rPr>
        <w:t xml:space="preserve"> de vanguardia para </w:t>
      </w:r>
      <w:r w:rsidR="00166741">
        <w:rPr>
          <w:rStyle w:val="Fettung"/>
          <w:color w:val="auto"/>
        </w:rPr>
        <w:t>transporte para puertas y carrocerías</w:t>
      </w:r>
    </w:p>
    <w:p w14:paraId="24B2D9DA" w14:textId="5BA96030" w:rsidR="008F63A4" w:rsidRPr="008F63A4" w:rsidRDefault="00843043" w:rsidP="00C95F2A">
      <w:pPr>
        <w:pStyle w:val="Flietext"/>
        <w:rPr>
          <w:rStyle w:val="normaltextrun"/>
          <w:rFonts w:ascii="Arial" w:hAnsi="Arial" w:cs="Arial"/>
          <w:color w:val="auto"/>
          <w:bdr w:val="none" w:sz="0" w:space="0" w:color="auto" w:frame="1"/>
        </w:rPr>
      </w:pPr>
      <w:r>
        <w:rPr>
          <w:rStyle w:val="normaltextrun"/>
          <w:rFonts w:ascii="Arial" w:hAnsi="Arial"/>
          <w:color w:val="auto"/>
          <w:bdr w:val="none" w:sz="0" w:space="0" w:color="auto" w:frame="1"/>
        </w:rPr>
        <w:t xml:space="preserve">Los transportadores aéreos de Dürr garantizan procesos eficientes. Un total de 57 transportadores aéreos ligeros transportan las puertas de los vehículos a una línea </w:t>
      </w:r>
      <w:r w:rsidR="00F0384C">
        <w:rPr>
          <w:rStyle w:val="normaltextrun"/>
          <w:rFonts w:ascii="Arial" w:hAnsi="Arial"/>
          <w:color w:val="auto"/>
          <w:bdr w:val="none" w:sz="0" w:space="0" w:color="auto" w:frame="1"/>
        </w:rPr>
        <w:t xml:space="preserve">independiente </w:t>
      </w:r>
      <w:r>
        <w:rPr>
          <w:rStyle w:val="normaltextrun"/>
          <w:rFonts w:ascii="Arial" w:hAnsi="Arial"/>
          <w:color w:val="auto"/>
          <w:bdr w:val="none" w:sz="0" w:space="0" w:color="auto" w:frame="1"/>
        </w:rPr>
        <w:t xml:space="preserve">de montaje de puertas. Se proveen otros 50 transportadores aéreos pesados para trasladar las carrocerías. En vista de su potencial digitalización en el futuro, es posible la integración posterior de procesos o herramientas de análisis de mantenimiento.   </w:t>
      </w:r>
    </w:p>
    <w:p w14:paraId="6690CB9E" w14:textId="77777777" w:rsidR="007905D7" w:rsidRPr="008F63A4" w:rsidRDefault="007905D7" w:rsidP="003E2CD1">
      <w:pPr>
        <w:pStyle w:val="Flietext"/>
        <w:rPr>
          <w:rStyle w:val="Fettung"/>
          <w:color w:val="auto"/>
        </w:rPr>
      </w:pPr>
    </w:p>
    <w:p w14:paraId="60CDEAA2" w14:textId="77777777" w:rsidR="008317C5" w:rsidRDefault="008317C5" w:rsidP="003E2CD1">
      <w:pPr>
        <w:pStyle w:val="Flietext"/>
        <w:rPr>
          <w:rStyle w:val="Fettung"/>
          <w:color w:val="auto"/>
        </w:rPr>
      </w:pPr>
    </w:p>
    <w:p w14:paraId="79CB526D" w14:textId="77777777" w:rsidR="008317C5" w:rsidRDefault="008317C5" w:rsidP="003E2CD1">
      <w:pPr>
        <w:pStyle w:val="Flietext"/>
        <w:rPr>
          <w:rStyle w:val="Fettung"/>
          <w:color w:val="auto"/>
        </w:rPr>
      </w:pPr>
    </w:p>
    <w:p w14:paraId="057E9C52" w14:textId="0F7ECD3A" w:rsidR="008B4757" w:rsidRPr="008F63A4" w:rsidRDefault="00EE0D45" w:rsidP="003E2CD1">
      <w:pPr>
        <w:pStyle w:val="Flietext"/>
        <w:rPr>
          <w:rStyle w:val="Fettung"/>
          <w:color w:val="auto"/>
        </w:rPr>
      </w:pPr>
      <w:r>
        <w:rPr>
          <w:rStyle w:val="Fettung"/>
          <w:color w:val="auto"/>
        </w:rPr>
        <w:t xml:space="preserve">Pegado de ventanas </w:t>
      </w:r>
      <w:r w:rsidR="007931F8">
        <w:rPr>
          <w:rStyle w:val="Fettung"/>
          <w:color w:val="auto"/>
        </w:rPr>
        <w:t>como parte del</w:t>
      </w:r>
      <w:r>
        <w:rPr>
          <w:rStyle w:val="Fettung"/>
          <w:color w:val="auto"/>
        </w:rPr>
        <w:t xml:space="preserve"> proceso de seguimiento </w:t>
      </w:r>
      <w:r w:rsidR="007931F8">
        <w:rPr>
          <w:rStyle w:val="Fettung"/>
          <w:color w:val="auto"/>
        </w:rPr>
        <w:t>en</w:t>
      </w:r>
      <w:r>
        <w:rPr>
          <w:rStyle w:val="Fettung"/>
          <w:color w:val="auto"/>
        </w:rPr>
        <w:t xml:space="preserve"> la línea</w:t>
      </w:r>
    </w:p>
    <w:p w14:paraId="4A5099F9" w14:textId="1E88F6AB" w:rsidR="00144F58" w:rsidRPr="008F63A4" w:rsidRDefault="006C3AD6" w:rsidP="003E2CD1">
      <w:pPr>
        <w:pStyle w:val="Flietext"/>
        <w:rPr>
          <w:rStyle w:val="Fettung"/>
          <w:b w:val="0"/>
          <w:color w:val="auto"/>
        </w:rPr>
      </w:pPr>
      <w:r>
        <w:rPr>
          <w:rStyle w:val="Fettung"/>
          <w:b w:val="0"/>
          <w:color w:val="auto"/>
        </w:rPr>
        <w:t xml:space="preserve">Una forma de ahorrar materiales en el montaje es a través de la aplicación de la cantidad precisa con el </w:t>
      </w:r>
      <w:proofErr w:type="spellStart"/>
      <w:r>
        <w:rPr>
          <w:rStyle w:val="Fettung"/>
          <w:color w:val="auto"/>
        </w:rPr>
        <w:t>Eco</w:t>
      </w:r>
      <w:r>
        <w:rPr>
          <w:rStyle w:val="Fettung"/>
          <w:b w:val="0"/>
          <w:color w:val="auto"/>
        </w:rPr>
        <w:t>Shot</w:t>
      </w:r>
      <w:proofErr w:type="spellEnd"/>
      <w:r>
        <w:rPr>
          <w:rStyle w:val="Fettung"/>
          <w:b w:val="0"/>
          <w:color w:val="auto"/>
        </w:rPr>
        <w:t xml:space="preserve"> Meter, adecuado para casi todas las sustancias de alta viscosidad de sellado y </w:t>
      </w:r>
      <w:r w:rsidR="0039276F">
        <w:rPr>
          <w:rStyle w:val="Fettung"/>
          <w:b w:val="0"/>
          <w:color w:val="auto"/>
        </w:rPr>
        <w:t>adhesivo</w:t>
      </w:r>
      <w:r>
        <w:rPr>
          <w:rStyle w:val="Fettung"/>
          <w:b w:val="0"/>
          <w:color w:val="auto"/>
        </w:rPr>
        <w:t xml:space="preserve">. La unidad de dosificación, que es compatible con aplicaciones 1K y 2K, también puede aplicar adhesivos de PU para pegar ventanas. En </w:t>
      </w:r>
      <w:proofErr w:type="spellStart"/>
      <w:r>
        <w:rPr>
          <w:rStyle w:val="Fettung"/>
          <w:b w:val="0"/>
          <w:color w:val="auto"/>
        </w:rPr>
        <w:t>Togg</w:t>
      </w:r>
      <w:proofErr w:type="spellEnd"/>
      <w:r>
        <w:rPr>
          <w:rStyle w:val="Fettung"/>
          <w:b w:val="0"/>
          <w:color w:val="auto"/>
        </w:rPr>
        <w:t>, estos se usan en el pegado totalmente automático de ventanas y techos de cristal. El proceso automatizado se hace mientras se transporta la carrocería (seguimiento de la línea), lo que lo hace mucho más eficiente que el proceso de parada y avance</w:t>
      </w:r>
      <w:r w:rsidR="007F5640">
        <w:rPr>
          <w:rStyle w:val="Fettung"/>
          <w:b w:val="0"/>
          <w:color w:val="auto"/>
        </w:rPr>
        <w:t>, donde</w:t>
      </w:r>
      <w:r>
        <w:rPr>
          <w:rStyle w:val="Fettung"/>
          <w:b w:val="0"/>
          <w:color w:val="auto"/>
        </w:rPr>
        <w:t xml:space="preserve"> el transportador del vehículo tenía que detenerse para</w:t>
      </w:r>
      <w:r w:rsidR="007F5640">
        <w:rPr>
          <w:rStyle w:val="Fettung"/>
          <w:b w:val="0"/>
          <w:color w:val="auto"/>
        </w:rPr>
        <w:t xml:space="preserve"> realizar</w:t>
      </w:r>
      <w:r>
        <w:rPr>
          <w:rStyle w:val="Fettung"/>
          <w:b w:val="0"/>
          <w:color w:val="auto"/>
        </w:rPr>
        <w:t xml:space="preserve"> la instalación.</w:t>
      </w:r>
    </w:p>
    <w:p w14:paraId="0FD61E61" w14:textId="77777777" w:rsidR="006B3950" w:rsidRPr="008F63A4" w:rsidRDefault="006B3950" w:rsidP="003E2CD1">
      <w:pPr>
        <w:pStyle w:val="Flietext"/>
        <w:rPr>
          <w:rStyle w:val="Fettung"/>
          <w:b w:val="0"/>
          <w:color w:val="auto"/>
        </w:rPr>
      </w:pPr>
    </w:p>
    <w:p w14:paraId="64A0FAC2" w14:textId="5EEF2D62" w:rsidR="000D5C9A" w:rsidRPr="008F63A4" w:rsidRDefault="00C95F2A" w:rsidP="000D5C9A">
      <w:pPr>
        <w:pStyle w:val="Flietext"/>
        <w:rPr>
          <w:rStyle w:val="Fettung"/>
          <w:color w:val="auto"/>
        </w:rPr>
      </w:pPr>
      <w:r>
        <w:rPr>
          <w:rStyle w:val="Fettung"/>
          <w:color w:val="auto"/>
        </w:rPr>
        <w:t>Proceso de unión flexible gracias a la automatización</w:t>
      </w:r>
    </w:p>
    <w:p w14:paraId="19149DBF" w14:textId="076BBC8A" w:rsidR="00144F58" w:rsidRPr="008F63A4" w:rsidRDefault="003E2CD1" w:rsidP="003E2CD1">
      <w:pPr>
        <w:pStyle w:val="Flietext"/>
        <w:rPr>
          <w:rStyle w:val="Fettung"/>
          <w:b w:val="0"/>
          <w:color w:val="auto"/>
        </w:rPr>
      </w:pPr>
      <w:proofErr w:type="spellStart"/>
      <w:r>
        <w:rPr>
          <w:rStyle w:val="Fettung"/>
          <w:b w:val="0"/>
          <w:color w:val="auto"/>
        </w:rPr>
        <w:t>Togg</w:t>
      </w:r>
      <w:proofErr w:type="spellEnd"/>
      <w:r>
        <w:rPr>
          <w:rStyle w:val="Fettung"/>
          <w:b w:val="0"/>
          <w:color w:val="auto"/>
        </w:rPr>
        <w:t xml:space="preserve"> está perfectamente equipado para el proceso de unión específico para vehículos eléctricos con una línea dividida en siete estaciones individuales, entre ellas</w:t>
      </w:r>
      <w:r w:rsidR="00A72D6B">
        <w:rPr>
          <w:rStyle w:val="Fettung"/>
          <w:b w:val="0"/>
          <w:color w:val="auto"/>
        </w:rPr>
        <w:t>,</w:t>
      </w:r>
      <w:r>
        <w:rPr>
          <w:rStyle w:val="Fettung"/>
          <w:b w:val="0"/>
          <w:color w:val="auto"/>
        </w:rPr>
        <w:t xml:space="preserve"> la estación de atornillado totalmente automática </w:t>
      </w:r>
      <w:r>
        <w:rPr>
          <w:rStyle w:val="Fettung"/>
          <w:color w:val="auto"/>
        </w:rPr>
        <w:t>x-</w:t>
      </w:r>
      <w:proofErr w:type="spellStart"/>
      <w:r>
        <w:rPr>
          <w:rStyle w:val="Fettung"/>
          <w:color w:val="auto"/>
        </w:rPr>
        <w:t>bolt</w:t>
      </w:r>
      <w:proofErr w:type="spellEnd"/>
      <w:r>
        <w:rPr>
          <w:rStyle w:val="Fettung"/>
          <w:b w:val="0"/>
          <w:color w:val="auto"/>
        </w:rPr>
        <w:t xml:space="preserve"> con seis </w:t>
      </w:r>
      <w:r w:rsidR="007F5640">
        <w:rPr>
          <w:rStyle w:val="Fettung"/>
          <w:b w:val="0"/>
          <w:color w:val="auto"/>
        </w:rPr>
        <w:t xml:space="preserve">ejes </w:t>
      </w:r>
      <w:r>
        <w:rPr>
          <w:rStyle w:val="Fettung"/>
          <w:b w:val="0"/>
          <w:color w:val="auto"/>
        </w:rPr>
        <w:t>individuales. Estos sujetan automáticamente el módulo del eje delantero, la batería y el módulo del eje trasero</w:t>
      </w:r>
      <w:r w:rsidR="007F5640">
        <w:rPr>
          <w:rStyle w:val="Fettung"/>
          <w:b w:val="0"/>
          <w:color w:val="auto"/>
        </w:rPr>
        <w:t>,</w:t>
      </w:r>
      <w:r>
        <w:rPr>
          <w:rStyle w:val="Fettung"/>
          <w:b w:val="0"/>
          <w:color w:val="auto"/>
        </w:rPr>
        <w:t xml:space="preserve"> con un total de 30 puntos de atornillado. Una estación de atornillado manual posterior, que pueden automatizarse fácilmente en el futuro, sujeta otros 14 puntos de atornillado.</w:t>
      </w:r>
    </w:p>
    <w:p w14:paraId="70504C2F" w14:textId="77777777" w:rsidR="007D5BD0" w:rsidRPr="008F63A4" w:rsidRDefault="007D5BD0" w:rsidP="003E2CD1">
      <w:pPr>
        <w:pStyle w:val="Flietext"/>
        <w:rPr>
          <w:rStyle w:val="Fettung"/>
          <w:b w:val="0"/>
          <w:color w:val="auto"/>
        </w:rPr>
      </w:pPr>
    </w:p>
    <w:p w14:paraId="58AB9C6F" w14:textId="47A6E92C" w:rsidR="000D5C9A" w:rsidRPr="008F63A4" w:rsidRDefault="001756D6" w:rsidP="0052492A">
      <w:pPr>
        <w:pStyle w:val="Flietext"/>
        <w:rPr>
          <w:b/>
          <w:color w:val="auto"/>
          <w:szCs w:val="22"/>
        </w:rPr>
      </w:pPr>
      <w:r>
        <w:rPr>
          <w:b/>
          <w:color w:val="auto"/>
        </w:rPr>
        <w:t>Próxima generación de llenado</w:t>
      </w:r>
    </w:p>
    <w:p w14:paraId="5B75CCB4" w14:textId="6FD7F27D" w:rsidR="00315D5B" w:rsidRPr="008F63A4" w:rsidRDefault="00B11E62" w:rsidP="0052492A">
      <w:pPr>
        <w:pStyle w:val="Flietext"/>
        <w:rPr>
          <w:bCs/>
          <w:color w:val="auto"/>
          <w:szCs w:val="22"/>
        </w:rPr>
      </w:pPr>
      <w:r>
        <w:rPr>
          <w:color w:val="auto"/>
        </w:rPr>
        <w:t xml:space="preserve">El </w:t>
      </w:r>
      <w:proofErr w:type="spellStart"/>
      <w:r>
        <w:rPr>
          <w:color w:val="auto"/>
        </w:rPr>
        <w:t>ProLine</w:t>
      </w:r>
      <w:proofErr w:type="spellEnd"/>
      <w:r>
        <w:rPr>
          <w:color w:val="auto"/>
        </w:rPr>
        <w:t xml:space="preserve"> Cube garantiza un llenado más rápido y de mayor calidad para todos los medios. Como núcleo tecnológico del sistema de llenado, la cuarta generación de adaptadores </w:t>
      </w:r>
      <w:proofErr w:type="spellStart"/>
      <w:r>
        <w:rPr>
          <w:color w:val="auto"/>
        </w:rPr>
        <w:t>Somac</w:t>
      </w:r>
      <w:proofErr w:type="spellEnd"/>
      <w:r>
        <w:rPr>
          <w:color w:val="auto"/>
        </w:rPr>
        <w:t xml:space="preserve">, el adaptador ergonómico G4 Blue, determina la calidad del llenado y el tiempo del proceso. </w:t>
      </w:r>
    </w:p>
    <w:p w14:paraId="3979274C" w14:textId="77777777" w:rsidR="000D5C9A" w:rsidRPr="008F63A4" w:rsidRDefault="000D5C9A" w:rsidP="0052492A">
      <w:pPr>
        <w:pStyle w:val="Flietext"/>
        <w:rPr>
          <w:b/>
          <w:color w:val="auto"/>
          <w:szCs w:val="22"/>
        </w:rPr>
      </w:pPr>
    </w:p>
    <w:p w14:paraId="0CBDAC68" w14:textId="524C6282" w:rsidR="0052492A" w:rsidRPr="008F63A4" w:rsidRDefault="0052492A" w:rsidP="0052492A">
      <w:pPr>
        <w:pStyle w:val="Flietext"/>
        <w:rPr>
          <w:b/>
          <w:color w:val="auto"/>
          <w:szCs w:val="22"/>
        </w:rPr>
      </w:pPr>
      <w:r>
        <w:rPr>
          <w:b/>
          <w:color w:val="auto"/>
        </w:rPr>
        <w:t>Mediciones exactas de la geometría del eje en 3D</w:t>
      </w:r>
    </w:p>
    <w:p w14:paraId="5F2BBF3D" w14:textId="0DD0570B" w:rsidR="003E2CD1" w:rsidRPr="008F63A4" w:rsidRDefault="003E2CD1" w:rsidP="007D322C">
      <w:pPr>
        <w:pStyle w:val="Flietext"/>
        <w:rPr>
          <w:rStyle w:val="Fettung"/>
          <w:b w:val="0"/>
          <w:color w:val="auto"/>
        </w:rPr>
      </w:pPr>
      <w:r>
        <w:rPr>
          <w:rStyle w:val="Fettung"/>
          <w:b w:val="0"/>
          <w:color w:val="auto"/>
        </w:rPr>
        <w:t xml:space="preserve">Los vehículos </w:t>
      </w:r>
      <w:r w:rsidR="007F5640">
        <w:rPr>
          <w:rStyle w:val="Fettung"/>
          <w:b w:val="0"/>
          <w:color w:val="auto"/>
        </w:rPr>
        <w:t>con</w:t>
      </w:r>
      <w:r>
        <w:rPr>
          <w:rStyle w:val="Fettung"/>
          <w:b w:val="0"/>
          <w:color w:val="auto"/>
        </w:rPr>
        <w:t xml:space="preserve"> batería se revisan y alinean en dos sistemas completos al final de la línea a través de las plataformas de alineación de las </w:t>
      </w:r>
      <w:r w:rsidR="007F5640">
        <w:rPr>
          <w:rStyle w:val="Fettung"/>
          <w:b w:val="0"/>
          <w:color w:val="auto"/>
        </w:rPr>
        <w:t>llantas</w:t>
      </w:r>
      <w:r>
        <w:rPr>
          <w:rStyle w:val="Fettung"/>
          <w:b w:val="0"/>
          <w:color w:val="auto"/>
        </w:rPr>
        <w:t xml:space="preserve">, </w:t>
      </w:r>
      <w:r>
        <w:rPr>
          <w:rStyle w:val="Fettung"/>
          <w:color w:val="auto"/>
        </w:rPr>
        <w:t>x-</w:t>
      </w:r>
      <w:proofErr w:type="spellStart"/>
      <w:r>
        <w:rPr>
          <w:rStyle w:val="Fettung"/>
          <w:color w:val="auto"/>
        </w:rPr>
        <w:t>wheel</w:t>
      </w:r>
      <w:proofErr w:type="spellEnd"/>
      <w:r>
        <w:rPr>
          <w:rStyle w:val="Fettung"/>
          <w:color w:val="auto"/>
        </w:rPr>
        <w:t>,</w:t>
      </w:r>
      <w:r>
        <w:rPr>
          <w:rStyle w:val="Fettung"/>
          <w:b w:val="0"/>
          <w:color w:val="auto"/>
        </w:rPr>
        <w:t xml:space="preserve"> entre otras. Estas incluyen los nuevos sensores </w:t>
      </w:r>
      <w:r>
        <w:rPr>
          <w:rStyle w:val="Fettung"/>
          <w:color w:val="auto"/>
        </w:rPr>
        <w:t>x-3Dsurface</w:t>
      </w:r>
      <w:r>
        <w:rPr>
          <w:rStyle w:val="Fettung"/>
          <w:b w:val="0"/>
          <w:color w:val="auto"/>
        </w:rPr>
        <w:t xml:space="preserve">, que proporcionan mediciones 3D de la geometría de los ejes y las alinean con un nivel extremadamente alto de precisión y confiabilidad. Las plataformas de alineación de las ruedas se combinan con los sistemas de medición y de ajuste de los faros, </w:t>
      </w:r>
      <w:r>
        <w:rPr>
          <w:rStyle w:val="Fettung"/>
          <w:color w:val="auto"/>
        </w:rPr>
        <w:t>x-light</w:t>
      </w:r>
      <w:r>
        <w:rPr>
          <w:rStyle w:val="Fettung"/>
          <w:b w:val="0"/>
          <w:color w:val="auto"/>
        </w:rPr>
        <w:t xml:space="preserve">, además de los complicados sistemas de calibración ADAS, </w:t>
      </w:r>
      <w:r>
        <w:rPr>
          <w:rStyle w:val="Fettung"/>
          <w:bCs/>
          <w:color w:val="auto"/>
        </w:rPr>
        <w:t>x-</w:t>
      </w:r>
      <w:proofErr w:type="spellStart"/>
      <w:r>
        <w:rPr>
          <w:rStyle w:val="Fettung"/>
          <w:bCs/>
          <w:color w:val="auto"/>
        </w:rPr>
        <w:t>DASalign</w:t>
      </w:r>
      <w:proofErr w:type="spellEnd"/>
      <w:r>
        <w:rPr>
          <w:rStyle w:val="Fettung"/>
          <w:bCs/>
          <w:color w:val="auto"/>
        </w:rPr>
        <w:t>,</w:t>
      </w:r>
      <w:r>
        <w:rPr>
          <w:rStyle w:val="Fettung"/>
          <w:b w:val="0"/>
          <w:color w:val="auto"/>
        </w:rPr>
        <w:t xml:space="preserve"> que se usan para calibrar la SVC (cámara de visión panorámica), FLC (cámara delantera) y FLR (radar delantero). Los soportes </w:t>
      </w:r>
      <w:r>
        <w:rPr>
          <w:rStyle w:val="Fettung"/>
          <w:color w:val="auto"/>
        </w:rPr>
        <w:t>x-</w:t>
      </w:r>
      <w:proofErr w:type="spellStart"/>
      <w:r>
        <w:rPr>
          <w:rStyle w:val="Fettung"/>
          <w:color w:val="auto"/>
        </w:rPr>
        <w:t>road</w:t>
      </w:r>
      <w:proofErr w:type="spellEnd"/>
      <w:r>
        <w:rPr>
          <w:rStyle w:val="Fettung"/>
          <w:b w:val="0"/>
          <w:color w:val="auto"/>
        </w:rPr>
        <w:t xml:space="preserve"> para pruebas de balanceo/frenado/ABS para la comprobación dinámica del balanceo, frenado y ABS completan el sistema al final de la línea.</w:t>
      </w:r>
    </w:p>
    <w:p w14:paraId="23D54E1B" w14:textId="0152D07A" w:rsidR="000B2854" w:rsidRPr="008F63A4" w:rsidRDefault="000B2854" w:rsidP="00C867C1">
      <w:pPr>
        <w:pStyle w:val="Flietext"/>
        <w:rPr>
          <w:color w:val="auto"/>
        </w:rPr>
      </w:pPr>
    </w:p>
    <w:p w14:paraId="12CD6BFC" w14:textId="0CA7F932" w:rsidR="0007195C" w:rsidRPr="008F63A4" w:rsidRDefault="00EF0758" w:rsidP="00284DF1">
      <w:pPr>
        <w:pStyle w:val="Flietext"/>
        <w:rPr>
          <w:rStyle w:val="Fettung"/>
          <w:b w:val="0"/>
          <w:color w:val="auto"/>
        </w:rPr>
      </w:pPr>
      <w:r>
        <w:rPr>
          <w:rStyle w:val="Fettung"/>
          <w:b w:val="0"/>
          <w:color w:val="auto"/>
        </w:rPr>
        <w:t xml:space="preserve">“Como proveedor principal, trabajamos en estrecha colaboración con </w:t>
      </w:r>
      <w:proofErr w:type="spellStart"/>
      <w:r>
        <w:rPr>
          <w:rStyle w:val="Fettung"/>
          <w:b w:val="0"/>
          <w:color w:val="auto"/>
        </w:rPr>
        <w:t>Togg</w:t>
      </w:r>
      <w:proofErr w:type="spellEnd"/>
      <w:r>
        <w:rPr>
          <w:rStyle w:val="Fettung"/>
          <w:b w:val="0"/>
          <w:color w:val="auto"/>
        </w:rPr>
        <w:t xml:space="preserve"> para cumplir con los altos </w:t>
      </w:r>
      <w:r w:rsidR="007F5640">
        <w:rPr>
          <w:rStyle w:val="Fettung"/>
          <w:b w:val="0"/>
          <w:color w:val="auto"/>
        </w:rPr>
        <w:t xml:space="preserve">estándares </w:t>
      </w:r>
      <w:r>
        <w:rPr>
          <w:rStyle w:val="Fettung"/>
          <w:b w:val="0"/>
          <w:color w:val="auto"/>
        </w:rPr>
        <w:t>ambientales y de calidad”, dice Bruno Welsch. La oferta de servicios se completa con el equipo de Dürr con sede en Turquía, que se hará cargo del mantenimiento continuo del sistema en el futuro.</w:t>
      </w:r>
    </w:p>
    <w:p w14:paraId="530328A2" w14:textId="73304987" w:rsidR="005C4CCC" w:rsidRDefault="005C4CCC">
      <w:pPr>
        <w:tabs>
          <w:tab w:val="clear" w:pos="3572"/>
        </w:tabs>
        <w:spacing w:line="240" w:lineRule="auto"/>
      </w:pPr>
      <w:bookmarkStart w:id="1" w:name="_Hlk113263040"/>
    </w:p>
    <w:p w14:paraId="01A7E2DF" w14:textId="77777777" w:rsidR="009D11E1" w:rsidRDefault="009D11E1">
      <w:pPr>
        <w:tabs>
          <w:tab w:val="clear" w:pos="3572"/>
        </w:tabs>
        <w:spacing w:line="240" w:lineRule="auto"/>
      </w:pPr>
    </w:p>
    <w:p w14:paraId="0330BAFA" w14:textId="77777777" w:rsidR="009D11E1" w:rsidRDefault="009D11E1" w:rsidP="009D11E1">
      <w:pPr>
        <w:pStyle w:val="Disclaimer"/>
        <w:rPr>
          <w:rStyle w:val="DisclaimerZchn"/>
          <w:b/>
          <w:bCs/>
          <w:color w:val="auto"/>
          <w:sz w:val="22"/>
          <w:szCs w:val="22"/>
        </w:rPr>
      </w:pPr>
      <w:r>
        <w:rPr>
          <w:rStyle w:val="DisclaimerZchn"/>
          <w:b/>
          <w:color w:val="auto"/>
          <w:sz w:val="22"/>
        </w:rPr>
        <w:t>Imágenes</w:t>
      </w:r>
    </w:p>
    <w:p w14:paraId="7F81B207" w14:textId="77777777" w:rsidR="009D11E1" w:rsidRPr="001A5754" w:rsidRDefault="009D11E1" w:rsidP="009D11E1">
      <w:pPr>
        <w:pStyle w:val="Disclaimer"/>
        <w:rPr>
          <w:rStyle w:val="DisclaimerZchn"/>
          <w:color w:val="auto"/>
          <w:sz w:val="22"/>
          <w:szCs w:val="22"/>
        </w:rPr>
      </w:pPr>
    </w:p>
    <w:p w14:paraId="2D97B301" w14:textId="77777777" w:rsidR="009D11E1" w:rsidRDefault="009D11E1" w:rsidP="009D11E1">
      <w:pPr>
        <w:pStyle w:val="Disclaimer"/>
        <w:rPr>
          <w:rStyle w:val="DisclaimerZchn"/>
          <w:b/>
          <w:bCs/>
          <w:color w:val="auto"/>
          <w:sz w:val="22"/>
          <w:szCs w:val="22"/>
        </w:rPr>
      </w:pPr>
    </w:p>
    <w:p w14:paraId="1A89D69C" w14:textId="766FB8AC" w:rsidR="0049581E" w:rsidRDefault="003D3664" w:rsidP="009D11E1">
      <w:pPr>
        <w:pStyle w:val="Disclaimer"/>
        <w:rPr>
          <w:rStyle w:val="DisclaimerZchn"/>
          <w:b/>
          <w:bCs/>
          <w:color w:val="auto"/>
          <w:sz w:val="22"/>
          <w:szCs w:val="22"/>
        </w:rPr>
      </w:pPr>
      <w:r>
        <w:rPr>
          <w:noProof/>
        </w:rPr>
        <w:drawing>
          <wp:inline distT="0" distB="0" distL="0" distR="0" wp14:anchorId="370C9DF0" wp14:editId="6A97702C">
            <wp:extent cx="4928235" cy="3461385"/>
            <wp:effectExtent l="0" t="0" r="5715" b="5715"/>
            <wp:docPr id="9" name="Picture 9" descr="Ein Bild, das Fahrzeug, Im Haus, Auto, Autotei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Fahrzeug, Im Haus, Auto, Autoteil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8235" cy="3461385"/>
                    </a:xfrm>
                    <a:prstGeom prst="rect">
                      <a:avLst/>
                    </a:prstGeom>
                    <a:noFill/>
                    <a:ln>
                      <a:noFill/>
                    </a:ln>
                  </pic:spPr>
                </pic:pic>
              </a:graphicData>
            </a:graphic>
          </wp:inline>
        </w:drawing>
      </w:r>
    </w:p>
    <w:p w14:paraId="2FBAEC87" w14:textId="230FAF7C" w:rsidR="009D11E1" w:rsidRDefault="009D11E1" w:rsidP="009D11E1">
      <w:pPr>
        <w:pStyle w:val="Disclaimer"/>
        <w:rPr>
          <w:rStyle w:val="DisclaimerZchn"/>
          <w:color w:val="auto"/>
          <w:sz w:val="18"/>
          <w:szCs w:val="18"/>
        </w:rPr>
      </w:pPr>
      <w:r>
        <w:rPr>
          <w:rStyle w:val="DisclaimerZchn"/>
          <w:color w:val="auto"/>
          <w:sz w:val="18"/>
        </w:rPr>
        <w:t xml:space="preserve">Imagen 1: Los robots de pintura de siete ejes </w:t>
      </w:r>
      <w:proofErr w:type="spellStart"/>
      <w:r>
        <w:rPr>
          <w:rStyle w:val="DisclaimerZchn"/>
          <w:b/>
          <w:color w:val="auto"/>
          <w:sz w:val="18"/>
        </w:rPr>
        <w:t>Eco</w:t>
      </w:r>
      <w:r>
        <w:rPr>
          <w:rStyle w:val="DisclaimerZchn"/>
          <w:color w:val="auto"/>
          <w:sz w:val="18"/>
        </w:rPr>
        <w:t>RP</w:t>
      </w:r>
      <w:proofErr w:type="spellEnd"/>
      <w:r>
        <w:rPr>
          <w:rStyle w:val="DisclaimerZchn"/>
          <w:color w:val="auto"/>
          <w:sz w:val="18"/>
        </w:rPr>
        <w:t xml:space="preserve"> E043i equipados con la tecnología de aplicación </w:t>
      </w:r>
      <w:r w:rsidR="007F5640">
        <w:rPr>
          <w:rStyle w:val="DisclaimerZchn"/>
          <w:color w:val="auto"/>
          <w:sz w:val="18"/>
        </w:rPr>
        <w:t>de última generación</w:t>
      </w:r>
      <w:r>
        <w:rPr>
          <w:rStyle w:val="DisclaimerZchn"/>
          <w:color w:val="auto"/>
          <w:sz w:val="18"/>
        </w:rPr>
        <w:t xml:space="preserve"> garantizan la máxima calidad del recubrimiento. (Fuente: </w:t>
      </w:r>
      <w:proofErr w:type="spellStart"/>
      <w:r>
        <w:rPr>
          <w:rStyle w:val="DisclaimerZchn"/>
          <w:color w:val="auto"/>
          <w:sz w:val="18"/>
        </w:rPr>
        <w:t>Togg</w:t>
      </w:r>
      <w:proofErr w:type="spellEnd"/>
      <w:r>
        <w:rPr>
          <w:rStyle w:val="DisclaimerZchn"/>
          <w:color w:val="auto"/>
          <w:sz w:val="18"/>
        </w:rPr>
        <w:t>)</w:t>
      </w:r>
    </w:p>
    <w:p w14:paraId="3110D59B" w14:textId="77777777" w:rsidR="009D11E1" w:rsidRPr="00E51A5A" w:rsidRDefault="009D11E1" w:rsidP="009D11E1">
      <w:pPr>
        <w:pStyle w:val="Disclaimer"/>
        <w:rPr>
          <w:rStyle w:val="DisclaimerZchn"/>
          <w:color w:val="auto"/>
          <w:sz w:val="18"/>
          <w:szCs w:val="18"/>
        </w:rPr>
      </w:pPr>
    </w:p>
    <w:p w14:paraId="6DDF57A0" w14:textId="77777777" w:rsidR="009D11E1" w:rsidRDefault="009D11E1" w:rsidP="009D11E1">
      <w:pPr>
        <w:pStyle w:val="Disclaimer"/>
        <w:rPr>
          <w:rStyle w:val="DisclaimerZchn"/>
          <w:color w:val="auto"/>
          <w:sz w:val="18"/>
          <w:szCs w:val="18"/>
        </w:rPr>
      </w:pPr>
    </w:p>
    <w:p w14:paraId="31D6869B" w14:textId="77777777" w:rsidR="003D3664" w:rsidRDefault="003D3664" w:rsidP="009D11E1">
      <w:pPr>
        <w:pStyle w:val="Disclaimer"/>
        <w:rPr>
          <w:rStyle w:val="DisclaimerZchn"/>
          <w:color w:val="auto"/>
          <w:sz w:val="18"/>
          <w:szCs w:val="18"/>
        </w:rPr>
      </w:pPr>
    </w:p>
    <w:p w14:paraId="3EA07030" w14:textId="6537A940" w:rsidR="003D3664" w:rsidRDefault="00697997" w:rsidP="009D11E1">
      <w:pPr>
        <w:pStyle w:val="Disclaimer"/>
        <w:rPr>
          <w:rStyle w:val="DisclaimerZchn"/>
          <w:color w:val="auto"/>
          <w:sz w:val="18"/>
        </w:rPr>
      </w:pPr>
      <w:r>
        <w:rPr>
          <w:rStyle w:val="berschrift6Zchn"/>
          <w:b/>
          <w:bCs/>
          <w:noProof/>
          <w:sz w:val="18"/>
          <w:szCs w:val="20"/>
        </w:rPr>
        <w:drawing>
          <wp:inline distT="0" distB="0" distL="0" distR="0" wp14:anchorId="2364D903" wp14:editId="6EE61CFB">
            <wp:extent cx="4683583" cy="3076575"/>
            <wp:effectExtent l="0" t="0" r="3175" b="0"/>
            <wp:docPr id="2" name="Picture 2" descr="Ein Bild, das Im Haus, Aluminium, Stahl,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Aluminium, Stahl, Decke enthält.&#10;&#10;Automatisch generierte Beschreibung"/>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l="-1" r="14148"/>
                    <a:stretch/>
                  </pic:blipFill>
                  <pic:spPr bwMode="auto">
                    <a:xfrm>
                      <a:off x="0" y="0"/>
                      <a:ext cx="4689446" cy="3080426"/>
                    </a:xfrm>
                    <a:prstGeom prst="rect">
                      <a:avLst/>
                    </a:prstGeom>
                    <a:noFill/>
                    <a:ln>
                      <a:noFill/>
                    </a:ln>
                    <a:extLst>
                      <a:ext uri="{53640926-AAD7-44D8-BBD7-CCE9431645EC}">
                        <a14:shadowObscured xmlns:a14="http://schemas.microsoft.com/office/drawing/2010/main"/>
                      </a:ext>
                    </a:extLst>
                  </pic:spPr>
                </pic:pic>
              </a:graphicData>
            </a:graphic>
          </wp:inline>
        </w:drawing>
      </w:r>
    </w:p>
    <w:p w14:paraId="2C31776F" w14:textId="53B76B69" w:rsidR="009D11E1" w:rsidRPr="00F94370" w:rsidRDefault="009D11E1" w:rsidP="009D11E1">
      <w:pPr>
        <w:pStyle w:val="Disclaimer"/>
        <w:rPr>
          <w:rStyle w:val="DisclaimerZchn"/>
          <w:color w:val="auto"/>
          <w:sz w:val="18"/>
          <w:szCs w:val="18"/>
        </w:rPr>
      </w:pPr>
      <w:r>
        <w:rPr>
          <w:rStyle w:val="DisclaimerZchn"/>
          <w:color w:val="auto"/>
          <w:sz w:val="18"/>
        </w:rPr>
        <w:t xml:space="preserve">Imagen 2: El sistema de separación en seco </w:t>
      </w:r>
      <w:proofErr w:type="spellStart"/>
      <w:r>
        <w:rPr>
          <w:rStyle w:val="DisclaimerZchn"/>
          <w:b/>
          <w:color w:val="auto"/>
          <w:sz w:val="18"/>
        </w:rPr>
        <w:t>Eco</w:t>
      </w:r>
      <w:r>
        <w:rPr>
          <w:rStyle w:val="DisclaimerZchn"/>
          <w:color w:val="auto"/>
          <w:sz w:val="18"/>
        </w:rPr>
        <w:t>DryScrubber</w:t>
      </w:r>
      <w:proofErr w:type="spellEnd"/>
      <w:r>
        <w:rPr>
          <w:rStyle w:val="DisclaimerZchn"/>
          <w:color w:val="auto"/>
          <w:sz w:val="18"/>
        </w:rPr>
        <w:t xml:space="preserve"> ahorra </w:t>
      </w:r>
      <w:r w:rsidR="007F5640">
        <w:rPr>
          <w:rStyle w:val="DisclaimerZchn"/>
          <w:color w:val="auto"/>
          <w:sz w:val="18"/>
        </w:rPr>
        <w:t xml:space="preserve">un </w:t>
      </w:r>
      <w:r>
        <w:rPr>
          <w:rStyle w:val="DisclaimerZchn"/>
          <w:color w:val="auto"/>
          <w:sz w:val="18"/>
        </w:rPr>
        <w:t>60% de</w:t>
      </w:r>
      <w:r w:rsidR="007F5640">
        <w:rPr>
          <w:rStyle w:val="DisclaimerZchn"/>
          <w:color w:val="auto"/>
          <w:sz w:val="18"/>
        </w:rPr>
        <w:t>l consumo de la</w:t>
      </w:r>
      <w:r>
        <w:rPr>
          <w:rStyle w:val="DisclaimerZchn"/>
          <w:color w:val="auto"/>
          <w:sz w:val="18"/>
        </w:rPr>
        <w:t xml:space="preserve"> energía y representa un proceso de recubrimiento sostenible. (Fuente: Dürr)</w:t>
      </w:r>
    </w:p>
    <w:p w14:paraId="00BF9CCB" w14:textId="77777777" w:rsidR="009D11E1" w:rsidRDefault="009D11E1" w:rsidP="009D11E1">
      <w:pPr>
        <w:spacing w:line="360" w:lineRule="auto"/>
        <w:jc w:val="both"/>
        <w:rPr>
          <w:rFonts w:ascii="Arial" w:hAnsi="Arial" w:cs="Arial"/>
          <w:iCs/>
          <w:sz w:val="18"/>
          <w:szCs w:val="18"/>
        </w:rPr>
      </w:pPr>
    </w:p>
    <w:p w14:paraId="7FF80468" w14:textId="51295342" w:rsidR="00697997" w:rsidRDefault="007641C5" w:rsidP="009D11E1">
      <w:pPr>
        <w:spacing w:line="360" w:lineRule="auto"/>
        <w:jc w:val="both"/>
        <w:rPr>
          <w:rFonts w:ascii="Arial" w:hAnsi="Arial" w:cs="Arial"/>
          <w:iCs/>
          <w:sz w:val="18"/>
          <w:szCs w:val="18"/>
        </w:rPr>
      </w:pPr>
      <w:r>
        <w:rPr>
          <w:noProof/>
        </w:rPr>
        <w:drawing>
          <wp:inline distT="0" distB="0" distL="0" distR="0" wp14:anchorId="396BDE73" wp14:editId="7A41A296">
            <wp:extent cx="4924425" cy="2762250"/>
            <wp:effectExtent l="0" t="0" r="9525" b="0"/>
            <wp:docPr id="3" name="Picture 3" descr="Ein Bild, das Im Haus, Auto,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Auto, Fabrik, Bautechnik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4425" cy="2762250"/>
                    </a:xfrm>
                    <a:prstGeom prst="rect">
                      <a:avLst/>
                    </a:prstGeom>
                    <a:noFill/>
                    <a:ln>
                      <a:noFill/>
                    </a:ln>
                  </pic:spPr>
                </pic:pic>
              </a:graphicData>
            </a:graphic>
          </wp:inline>
        </w:drawing>
      </w:r>
    </w:p>
    <w:p w14:paraId="51EEC574" w14:textId="4E0494BB" w:rsidR="009D11E1" w:rsidRDefault="009D11E1" w:rsidP="009D11E1">
      <w:pPr>
        <w:spacing w:line="240" w:lineRule="auto"/>
        <w:rPr>
          <w:rFonts w:ascii="Arial" w:hAnsi="Arial" w:cs="Arial"/>
          <w:iCs/>
          <w:sz w:val="18"/>
          <w:szCs w:val="18"/>
        </w:rPr>
      </w:pPr>
      <w:r>
        <w:rPr>
          <w:rFonts w:ascii="Arial" w:hAnsi="Arial"/>
          <w:sz w:val="18"/>
        </w:rPr>
        <w:t xml:space="preserve">Imagen 3: En la plataforma de alineación de las </w:t>
      </w:r>
      <w:r w:rsidR="00AC483B">
        <w:rPr>
          <w:rFonts w:ascii="Arial" w:hAnsi="Arial"/>
          <w:sz w:val="18"/>
        </w:rPr>
        <w:t>llantas</w:t>
      </w:r>
      <w:r>
        <w:rPr>
          <w:rFonts w:ascii="Arial" w:hAnsi="Arial"/>
          <w:sz w:val="18"/>
        </w:rPr>
        <w:t xml:space="preserve">, </w:t>
      </w:r>
      <w:r>
        <w:rPr>
          <w:rFonts w:ascii="Arial" w:hAnsi="Arial"/>
          <w:b/>
          <w:sz w:val="18"/>
        </w:rPr>
        <w:t>x-</w:t>
      </w:r>
      <w:proofErr w:type="spellStart"/>
      <w:r>
        <w:rPr>
          <w:rFonts w:ascii="Arial" w:hAnsi="Arial"/>
          <w:b/>
          <w:sz w:val="18"/>
        </w:rPr>
        <w:t>wheel</w:t>
      </w:r>
      <w:proofErr w:type="spellEnd"/>
      <w:r>
        <w:rPr>
          <w:rFonts w:ascii="Arial" w:hAnsi="Arial"/>
          <w:sz w:val="18"/>
        </w:rPr>
        <w:t xml:space="preserve">, los vehículos se prueban y ajustan utilizando la tecnología de sensores más novedosa. </w:t>
      </w:r>
      <w:r>
        <w:rPr>
          <w:rStyle w:val="DisclaimerZchn"/>
          <w:color w:val="auto"/>
          <w:sz w:val="18"/>
        </w:rPr>
        <w:t xml:space="preserve">(Fuente: </w:t>
      </w:r>
      <w:proofErr w:type="spellStart"/>
      <w:r>
        <w:rPr>
          <w:rStyle w:val="DisclaimerZchn"/>
          <w:color w:val="auto"/>
          <w:sz w:val="18"/>
        </w:rPr>
        <w:t>Togg</w:t>
      </w:r>
      <w:proofErr w:type="spellEnd"/>
      <w:r>
        <w:rPr>
          <w:rStyle w:val="DisclaimerZchn"/>
          <w:color w:val="auto"/>
          <w:sz w:val="18"/>
        </w:rPr>
        <w:t>)</w:t>
      </w:r>
    </w:p>
    <w:p w14:paraId="5019C556" w14:textId="77777777" w:rsidR="009D11E1" w:rsidRDefault="009D11E1" w:rsidP="009D11E1">
      <w:pPr>
        <w:spacing w:line="240" w:lineRule="auto"/>
        <w:rPr>
          <w:rFonts w:ascii="Arial" w:hAnsi="Arial" w:cs="Arial"/>
          <w:iCs/>
          <w:sz w:val="18"/>
          <w:szCs w:val="18"/>
        </w:rPr>
      </w:pPr>
    </w:p>
    <w:p w14:paraId="07B46384" w14:textId="77777777" w:rsidR="009D11E1" w:rsidRDefault="009D11E1" w:rsidP="009D11E1">
      <w:pPr>
        <w:spacing w:line="240" w:lineRule="auto"/>
        <w:rPr>
          <w:rFonts w:ascii="Arial" w:hAnsi="Arial" w:cs="Arial"/>
          <w:iCs/>
          <w:sz w:val="18"/>
          <w:szCs w:val="18"/>
        </w:rPr>
      </w:pPr>
    </w:p>
    <w:p w14:paraId="70D9CDB5" w14:textId="7F89EE03" w:rsidR="007641C5" w:rsidRDefault="00940DC3" w:rsidP="009D11E1">
      <w:pPr>
        <w:spacing w:line="240" w:lineRule="auto"/>
        <w:rPr>
          <w:rFonts w:ascii="Arial" w:hAnsi="Arial" w:cs="Arial"/>
          <w:iCs/>
          <w:sz w:val="18"/>
          <w:szCs w:val="18"/>
        </w:rPr>
      </w:pPr>
      <w:r>
        <w:rPr>
          <w:rStyle w:val="DisclaimerZchn"/>
          <w:noProof/>
          <w:color w:val="auto"/>
          <w:sz w:val="18"/>
          <w:szCs w:val="18"/>
        </w:rPr>
        <w:drawing>
          <wp:inline distT="0" distB="0" distL="0" distR="0" wp14:anchorId="697CEFBC" wp14:editId="7905E8DE">
            <wp:extent cx="4914900" cy="2924175"/>
            <wp:effectExtent l="0" t="0" r="0" b="9525"/>
            <wp:docPr id="7" name="Picture 7" descr="Ein Bild, das Bautechnik, Maschine,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Bautechnik, Maschine, Im Haus, Industrie enthält.&#10;&#10;Automatisch generierte Beschreibun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t="10595" b="10078"/>
                    <a:stretch/>
                  </pic:blipFill>
                  <pic:spPr bwMode="auto">
                    <a:xfrm>
                      <a:off x="0" y="0"/>
                      <a:ext cx="4914900" cy="2924175"/>
                    </a:xfrm>
                    <a:prstGeom prst="rect">
                      <a:avLst/>
                    </a:prstGeom>
                    <a:noFill/>
                    <a:ln>
                      <a:noFill/>
                    </a:ln>
                    <a:extLst>
                      <a:ext uri="{53640926-AAD7-44D8-BBD7-CCE9431645EC}">
                        <a14:shadowObscured xmlns:a14="http://schemas.microsoft.com/office/drawing/2010/main"/>
                      </a:ext>
                    </a:extLst>
                  </pic:spPr>
                </pic:pic>
              </a:graphicData>
            </a:graphic>
          </wp:inline>
        </w:drawing>
      </w:r>
    </w:p>
    <w:p w14:paraId="2E5A6851" w14:textId="77777777" w:rsidR="009D11E1" w:rsidRDefault="009D11E1" w:rsidP="009D11E1">
      <w:pPr>
        <w:spacing w:line="240" w:lineRule="auto"/>
        <w:rPr>
          <w:rFonts w:ascii="Arial" w:hAnsi="Arial" w:cs="Arial"/>
          <w:iCs/>
          <w:sz w:val="18"/>
          <w:szCs w:val="18"/>
        </w:rPr>
      </w:pPr>
      <w:r>
        <w:rPr>
          <w:rFonts w:ascii="Arial" w:hAnsi="Arial"/>
          <w:sz w:val="18"/>
        </w:rPr>
        <w:t xml:space="preserve">Imagen 4: La plataforma de pruebas </w:t>
      </w:r>
      <w:r w:rsidRPr="00897E88">
        <w:rPr>
          <w:rFonts w:ascii="Arial" w:hAnsi="Arial"/>
          <w:b/>
          <w:bCs/>
          <w:sz w:val="18"/>
        </w:rPr>
        <w:t>x-</w:t>
      </w:r>
      <w:proofErr w:type="spellStart"/>
      <w:r w:rsidRPr="00897E88">
        <w:rPr>
          <w:rFonts w:ascii="Arial" w:hAnsi="Arial"/>
          <w:b/>
          <w:bCs/>
          <w:sz w:val="18"/>
        </w:rPr>
        <w:t>DASalign</w:t>
      </w:r>
      <w:proofErr w:type="spellEnd"/>
      <w:r>
        <w:rPr>
          <w:rFonts w:ascii="Arial" w:hAnsi="Arial"/>
          <w:sz w:val="18"/>
        </w:rPr>
        <w:t xml:space="preserve"> calibra los sistemas de asistencia al conductor al final de la línea. </w:t>
      </w:r>
      <w:r>
        <w:rPr>
          <w:rStyle w:val="DisclaimerZchn"/>
          <w:color w:val="auto"/>
          <w:sz w:val="18"/>
        </w:rPr>
        <w:t>(Fuente: Dürr)</w:t>
      </w:r>
    </w:p>
    <w:p w14:paraId="2EACC5EE" w14:textId="77777777" w:rsidR="009D11E1" w:rsidRDefault="009D11E1">
      <w:pPr>
        <w:tabs>
          <w:tab w:val="clear" w:pos="3572"/>
        </w:tabs>
        <w:spacing w:line="240" w:lineRule="auto"/>
        <w:rPr>
          <w:rFonts w:ascii="Arial" w:hAnsi="Arial" w:cs="Arial"/>
          <w:iCs/>
          <w:sz w:val="18"/>
          <w:szCs w:val="18"/>
        </w:rPr>
      </w:pPr>
    </w:p>
    <w:p w14:paraId="7BB10FEC" w14:textId="77777777" w:rsidR="00556BF5" w:rsidRDefault="00556BF5">
      <w:pPr>
        <w:tabs>
          <w:tab w:val="clear" w:pos="3572"/>
        </w:tabs>
        <w:spacing w:line="240" w:lineRule="auto"/>
        <w:rPr>
          <w:rFonts w:ascii="Arial" w:hAnsi="Arial" w:cs="Arial"/>
          <w:iCs/>
          <w:sz w:val="18"/>
          <w:szCs w:val="18"/>
        </w:rPr>
      </w:pPr>
    </w:p>
    <w:p w14:paraId="2EF03B9B" w14:textId="77777777" w:rsidR="00556BF5" w:rsidRDefault="00556BF5">
      <w:pPr>
        <w:tabs>
          <w:tab w:val="clear" w:pos="3572"/>
        </w:tabs>
        <w:spacing w:line="240" w:lineRule="auto"/>
        <w:rPr>
          <w:rFonts w:ascii="Arial" w:hAnsi="Arial" w:cs="Arial"/>
          <w:iCs/>
          <w:sz w:val="18"/>
          <w:szCs w:val="18"/>
        </w:rPr>
      </w:pPr>
    </w:p>
    <w:p w14:paraId="4C69A8F1" w14:textId="77777777" w:rsidR="00361CA9" w:rsidRPr="00F22A9D" w:rsidRDefault="00361CA9" w:rsidP="00361CA9">
      <w:pPr>
        <w:pStyle w:val="paragraph"/>
        <w:spacing w:before="0" w:beforeAutospacing="0" w:after="0" w:afterAutospacing="0"/>
        <w:jc w:val="both"/>
        <w:textAlignment w:val="baseline"/>
        <w:rPr>
          <w:rStyle w:val="normaltextrun"/>
          <w:rFonts w:ascii="Arial" w:hAnsi="Arial" w:cs="Arial"/>
          <w:b/>
          <w:bCs/>
          <w:sz w:val="22"/>
          <w:szCs w:val="22"/>
        </w:rPr>
      </w:pPr>
      <w:r w:rsidRPr="00F22A9D">
        <w:rPr>
          <w:rStyle w:val="normaltextrun"/>
          <w:rFonts w:ascii="Arial" w:hAnsi="Arial" w:cs="Arial"/>
          <w:b/>
          <w:bCs/>
          <w:sz w:val="22"/>
          <w:szCs w:val="22"/>
        </w:rPr>
        <w:t>Acerca de Grupo Dürr</w:t>
      </w:r>
      <w:r w:rsidRPr="00F22A9D">
        <w:rPr>
          <w:rStyle w:val="normaltextrun"/>
          <w:b/>
          <w:bCs/>
          <w:sz w:val="22"/>
          <w:szCs w:val="22"/>
        </w:rPr>
        <w:t> </w:t>
      </w:r>
    </w:p>
    <w:p w14:paraId="0C82F906" w14:textId="33981074" w:rsidR="00361CA9" w:rsidRDefault="00361CA9" w:rsidP="00361CA9">
      <w:pPr>
        <w:pStyle w:val="paragraph"/>
        <w:spacing w:before="0" w:beforeAutospacing="0" w:after="0" w:afterAutospacing="0"/>
        <w:jc w:val="both"/>
        <w:textAlignment w:val="baseline"/>
        <w:rPr>
          <w:rFonts w:ascii="Segoe UI" w:hAnsi="Segoe UI" w:cs="Segoe UI"/>
          <w:color w:val="000000"/>
          <w:sz w:val="18"/>
          <w:szCs w:val="18"/>
        </w:rPr>
      </w:pPr>
    </w:p>
    <w:p w14:paraId="17981BFF" w14:textId="77777777" w:rsidR="00361CA9" w:rsidRDefault="00361CA9" w:rsidP="00361CA9">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w:hAnsi="Arial" w:cs="Arial"/>
          <w:sz w:val="18"/>
          <w:szCs w:val="18"/>
        </w:rPr>
        <w:t>El Grupo Dürr se estableció en México desde 1966 y actualmente cuenta con 440 empleados. Dürr de México S.A. de C.V., con sede en el estado de Querétaro, ofrece servicios, mejoras y modernizaciones de automatización y sistemas de pintura, así como productos llave en mano en México y en el mercado de América del Norte. Los principales clientes de Dürr de México son fabricantes de automóviles, proveedores de automóviles Tier-1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w:t>
      </w:r>
      <w:r>
        <w:rPr>
          <w:rStyle w:val="eop"/>
          <w:rFonts w:ascii="Arial" w:hAnsi="Arial" w:cs="Arial"/>
          <w:sz w:val="18"/>
          <w:szCs w:val="18"/>
        </w:rPr>
        <w:t> </w:t>
      </w:r>
    </w:p>
    <w:p w14:paraId="4176BDAF" w14:textId="77777777" w:rsidR="00361CA9" w:rsidRDefault="00361CA9" w:rsidP="00361CA9">
      <w:pPr>
        <w:pStyle w:val="paragraph"/>
        <w:spacing w:before="0" w:beforeAutospacing="0" w:after="0" w:afterAutospacing="0"/>
        <w:textAlignment w:val="baseline"/>
        <w:rPr>
          <w:rFonts w:ascii="Segoe UI" w:hAnsi="Segoe UI" w:cs="Segoe UI"/>
          <w:color w:val="000000"/>
          <w:sz w:val="18"/>
          <w:szCs w:val="18"/>
        </w:rPr>
      </w:pPr>
    </w:p>
    <w:p w14:paraId="0357B752" w14:textId="77777777" w:rsidR="00361CA9" w:rsidRPr="00197861" w:rsidRDefault="00361CA9" w:rsidP="00361CA9">
      <w:pPr>
        <w:pStyle w:val="paragraph"/>
        <w:spacing w:before="0" w:beforeAutospacing="0" w:after="0" w:afterAutospacing="0"/>
        <w:textAlignment w:val="baseline"/>
        <w:rPr>
          <w:rFonts w:ascii="Segoe UI" w:hAnsi="Segoe UI" w:cs="Segoe UI"/>
          <w:color w:val="000000"/>
          <w:sz w:val="18"/>
          <w:szCs w:val="18"/>
        </w:rPr>
      </w:pPr>
      <w:r w:rsidRPr="00383805">
        <w:rPr>
          <w:rFonts w:ascii="Arial" w:hAnsi="Arial" w:cs="Arial"/>
          <w:sz w:val="18"/>
          <w:szCs w:val="18"/>
          <w:lang w:val="es-ES_tradnl"/>
        </w:rPr>
        <w:t xml:space="preserve">El Grupo Dürr es una de las empresas de ingeniería líderes en máquinas e instalaciones a nivel mundial con destacada experiencia en automatización, digitalización y eficiencia energética. Sus productos, sistemas y servicios permiten procesos de manufactura altamente eficientes y sustentables en diferentes industrias. El Grupo Dürr abastece principalmente a la industria automotriz, fabricantes de muebles y construcciones de madera, así como también a la industria química, farmacéutica, tecnología médica e ingeniería eléctrica. En 2022 generó ingresos por ventas de 4,3 miles de millones de euros. El Grupo tiene 18,500 empleados y 123 ubicaciones en 32 países, operando en el mercado bajo las marcas Dürr, </w:t>
      </w:r>
      <w:proofErr w:type="spellStart"/>
      <w:r w:rsidRPr="00383805">
        <w:rPr>
          <w:rFonts w:ascii="Arial" w:hAnsi="Arial" w:cs="Arial"/>
          <w:sz w:val="18"/>
          <w:szCs w:val="18"/>
          <w:lang w:val="es-ES_tradnl"/>
        </w:rPr>
        <w:t>Schenck</w:t>
      </w:r>
      <w:proofErr w:type="spellEnd"/>
      <w:r w:rsidRPr="00383805">
        <w:rPr>
          <w:rFonts w:ascii="Arial" w:hAnsi="Arial" w:cs="Arial"/>
          <w:sz w:val="18"/>
          <w:szCs w:val="18"/>
          <w:lang w:val="es-ES_tradnl"/>
        </w:rPr>
        <w:t xml:space="preserve"> y HOMAG con cinco divisiones: </w:t>
      </w:r>
    </w:p>
    <w:p w14:paraId="572088F9" w14:textId="77777777" w:rsidR="00361CA9" w:rsidRPr="00383805" w:rsidRDefault="00361CA9" w:rsidP="00361CA9">
      <w:pPr>
        <w:pStyle w:val="Listenabsatz"/>
        <w:numPr>
          <w:ilvl w:val="0"/>
          <w:numId w:val="18"/>
        </w:numPr>
        <w:tabs>
          <w:tab w:val="clear" w:pos="3572"/>
        </w:tabs>
        <w:spacing w:line="240" w:lineRule="auto"/>
        <w:rPr>
          <w:rFonts w:ascii="Arial" w:hAnsi="Arial" w:cs="Arial"/>
          <w:sz w:val="18"/>
          <w:szCs w:val="18"/>
          <w:lang w:val="es-ES"/>
        </w:rPr>
      </w:pPr>
      <w:r w:rsidRPr="00383805">
        <w:rPr>
          <w:rFonts w:ascii="Arial" w:hAnsi="Arial" w:cs="Arial"/>
          <w:b/>
          <w:bCs/>
          <w:sz w:val="18"/>
          <w:szCs w:val="18"/>
          <w:lang w:val="es-ES"/>
        </w:rPr>
        <w:t xml:space="preserve">Paint and Final </w:t>
      </w:r>
      <w:proofErr w:type="spellStart"/>
      <w:r w:rsidRPr="00383805">
        <w:rPr>
          <w:rFonts w:ascii="Arial" w:hAnsi="Arial" w:cs="Arial"/>
          <w:b/>
          <w:bCs/>
          <w:sz w:val="18"/>
          <w:szCs w:val="18"/>
          <w:lang w:val="es-ES"/>
        </w:rPr>
        <w:t>Assembly</w:t>
      </w:r>
      <w:proofErr w:type="spellEnd"/>
      <w:r w:rsidRPr="00383805">
        <w:rPr>
          <w:rFonts w:ascii="Arial" w:hAnsi="Arial" w:cs="Arial"/>
          <w:b/>
          <w:bCs/>
          <w:sz w:val="18"/>
          <w:szCs w:val="18"/>
          <w:lang w:val="es-ES"/>
        </w:rPr>
        <w:t xml:space="preserve"> </w:t>
      </w:r>
      <w:proofErr w:type="spellStart"/>
      <w:r w:rsidRPr="00383805">
        <w:rPr>
          <w:rFonts w:ascii="Arial" w:hAnsi="Arial" w:cs="Arial"/>
          <w:b/>
          <w:bCs/>
          <w:sz w:val="18"/>
          <w:szCs w:val="18"/>
          <w:lang w:val="es-ES"/>
        </w:rPr>
        <w:t>Systems</w:t>
      </w:r>
      <w:proofErr w:type="spellEnd"/>
      <w:r w:rsidRPr="00383805">
        <w:rPr>
          <w:rFonts w:ascii="Arial" w:hAnsi="Arial" w:cs="Arial"/>
          <w:sz w:val="18"/>
          <w:szCs w:val="18"/>
          <w:lang w:val="es-ES"/>
        </w:rPr>
        <w:t>: Plantas de pintura, así como ensamble final, y tecnología de pruebas y llenado para la industria automotriz, así como montaje y sistemas de pruebas para equipos médicos</w:t>
      </w:r>
    </w:p>
    <w:p w14:paraId="16339D8A" w14:textId="4E84207D" w:rsidR="00361CA9" w:rsidRPr="00383805" w:rsidRDefault="00361CA9" w:rsidP="00361CA9">
      <w:pPr>
        <w:pStyle w:val="Listenabsatz"/>
        <w:numPr>
          <w:ilvl w:val="0"/>
          <w:numId w:val="18"/>
        </w:numPr>
        <w:tabs>
          <w:tab w:val="clear" w:pos="3572"/>
        </w:tabs>
        <w:spacing w:line="240" w:lineRule="auto"/>
        <w:rPr>
          <w:rFonts w:ascii="Arial" w:eastAsia="SimSun" w:hAnsi="Arial" w:cs="Arial"/>
          <w:sz w:val="18"/>
          <w:szCs w:val="18"/>
          <w:lang w:val="es-ES"/>
        </w:rPr>
      </w:pPr>
      <w:proofErr w:type="spellStart"/>
      <w:r w:rsidRPr="00383805">
        <w:rPr>
          <w:rFonts w:ascii="Arial" w:eastAsia="SimSun" w:hAnsi="Arial" w:cs="Arial"/>
          <w:b/>
          <w:sz w:val="18"/>
          <w:szCs w:val="18"/>
          <w:lang w:val="es-ES_tradnl"/>
        </w:rPr>
        <w:t>Application</w:t>
      </w:r>
      <w:proofErr w:type="spellEnd"/>
      <w:r w:rsidRPr="00383805">
        <w:rPr>
          <w:rFonts w:ascii="Arial" w:eastAsia="SimSun" w:hAnsi="Arial" w:cs="Arial"/>
          <w:b/>
          <w:sz w:val="18"/>
          <w:szCs w:val="18"/>
          <w:lang w:val="es-ES_tradnl"/>
        </w:rPr>
        <w:t xml:space="preserve"> </w:t>
      </w:r>
      <w:proofErr w:type="spellStart"/>
      <w:r w:rsidRPr="00383805">
        <w:rPr>
          <w:rFonts w:ascii="Arial" w:eastAsia="SimSun" w:hAnsi="Arial" w:cs="Arial"/>
          <w:b/>
          <w:sz w:val="18"/>
          <w:szCs w:val="18"/>
          <w:lang w:val="es-ES"/>
        </w:rPr>
        <w:t>Technology</w:t>
      </w:r>
      <w:proofErr w:type="spellEnd"/>
      <w:r w:rsidRPr="00383805">
        <w:rPr>
          <w:rFonts w:ascii="Arial" w:eastAsia="SimSun" w:hAnsi="Arial" w:cs="Arial"/>
          <w:b/>
          <w:sz w:val="18"/>
          <w:szCs w:val="18"/>
          <w:lang w:val="es-ES_tradnl"/>
        </w:rPr>
        <w:t>:</w:t>
      </w:r>
      <w:r w:rsidRPr="00383805">
        <w:rPr>
          <w:rFonts w:ascii="Arial" w:eastAsia="SimSun" w:hAnsi="Arial" w:cs="Arial"/>
          <w:b/>
          <w:sz w:val="18"/>
          <w:szCs w:val="18"/>
          <w:lang w:val="es-ES"/>
        </w:rPr>
        <w:t xml:space="preserve"> </w:t>
      </w:r>
      <w:r w:rsidRPr="00383805">
        <w:rPr>
          <w:rFonts w:ascii="Arial" w:eastAsia="SimSun" w:hAnsi="Arial" w:cs="Arial"/>
          <w:sz w:val="18"/>
          <w:szCs w:val="18"/>
          <w:lang w:val="es-ES_tradnl"/>
        </w:rPr>
        <w:t>Tecnología de robots para la aplicación automatizada de pintura, sell</w:t>
      </w:r>
      <w:r w:rsidR="00EA7137">
        <w:rPr>
          <w:rFonts w:ascii="Arial" w:eastAsia="SimSun" w:hAnsi="Arial" w:cs="Arial"/>
          <w:sz w:val="18"/>
          <w:szCs w:val="18"/>
          <w:lang w:val="es-ES_tradnl"/>
        </w:rPr>
        <w:t>ado</w:t>
      </w:r>
      <w:r w:rsidRPr="00383805">
        <w:rPr>
          <w:rFonts w:ascii="Arial" w:eastAsia="SimSun" w:hAnsi="Arial" w:cs="Arial"/>
          <w:sz w:val="18"/>
          <w:szCs w:val="18"/>
          <w:lang w:val="es-ES_tradnl"/>
        </w:rPr>
        <w:t xml:space="preserve"> y </w:t>
      </w:r>
      <w:r w:rsidR="00EA7137">
        <w:rPr>
          <w:rFonts w:ascii="Arial" w:eastAsia="SimSun" w:hAnsi="Arial" w:cs="Arial"/>
          <w:sz w:val="18"/>
          <w:szCs w:val="18"/>
          <w:lang w:val="es-ES_tradnl"/>
        </w:rPr>
        <w:t>adhesivos</w:t>
      </w:r>
      <w:r w:rsidR="00EA7137" w:rsidRPr="00383805">
        <w:rPr>
          <w:rFonts w:ascii="Arial" w:eastAsia="SimSun" w:hAnsi="Arial" w:cs="Arial"/>
          <w:sz w:val="18"/>
          <w:szCs w:val="18"/>
          <w:lang w:val="es-ES"/>
        </w:rPr>
        <w:t xml:space="preserve"> </w:t>
      </w:r>
    </w:p>
    <w:p w14:paraId="552F6BE2" w14:textId="77777777" w:rsidR="00361CA9" w:rsidRPr="00383805" w:rsidRDefault="00361CA9" w:rsidP="00361CA9">
      <w:pPr>
        <w:pStyle w:val="Listenabsatz"/>
        <w:numPr>
          <w:ilvl w:val="0"/>
          <w:numId w:val="18"/>
        </w:numPr>
        <w:tabs>
          <w:tab w:val="clear" w:pos="3572"/>
        </w:tabs>
        <w:spacing w:line="240" w:lineRule="auto"/>
        <w:ind w:right="27"/>
        <w:rPr>
          <w:rFonts w:ascii="Arial" w:eastAsia="SimSun" w:hAnsi="Arial" w:cs="Arial"/>
          <w:sz w:val="18"/>
          <w:szCs w:val="18"/>
          <w:lang w:val="es-ES"/>
        </w:rPr>
      </w:pPr>
      <w:proofErr w:type="spellStart"/>
      <w:r w:rsidRPr="00383805">
        <w:rPr>
          <w:rFonts w:ascii="Arial" w:hAnsi="Arial" w:cs="Arial"/>
          <w:b/>
          <w:bCs/>
          <w:sz w:val="18"/>
          <w:szCs w:val="18"/>
          <w:lang w:val="es-ES"/>
        </w:rPr>
        <w:t>Clean</w:t>
      </w:r>
      <w:proofErr w:type="spellEnd"/>
      <w:r w:rsidRPr="00383805">
        <w:rPr>
          <w:rFonts w:ascii="Arial" w:hAnsi="Arial" w:cs="Arial"/>
          <w:b/>
          <w:bCs/>
          <w:sz w:val="18"/>
          <w:szCs w:val="18"/>
          <w:lang w:val="es-ES"/>
        </w:rPr>
        <w:t xml:space="preserve"> </w:t>
      </w:r>
      <w:proofErr w:type="spellStart"/>
      <w:r w:rsidRPr="00383805">
        <w:rPr>
          <w:rFonts w:ascii="Arial" w:hAnsi="Arial" w:cs="Arial"/>
          <w:b/>
          <w:bCs/>
          <w:sz w:val="18"/>
          <w:szCs w:val="18"/>
          <w:lang w:val="es-ES"/>
        </w:rPr>
        <w:t>Technology</w:t>
      </w:r>
      <w:proofErr w:type="spellEnd"/>
      <w:r w:rsidRPr="00383805">
        <w:rPr>
          <w:rFonts w:ascii="Arial" w:hAnsi="Arial" w:cs="Arial"/>
          <w:b/>
          <w:bCs/>
          <w:sz w:val="18"/>
          <w:szCs w:val="18"/>
          <w:lang w:val="es-ES"/>
        </w:rPr>
        <w:t xml:space="preserve"> </w:t>
      </w:r>
      <w:proofErr w:type="spellStart"/>
      <w:r w:rsidRPr="00383805">
        <w:rPr>
          <w:rFonts w:ascii="Arial" w:hAnsi="Arial" w:cs="Arial"/>
          <w:b/>
          <w:bCs/>
          <w:sz w:val="18"/>
          <w:szCs w:val="18"/>
          <w:lang w:val="es-ES"/>
        </w:rPr>
        <w:t>Systems</w:t>
      </w:r>
      <w:proofErr w:type="spellEnd"/>
      <w:r w:rsidRPr="00383805">
        <w:rPr>
          <w:rFonts w:ascii="Arial" w:hAnsi="Arial" w:cs="Arial"/>
          <w:b/>
          <w:bCs/>
          <w:sz w:val="18"/>
          <w:szCs w:val="18"/>
          <w:lang w:val="es-ES"/>
        </w:rPr>
        <w:t xml:space="preserve">: </w:t>
      </w:r>
      <w:r w:rsidRPr="00383805">
        <w:rPr>
          <w:rFonts w:ascii="Arial" w:hAnsi="Arial" w:cs="Arial"/>
          <w:sz w:val="18"/>
          <w:szCs w:val="18"/>
          <w:lang w:val="es-ES"/>
        </w:rPr>
        <w:t xml:space="preserve">Sistemas de purificación para extracción del aire, líneas de recubrimiento de baterías y sistemas </w:t>
      </w:r>
      <w:r>
        <w:rPr>
          <w:rFonts w:ascii="Arial" w:hAnsi="Arial" w:cs="Arial"/>
          <w:sz w:val="18"/>
          <w:szCs w:val="18"/>
          <w:lang w:val="es-ES"/>
        </w:rPr>
        <w:t>para la</w:t>
      </w:r>
      <w:r w:rsidRPr="00383805">
        <w:rPr>
          <w:rFonts w:ascii="Arial" w:hAnsi="Arial" w:cs="Arial"/>
          <w:sz w:val="18"/>
          <w:szCs w:val="18"/>
          <w:lang w:val="es-ES"/>
        </w:rPr>
        <w:t xml:space="preserve"> reducción de ruido</w:t>
      </w:r>
    </w:p>
    <w:p w14:paraId="174A9226" w14:textId="77777777" w:rsidR="00361CA9" w:rsidRPr="00383805" w:rsidRDefault="00361CA9" w:rsidP="00361CA9">
      <w:pPr>
        <w:pStyle w:val="Listenabsatz"/>
        <w:numPr>
          <w:ilvl w:val="0"/>
          <w:numId w:val="18"/>
        </w:numPr>
        <w:tabs>
          <w:tab w:val="clear" w:pos="3572"/>
        </w:tabs>
        <w:spacing w:line="240" w:lineRule="auto"/>
        <w:contextualSpacing w:val="0"/>
        <w:rPr>
          <w:rFonts w:ascii="Arial" w:hAnsi="Arial" w:cs="Arial"/>
          <w:sz w:val="18"/>
          <w:szCs w:val="18"/>
          <w:lang w:val="en-US"/>
        </w:rPr>
      </w:pPr>
      <w:r w:rsidRPr="00383805">
        <w:rPr>
          <w:rFonts w:ascii="Arial" w:hAnsi="Arial" w:cs="Arial"/>
          <w:b/>
          <w:bCs/>
          <w:sz w:val="18"/>
          <w:szCs w:val="18"/>
          <w:lang w:val="en-US"/>
        </w:rPr>
        <w:t>Measuring and Process Systems:</w:t>
      </w:r>
      <w:r w:rsidRPr="00383805">
        <w:rPr>
          <w:rFonts w:ascii="Arial" w:hAnsi="Arial" w:cs="Arial"/>
          <w:sz w:val="18"/>
          <w:szCs w:val="18"/>
          <w:lang w:val="en-US"/>
        </w:rPr>
        <w:t xml:space="preserve"> </w:t>
      </w:r>
      <w:proofErr w:type="spellStart"/>
      <w:r w:rsidRPr="00383805">
        <w:rPr>
          <w:rFonts w:ascii="Arial" w:hAnsi="Arial" w:cs="Arial"/>
          <w:sz w:val="18"/>
          <w:szCs w:val="18"/>
          <w:lang w:val="en-US"/>
        </w:rPr>
        <w:t>Tecnología</w:t>
      </w:r>
      <w:proofErr w:type="spellEnd"/>
      <w:r w:rsidRPr="00383805">
        <w:rPr>
          <w:rFonts w:ascii="Arial" w:hAnsi="Arial" w:cs="Arial"/>
          <w:sz w:val="18"/>
          <w:szCs w:val="18"/>
          <w:lang w:val="en-US"/>
        </w:rPr>
        <w:t xml:space="preserve"> de </w:t>
      </w:r>
      <w:proofErr w:type="spellStart"/>
      <w:r w:rsidRPr="00383805">
        <w:rPr>
          <w:rFonts w:ascii="Arial" w:hAnsi="Arial" w:cs="Arial"/>
          <w:sz w:val="18"/>
          <w:szCs w:val="18"/>
          <w:lang w:val="en-US"/>
        </w:rPr>
        <w:t>balanceo</w:t>
      </w:r>
      <w:proofErr w:type="spellEnd"/>
      <w:r w:rsidRPr="00383805">
        <w:rPr>
          <w:rFonts w:ascii="Arial" w:hAnsi="Arial" w:cs="Arial"/>
          <w:sz w:val="18"/>
          <w:szCs w:val="18"/>
          <w:lang w:val="en-US"/>
        </w:rPr>
        <w:t xml:space="preserve"> y </w:t>
      </w:r>
      <w:proofErr w:type="spellStart"/>
      <w:r w:rsidRPr="00383805">
        <w:rPr>
          <w:rFonts w:ascii="Arial" w:hAnsi="Arial" w:cs="Arial"/>
          <w:sz w:val="18"/>
          <w:szCs w:val="18"/>
          <w:lang w:val="en-US"/>
        </w:rPr>
        <w:t>diagnóstico</w:t>
      </w:r>
      <w:proofErr w:type="spellEnd"/>
    </w:p>
    <w:p w14:paraId="22D57580" w14:textId="77777777" w:rsidR="00361CA9" w:rsidRPr="00383805" w:rsidRDefault="00361CA9" w:rsidP="00361CA9">
      <w:pPr>
        <w:pStyle w:val="Listenabsatz"/>
        <w:numPr>
          <w:ilvl w:val="0"/>
          <w:numId w:val="18"/>
        </w:numPr>
        <w:tabs>
          <w:tab w:val="clear" w:pos="3572"/>
        </w:tabs>
        <w:spacing w:line="240" w:lineRule="auto"/>
        <w:ind w:right="27"/>
        <w:rPr>
          <w:rFonts w:ascii="Arial" w:eastAsia="SimSun" w:hAnsi="Arial" w:cs="Arial"/>
          <w:sz w:val="18"/>
          <w:szCs w:val="18"/>
          <w:lang w:val="es-ES"/>
        </w:rPr>
      </w:pPr>
      <w:proofErr w:type="spellStart"/>
      <w:r w:rsidRPr="00383805">
        <w:rPr>
          <w:rFonts w:ascii="Arial" w:eastAsia="SimSun" w:hAnsi="Arial" w:cs="Arial"/>
          <w:b/>
          <w:sz w:val="18"/>
          <w:szCs w:val="18"/>
          <w:lang w:val="es-ES"/>
        </w:rPr>
        <w:t>Woodworking</w:t>
      </w:r>
      <w:proofErr w:type="spellEnd"/>
      <w:r w:rsidRPr="00383805">
        <w:rPr>
          <w:rFonts w:ascii="Arial" w:eastAsia="SimSun" w:hAnsi="Arial" w:cs="Arial"/>
          <w:b/>
          <w:sz w:val="18"/>
          <w:szCs w:val="18"/>
          <w:lang w:val="es-ES"/>
        </w:rPr>
        <w:t xml:space="preserve"> </w:t>
      </w:r>
      <w:proofErr w:type="spellStart"/>
      <w:r w:rsidRPr="00383805">
        <w:rPr>
          <w:rFonts w:ascii="Arial" w:eastAsia="SimSun" w:hAnsi="Arial" w:cs="Arial"/>
          <w:b/>
          <w:sz w:val="18"/>
          <w:szCs w:val="18"/>
          <w:lang w:val="es-ES"/>
        </w:rPr>
        <w:t>Machinery</w:t>
      </w:r>
      <w:proofErr w:type="spellEnd"/>
      <w:r w:rsidRPr="00383805">
        <w:rPr>
          <w:rFonts w:ascii="Arial" w:eastAsia="SimSun" w:hAnsi="Arial" w:cs="Arial"/>
          <w:b/>
          <w:sz w:val="18"/>
          <w:szCs w:val="18"/>
          <w:lang w:val="es-ES"/>
        </w:rPr>
        <w:t xml:space="preserve"> and </w:t>
      </w:r>
      <w:proofErr w:type="spellStart"/>
      <w:r w:rsidRPr="00383805">
        <w:rPr>
          <w:rFonts w:ascii="Arial" w:eastAsia="SimSun" w:hAnsi="Arial" w:cs="Arial"/>
          <w:b/>
          <w:sz w:val="18"/>
          <w:szCs w:val="18"/>
          <w:lang w:val="es-ES"/>
        </w:rPr>
        <w:t>Systems</w:t>
      </w:r>
      <w:proofErr w:type="spellEnd"/>
      <w:r w:rsidRPr="00383805">
        <w:rPr>
          <w:rFonts w:ascii="Arial" w:eastAsia="SimSun" w:hAnsi="Arial" w:cs="Arial"/>
          <w:b/>
          <w:sz w:val="18"/>
          <w:szCs w:val="18"/>
          <w:lang w:val="es-ES"/>
        </w:rPr>
        <w:t>:</w:t>
      </w:r>
      <w:r w:rsidRPr="00383805">
        <w:rPr>
          <w:rFonts w:ascii="Arial" w:eastAsia="SimSun" w:hAnsi="Arial" w:cs="Arial"/>
          <w:sz w:val="18"/>
          <w:szCs w:val="18"/>
          <w:lang w:val="es-ES"/>
        </w:rPr>
        <w:t xml:space="preserve"> Maquinas y sistemas</w:t>
      </w:r>
      <w:r w:rsidRPr="00383805">
        <w:rPr>
          <w:rFonts w:ascii="Arial" w:eastAsia="SimSun" w:hAnsi="Arial" w:cs="Arial"/>
          <w:sz w:val="18"/>
          <w:szCs w:val="18"/>
          <w:lang w:val="es-ES_tradnl"/>
        </w:rPr>
        <w:t xml:space="preserve"> </w:t>
      </w:r>
      <w:r w:rsidRPr="00383805">
        <w:rPr>
          <w:rFonts w:ascii="Arial" w:eastAsia="SimSun" w:hAnsi="Arial" w:cs="Arial"/>
          <w:sz w:val="18"/>
          <w:szCs w:val="18"/>
          <w:lang w:val="es-ES"/>
        </w:rPr>
        <w:t>para la industria de transformación de la madera</w:t>
      </w:r>
    </w:p>
    <w:p w14:paraId="72098417" w14:textId="77777777" w:rsidR="00361CA9" w:rsidRPr="00A77802" w:rsidRDefault="00361CA9" w:rsidP="00361CA9">
      <w:pPr>
        <w:spacing w:line="240" w:lineRule="auto"/>
        <w:ind w:right="27"/>
        <w:rPr>
          <w:rFonts w:cs="Arial"/>
          <w:sz w:val="18"/>
          <w:szCs w:val="18"/>
          <w:lang w:val="es-ES"/>
        </w:rPr>
      </w:pPr>
    </w:p>
    <w:p w14:paraId="637FF42E" w14:textId="7DFA2C5B" w:rsidR="00361CA9" w:rsidRDefault="00361CA9" w:rsidP="00361CA9">
      <w:pPr>
        <w:pStyle w:val="paragraph"/>
        <w:spacing w:before="0" w:beforeAutospacing="0" w:after="0" w:afterAutospacing="0"/>
        <w:ind w:right="15"/>
        <w:jc w:val="both"/>
        <w:textAlignment w:val="baseline"/>
        <w:rPr>
          <w:rFonts w:ascii="Segoe UI" w:hAnsi="Segoe UI" w:cs="Segoe UI"/>
          <w:color w:val="000000"/>
          <w:sz w:val="18"/>
          <w:szCs w:val="18"/>
        </w:rPr>
      </w:pPr>
    </w:p>
    <w:p w14:paraId="3EC76BD7" w14:textId="39C8CF46" w:rsidR="00361CA9" w:rsidRDefault="00361CA9" w:rsidP="00361CA9">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b/>
          <w:bCs/>
          <w:sz w:val="22"/>
          <w:szCs w:val="22"/>
        </w:rPr>
        <w:t>Contacto:</w:t>
      </w:r>
    </w:p>
    <w:p w14:paraId="0380FCDD" w14:textId="3C33D126" w:rsidR="00361CA9" w:rsidRPr="003C7AB4" w:rsidRDefault="00361CA9" w:rsidP="00361CA9">
      <w:pPr>
        <w:pStyle w:val="paragraph"/>
        <w:spacing w:before="0" w:beforeAutospacing="0" w:after="0" w:afterAutospacing="0"/>
        <w:textAlignment w:val="baseline"/>
        <w:rPr>
          <w:rFonts w:ascii="Segoe UI" w:hAnsi="Segoe UI" w:cs="Segoe UI"/>
          <w:color w:val="000000"/>
          <w:sz w:val="18"/>
          <w:szCs w:val="18"/>
          <w:lang w:val="en-US"/>
        </w:rPr>
      </w:pPr>
      <w:r>
        <w:rPr>
          <w:rStyle w:val="normaltextrun"/>
          <w:rFonts w:ascii="Arial" w:hAnsi="Arial" w:cs="Arial"/>
          <w:color w:val="000000"/>
          <w:sz w:val="22"/>
          <w:szCs w:val="22"/>
        </w:rPr>
        <w:t>Edna Lavín</w:t>
      </w:r>
      <w:r>
        <w:rPr>
          <w:rFonts w:ascii="Arial" w:hAnsi="Arial" w:cs="Arial"/>
          <w:color w:val="000000"/>
          <w:sz w:val="22"/>
          <w:szCs w:val="22"/>
        </w:rPr>
        <w:br/>
      </w:r>
      <w:r>
        <w:rPr>
          <w:rStyle w:val="normaltextrun"/>
          <w:rFonts w:ascii="Arial" w:hAnsi="Arial" w:cs="Arial"/>
          <w:color w:val="000000"/>
          <w:sz w:val="22"/>
          <w:szCs w:val="22"/>
        </w:rPr>
        <w:t>Dürr de México S.A. de C.V.</w:t>
      </w:r>
      <w:r>
        <w:rPr>
          <w:rFonts w:ascii="Arial" w:hAnsi="Arial" w:cs="Arial"/>
          <w:color w:val="000000"/>
          <w:sz w:val="22"/>
          <w:szCs w:val="22"/>
        </w:rPr>
        <w:br/>
      </w:r>
      <w:r w:rsidRPr="003C7AB4">
        <w:rPr>
          <w:rStyle w:val="normaltextrun"/>
          <w:rFonts w:ascii="Arial" w:hAnsi="Arial" w:cs="Arial"/>
          <w:color w:val="000000"/>
          <w:sz w:val="22"/>
          <w:szCs w:val="22"/>
          <w:lang w:val="en-US"/>
        </w:rPr>
        <w:t>Marketing</w:t>
      </w:r>
    </w:p>
    <w:p w14:paraId="06715107" w14:textId="459C428A" w:rsidR="00361CA9" w:rsidRPr="00361CA9" w:rsidRDefault="00361CA9" w:rsidP="00361CA9">
      <w:pPr>
        <w:pStyle w:val="paragraph"/>
        <w:spacing w:before="0" w:beforeAutospacing="0" w:after="0" w:afterAutospacing="0"/>
        <w:textAlignment w:val="baseline"/>
        <w:rPr>
          <w:rStyle w:val="normaltextrun"/>
          <w:rFonts w:ascii="Arial" w:hAnsi="Arial" w:cs="Arial"/>
          <w:sz w:val="22"/>
          <w:szCs w:val="22"/>
          <w:lang w:val="en-US"/>
        </w:rPr>
      </w:pPr>
      <w:r>
        <w:rPr>
          <w:rStyle w:val="normaltextrun"/>
          <w:rFonts w:ascii="Arial" w:hAnsi="Arial" w:cs="Arial"/>
          <w:color w:val="000000"/>
          <w:sz w:val="20"/>
          <w:szCs w:val="20"/>
          <w:lang w:val="en-US"/>
        </w:rPr>
        <w:t>Phone +52 442 192 5700 Ext.109</w:t>
      </w:r>
      <w:r w:rsidRPr="003C7AB4">
        <w:rPr>
          <w:rFonts w:ascii="Arial" w:hAnsi="Arial" w:cs="Arial"/>
          <w:color w:val="000000"/>
          <w:sz w:val="20"/>
          <w:szCs w:val="20"/>
          <w:lang w:val="en-US"/>
        </w:rPr>
        <w:br/>
      </w:r>
      <w:r w:rsidRPr="00726EB6">
        <w:rPr>
          <w:rStyle w:val="normaltextrun"/>
          <w:rFonts w:ascii="Arial" w:hAnsi="Arial" w:cs="Arial"/>
          <w:color w:val="000000"/>
          <w:sz w:val="22"/>
          <w:szCs w:val="22"/>
          <w:lang w:val="en-US"/>
        </w:rPr>
        <w:t xml:space="preserve">E-mail </w:t>
      </w:r>
      <w:hyperlink r:id="rId16" w:tgtFrame="_blank" w:history="1">
        <w:r w:rsidRPr="00726EB6">
          <w:rPr>
            <w:rStyle w:val="normaltextrun"/>
            <w:rFonts w:ascii="Arial" w:hAnsi="Arial" w:cs="Arial"/>
            <w:color w:val="000000"/>
            <w:sz w:val="22"/>
            <w:szCs w:val="22"/>
            <w:lang w:val="en-US"/>
          </w:rPr>
          <w:t>Edna.Lavin@durrmex.com.mx</w:t>
        </w:r>
      </w:hyperlink>
      <w:r w:rsidRPr="00361CA9">
        <w:rPr>
          <w:rStyle w:val="normaltextrun"/>
          <w:sz w:val="22"/>
          <w:szCs w:val="22"/>
          <w:lang w:val="en-US"/>
        </w:rPr>
        <w:br/>
      </w:r>
      <w:hyperlink r:id="rId17" w:tgtFrame="_blank" w:history="1">
        <w:r w:rsidRPr="00726EB6">
          <w:rPr>
            <w:rStyle w:val="normaltextrun"/>
            <w:rFonts w:ascii="Arial" w:hAnsi="Arial" w:cs="Arial"/>
            <w:color w:val="000000"/>
            <w:sz w:val="22"/>
            <w:szCs w:val="22"/>
            <w:lang w:val="en-US"/>
          </w:rPr>
          <w:t>www.durr.com</w:t>
        </w:r>
      </w:hyperlink>
    </w:p>
    <w:p w14:paraId="443E297F" w14:textId="77777777" w:rsidR="00361CA9" w:rsidRPr="00EE1B95" w:rsidRDefault="00361CA9" w:rsidP="00361CA9">
      <w:pPr>
        <w:pStyle w:val="paragraph"/>
        <w:spacing w:before="0" w:beforeAutospacing="0" w:after="0" w:afterAutospacing="0"/>
        <w:textAlignment w:val="baseline"/>
        <w:rPr>
          <w:lang w:val="en-US"/>
        </w:rPr>
      </w:pPr>
    </w:p>
    <w:p w14:paraId="1FCAD092" w14:textId="77777777" w:rsidR="00361CA9" w:rsidRPr="009C03D8" w:rsidRDefault="00361CA9" w:rsidP="00361CA9">
      <w:pPr>
        <w:pStyle w:val="Flietext"/>
        <w:rPr>
          <w:lang w:val="en-US"/>
        </w:rPr>
      </w:pPr>
    </w:p>
    <w:p w14:paraId="42B025F0" w14:textId="77777777" w:rsidR="00361CA9" w:rsidRPr="009C03D8" w:rsidRDefault="00361CA9" w:rsidP="00361CA9">
      <w:pPr>
        <w:pStyle w:val="Flietext"/>
        <w:rPr>
          <w:lang w:val="en-US"/>
        </w:rPr>
      </w:pPr>
    </w:p>
    <w:p w14:paraId="7AAC4B2A" w14:textId="77777777" w:rsidR="00361CA9" w:rsidRPr="009C03D8" w:rsidRDefault="00361CA9" w:rsidP="00361CA9">
      <w:pPr>
        <w:pStyle w:val="Flietext"/>
        <w:rPr>
          <w:lang w:val="en-US"/>
        </w:rPr>
      </w:pPr>
    </w:p>
    <w:p w14:paraId="6878489D" w14:textId="77777777" w:rsidR="00556BF5" w:rsidRPr="00361CA9" w:rsidRDefault="00556BF5" w:rsidP="00556BF5">
      <w:pPr>
        <w:pStyle w:val="Flietext"/>
        <w:rPr>
          <w:sz w:val="18"/>
          <w:szCs w:val="18"/>
          <w:lang w:val="en-US"/>
        </w:rPr>
      </w:pPr>
    </w:p>
    <w:p w14:paraId="698698E8" w14:textId="77777777" w:rsidR="00556BF5" w:rsidRPr="00361CA9" w:rsidRDefault="00556BF5" w:rsidP="00556BF5">
      <w:pPr>
        <w:pStyle w:val="Flietext"/>
        <w:rPr>
          <w:lang w:val="en-US"/>
        </w:rPr>
      </w:pPr>
    </w:p>
    <w:p w14:paraId="3FEF01AB" w14:textId="77777777" w:rsidR="009D11E1" w:rsidRPr="00361CA9" w:rsidRDefault="009D11E1">
      <w:pPr>
        <w:tabs>
          <w:tab w:val="clear" w:pos="3572"/>
        </w:tabs>
        <w:spacing w:line="240" w:lineRule="auto"/>
        <w:rPr>
          <w:rFonts w:ascii="Arial" w:hAnsi="Arial" w:cs="Arial"/>
          <w:iCs/>
          <w:sz w:val="18"/>
          <w:szCs w:val="18"/>
          <w:lang w:val="en-US"/>
        </w:rPr>
      </w:pPr>
    </w:p>
    <w:p w14:paraId="119BC92F" w14:textId="77777777" w:rsidR="0093531C" w:rsidRPr="00361CA9" w:rsidRDefault="0093531C" w:rsidP="00D844F7">
      <w:pPr>
        <w:spacing w:line="360" w:lineRule="auto"/>
        <w:jc w:val="both"/>
        <w:rPr>
          <w:rFonts w:ascii="Arial" w:hAnsi="Arial" w:cs="Arial"/>
          <w:iCs/>
          <w:sz w:val="18"/>
          <w:szCs w:val="18"/>
          <w:lang w:val="en-US"/>
        </w:rPr>
      </w:pPr>
    </w:p>
    <w:bookmarkEnd w:id="1"/>
    <w:p w14:paraId="3D163756" w14:textId="77777777" w:rsidR="008F63A4" w:rsidRPr="00361CA9" w:rsidRDefault="008F63A4" w:rsidP="005A1B03">
      <w:pPr>
        <w:pStyle w:val="Disclaimer"/>
        <w:rPr>
          <w:rStyle w:val="DisclaimerZchn"/>
          <w:color w:val="auto"/>
          <w:sz w:val="18"/>
          <w:szCs w:val="18"/>
          <w:lang w:val="en-US"/>
        </w:rPr>
      </w:pPr>
    </w:p>
    <w:p w14:paraId="7CDF1CD8" w14:textId="77777777" w:rsidR="008F63A4" w:rsidRPr="00361CA9" w:rsidRDefault="008F63A4" w:rsidP="005A1B03">
      <w:pPr>
        <w:pStyle w:val="Disclaimer"/>
        <w:rPr>
          <w:rStyle w:val="DisclaimerZchn"/>
          <w:color w:val="auto"/>
          <w:sz w:val="18"/>
          <w:szCs w:val="18"/>
          <w:lang w:val="en-US"/>
        </w:rPr>
      </w:pPr>
    </w:p>
    <w:sectPr w:rsidR="008F63A4" w:rsidRPr="00361CA9" w:rsidSect="00B143FE">
      <w:headerReference w:type="default"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213BAF" w14:textId="77777777" w:rsidR="003C4B90" w:rsidRDefault="003C4B90" w:rsidP="00D9165E">
      <w:r>
        <w:separator/>
      </w:r>
    </w:p>
  </w:endnote>
  <w:endnote w:type="continuationSeparator" w:id="0">
    <w:p w14:paraId="61B24C8E" w14:textId="77777777" w:rsidR="003C4B90" w:rsidRDefault="003C4B90" w:rsidP="00D9165E">
      <w:r>
        <w:continuationSeparator/>
      </w:r>
    </w:p>
  </w:endnote>
  <w:endnote w:type="continuationNotice" w:id="1">
    <w:p w14:paraId="12D90C65" w14:textId="77777777" w:rsidR="003C4B90" w:rsidRDefault="003C4B9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5F08719" w:rsidR="009F1CEC" w:rsidRPr="0085432F" w:rsidRDefault="009F1CEC" w:rsidP="005218C8">
    <w:pPr>
      <w:pStyle w:val="Fuzeile"/>
    </w:pPr>
    <w:r w:rsidRPr="006E5C09">
      <w:fldChar w:fldCharType="begin"/>
    </w:r>
    <w:r w:rsidRPr="006E5C09">
      <w:instrText xml:space="preserve"> IF  \* MERGEFORMAT </w:instrText>
    </w:r>
    <w:fldSimple w:instr="NUMPAGES  \* MERGEFORMAT">
      <w:r w:rsidR="00897E88">
        <w:instrText>8</w:instrText>
      </w:r>
    </w:fldSimple>
    <w:r w:rsidRPr="006E5C09">
      <w:instrText>&gt;"1" "</w:instrText>
    </w:r>
    <w:r w:rsidRPr="006E5C09">
      <w:fldChar w:fldCharType="begin"/>
    </w:r>
    <w:r w:rsidRPr="006E5C09">
      <w:instrText xml:space="preserve"> PAGE  \* MERGEFORMAT </w:instrText>
    </w:r>
    <w:r w:rsidRPr="006E5C09">
      <w:fldChar w:fldCharType="separate"/>
    </w:r>
    <w:r w:rsidR="00897E88">
      <w:instrText>8</w:instrText>
    </w:r>
    <w:r w:rsidRPr="006E5C09">
      <w:fldChar w:fldCharType="end"/>
    </w:r>
    <w:r w:rsidRPr="006E5C09">
      <w:instrText>/</w:instrText>
    </w:r>
    <w:fldSimple w:instr="NUMPAGES  \* MERGEFORMAT">
      <w:r w:rsidR="00897E88">
        <w:instrText>8</w:instrText>
      </w:r>
    </w:fldSimple>
    <w:r w:rsidRPr="006E5C09">
      <w:instrText>" "</w:instrText>
    </w:r>
    <w:r>
      <w:instrText>2</w:instrText>
    </w:r>
    <w:r w:rsidRPr="006E5C09">
      <w:instrText>/</w:instrText>
    </w:r>
    <w:r>
      <w:instrText>5</w:instrText>
    </w:r>
    <w:r w:rsidRPr="006E5C09">
      <w:fldChar w:fldCharType="separate"/>
    </w:r>
    <w:r w:rsidR="00897E88">
      <w:t>8</w:t>
    </w:r>
    <w:r w:rsidR="00897E88" w:rsidRPr="006E5C09">
      <w:t>/</w:t>
    </w:r>
    <w:r w:rsidR="00897E88">
      <w:t>8</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E866522" w:rsidR="009F1CEC" w:rsidRPr="005218C8" w:rsidRDefault="009F1CEC" w:rsidP="005218C8">
    <w:pPr>
      <w:pStyle w:val="Kopfzeile"/>
    </w:pPr>
    <w:r w:rsidRPr="005218C8">
      <w:fldChar w:fldCharType="begin"/>
    </w:r>
    <w:r w:rsidRPr="005218C8">
      <w:instrText xml:space="preserve"> IF  \* MERGEFORMAT </w:instrText>
    </w:r>
    <w:fldSimple w:instr="NUMPAGES  \* MERGEFORMAT">
      <w:r w:rsidR="00897E88">
        <w:instrText>8</w:instrText>
      </w:r>
    </w:fldSimple>
    <w:r w:rsidRPr="005218C8">
      <w:instrText>&gt;"1" "</w:instrText>
    </w:r>
    <w:r w:rsidRPr="005218C8">
      <w:fldChar w:fldCharType="begin"/>
    </w:r>
    <w:r w:rsidRPr="005218C8">
      <w:instrText xml:space="preserve"> PAGE  \* MERGEFORMAT </w:instrText>
    </w:r>
    <w:r w:rsidRPr="005218C8">
      <w:fldChar w:fldCharType="separate"/>
    </w:r>
    <w:r w:rsidR="00897E88">
      <w:instrText>1</w:instrText>
    </w:r>
    <w:r w:rsidRPr="005218C8">
      <w:fldChar w:fldCharType="end"/>
    </w:r>
    <w:r w:rsidRPr="005218C8">
      <w:instrText>/</w:instrText>
    </w:r>
    <w:fldSimple w:instr="NUMPAGES  \* MERGEFORMAT">
      <w:r w:rsidR="00897E88">
        <w:instrText>8</w:instrText>
      </w:r>
    </w:fldSimple>
    <w:r w:rsidRPr="005218C8">
      <w:instrText>" "</w:instrText>
    </w:r>
    <w:r w:rsidRPr="005218C8">
      <w:fldChar w:fldCharType="separate"/>
    </w:r>
    <w:r w:rsidR="00897E88">
      <w:t>1</w:t>
    </w:r>
    <w:r w:rsidR="00897E88" w:rsidRPr="005218C8">
      <w:t>/</w:t>
    </w:r>
    <w:r w:rsidR="00897E88">
      <w:t>8</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BE2A0" w14:textId="77777777" w:rsidR="003C4B90" w:rsidRDefault="003C4B90" w:rsidP="00D9165E">
      <w:r>
        <w:separator/>
      </w:r>
    </w:p>
  </w:footnote>
  <w:footnote w:type="continuationSeparator" w:id="0">
    <w:p w14:paraId="4D8A7A4D" w14:textId="77777777" w:rsidR="003C4B90" w:rsidRDefault="003C4B90" w:rsidP="00D9165E">
      <w:r>
        <w:continuationSeparator/>
      </w:r>
    </w:p>
  </w:footnote>
  <w:footnote w:type="continuationNotice" w:id="1">
    <w:p w14:paraId="34CDC683" w14:textId="77777777" w:rsidR="003C4B90" w:rsidRDefault="003C4B9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F1CEC" w:rsidRPr="00F73F1D" w:rsidRDefault="009F1CEC" w:rsidP="005218C8">
    <w:pPr>
      <w:pStyle w:val="Kopfzeile"/>
    </w:pPr>
    <w:r>
      <w:rPr>
        <w:lang w:val="de-DE" w:eastAsia="zh-CN"/>
      </w:rPr>
      <mc:AlternateContent>
        <mc:Choice Requires="wps">
          <w:drawing>
            <wp:anchor distT="0" distB="0" distL="114300" distR="114300" simplePos="0" relativeHeight="251658241"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 Box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F1CEC" w:rsidRPr="009D11E1" w:rsidRDefault="009F1CEC" w:rsidP="00B143FE">
                          <w:pPr>
                            <w:pStyle w:val="Kontaktdaten"/>
                            <w:rPr>
                              <w:rStyle w:val="Fettung"/>
                              <w:bCs/>
                              <w:spacing w:val="2"/>
                              <w:w w:val="100"/>
                              <w:lang w:val="de-DE"/>
                            </w:rPr>
                          </w:pPr>
                          <w:r w:rsidRPr="009D11E1">
                            <w:rPr>
                              <w:rStyle w:val="Fettung"/>
                              <w:lang w:val="de-DE"/>
                            </w:rPr>
                            <w:t>Dürr Systems AG</w:t>
                          </w:r>
                        </w:p>
                        <w:p w14:paraId="3D3A50D5" w14:textId="77777777" w:rsidR="009F1CEC" w:rsidRPr="002D0B1C" w:rsidRDefault="009F1CEC" w:rsidP="00B143FE">
                          <w:pPr>
                            <w:pStyle w:val="Kontaktdaten"/>
                            <w:rPr>
                              <w:lang w:val="de-DE"/>
                            </w:rPr>
                          </w:pPr>
                          <w:r w:rsidRPr="009D11E1">
                            <w:rPr>
                              <w:lang w:val="de-DE"/>
                            </w:rPr>
                            <w:t xml:space="preserve">Carl-Benz-Str. </w:t>
                          </w:r>
                          <w:r w:rsidRPr="002D0B1C">
                            <w:rPr>
                              <w:lang w:val="de-DE"/>
                            </w:rPr>
                            <w:t>34</w:t>
                          </w:r>
                        </w:p>
                        <w:p w14:paraId="013BD512" w14:textId="77777777" w:rsidR="009F1CEC" w:rsidRPr="002D0B1C" w:rsidRDefault="009F1CEC" w:rsidP="00B143FE">
                          <w:pPr>
                            <w:pStyle w:val="Kontaktdaten"/>
                            <w:rPr>
                              <w:lang w:val="de-DE"/>
                            </w:rPr>
                          </w:pPr>
                          <w:r w:rsidRPr="002D0B1C">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2D0B1C" w:rsidRDefault="009F1CEC" w:rsidP="00B143FE">
                          <w:pPr>
                            <w:pStyle w:val="Kontaktdaten"/>
                            <w:rPr>
                              <w:lang w:val="de-DE"/>
                            </w:rPr>
                          </w:pPr>
                          <w:r w:rsidRPr="002D0B1C">
                            <w:rPr>
                              <w:lang w:val="de-DE"/>
                            </w:rPr>
                            <w:t xml:space="preserve">Tel.: +49 7142 78-0 </w:t>
                          </w:r>
                        </w:p>
                        <w:p w14:paraId="717B90E6" w14:textId="77777777" w:rsidR="009F1CEC" w:rsidRPr="002D0B1C" w:rsidRDefault="009F1CEC" w:rsidP="00B143FE">
                          <w:pPr>
                            <w:pStyle w:val="Kontaktdaten"/>
                            <w:rPr>
                              <w:lang w:val="de-DE"/>
                            </w:rPr>
                          </w:pPr>
                          <w:r w:rsidRPr="002D0B1C">
                            <w:rPr>
                              <w:lang w:val="de-DE"/>
                            </w:rPr>
                            <w:t xml:space="preserve">Fax: +49 7142 78-2107 </w:t>
                          </w:r>
                        </w:p>
                        <w:p w14:paraId="2C72C6A2" w14:textId="77777777" w:rsidR="009F1CEC" w:rsidRPr="00A56CB4" w:rsidRDefault="009F1CEC" w:rsidP="00B143FE">
                          <w:pPr>
                            <w:pStyle w:val="Kontaktdaten"/>
                            <w:rPr>
                              <w:lang w:val="de-DE"/>
                            </w:rPr>
                          </w:pPr>
                        </w:p>
                        <w:p w14:paraId="4A3B1117" w14:textId="77777777" w:rsidR="009F1CEC" w:rsidRPr="002D0B1C" w:rsidRDefault="009F1CEC" w:rsidP="00B143FE">
                          <w:pPr>
                            <w:pStyle w:val="Kontaktdaten"/>
                            <w:rPr>
                              <w:lang w:val="de-DE"/>
                            </w:rPr>
                          </w:pPr>
                          <w:r w:rsidRPr="002D0B1C">
                            <w:rPr>
                              <w:lang w:val="de-DE"/>
                            </w:rPr>
                            <w:t xml:space="preserve">info@durr.com </w:t>
                          </w:r>
                        </w:p>
                        <w:p w14:paraId="570B69D5" w14:textId="77777777" w:rsidR="009F1CEC" w:rsidRPr="0026127D" w:rsidRDefault="009F1CEC"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F1CEC" w:rsidRPr="009D11E1" w:rsidRDefault="009F1CEC" w:rsidP="00B143FE">
                    <w:pPr>
                      <w:pStyle w:val="Kontaktdaten"/>
                      <w:rPr>
                        <w:rStyle w:val="Fettung"/>
                        <w:bCs/>
                        <w:spacing w:val="2"/>
                        <w:w w:val="100"/>
                        <w:lang w:val="de-DE"/>
                      </w:rPr>
                    </w:pPr>
                    <w:r w:rsidRPr="009D11E1">
                      <w:rPr>
                        <w:rStyle w:val="Fettung"/>
                        <w:lang w:val="de-DE"/>
                      </w:rPr>
                      <w:t>Dürr Systems AG</w:t>
                    </w:r>
                  </w:p>
                  <w:p w14:paraId="3D3A50D5" w14:textId="77777777" w:rsidR="009F1CEC" w:rsidRPr="00EA6EBA" w:rsidRDefault="009F1CEC" w:rsidP="00B143FE">
                    <w:pPr>
                      <w:pStyle w:val="Kontaktdaten"/>
                      <w:rPr>
                        <w:lang w:val="en-US"/>
                      </w:rPr>
                    </w:pPr>
                    <w:r w:rsidRPr="009D11E1">
                      <w:rPr>
                        <w:lang w:val="de-DE"/>
                      </w:rPr>
                      <w:t xml:space="preserve">Carl-Benz-Str. </w:t>
                    </w:r>
                    <w:r w:rsidRPr="00EA6EBA">
                      <w:rPr>
                        <w:lang w:val="en-US"/>
                      </w:rPr>
                      <w:t>34</w:t>
                    </w:r>
                  </w:p>
                  <w:p w14:paraId="013BD512" w14:textId="77777777" w:rsidR="009F1CEC" w:rsidRPr="00EA6EBA" w:rsidRDefault="009F1CEC" w:rsidP="00B143FE">
                    <w:pPr>
                      <w:pStyle w:val="Kontaktdaten"/>
                      <w:rPr>
                        <w:lang w:val="en-US"/>
                      </w:rPr>
                    </w:pPr>
                    <w:r w:rsidRPr="00EA6EBA">
                      <w:rPr>
                        <w:lang w:val="en-US"/>
                      </w:rPr>
                      <w:t>74321 Bietigheim-Bissingen</w:t>
                    </w:r>
                  </w:p>
                  <w:p w14:paraId="6F69D746" w14:textId="77777777" w:rsidR="009F1CEC" w:rsidRPr="00A56CB4" w:rsidRDefault="009F1CEC" w:rsidP="00B143FE">
                    <w:pPr>
                      <w:pStyle w:val="Kontaktdaten"/>
                      <w:rPr>
                        <w:lang w:val="de-DE"/>
                      </w:rPr>
                    </w:pPr>
                  </w:p>
                  <w:p w14:paraId="4A747A10" w14:textId="77777777" w:rsidR="009F1CEC" w:rsidRPr="00EA6EBA" w:rsidRDefault="009F1CEC" w:rsidP="00B143FE">
                    <w:pPr>
                      <w:pStyle w:val="Kontaktdaten"/>
                      <w:rPr>
                        <w:lang w:val="en-US"/>
                      </w:rPr>
                    </w:pPr>
                    <w:r w:rsidRPr="00EA6EBA">
                      <w:rPr>
                        <w:lang w:val="en-US"/>
                      </w:rPr>
                      <w:t xml:space="preserve">Tel.: +49 7142 78-0 </w:t>
                    </w:r>
                  </w:p>
                  <w:p w14:paraId="717B90E6" w14:textId="77777777" w:rsidR="009F1CEC" w:rsidRPr="00EA6EBA" w:rsidRDefault="009F1CEC" w:rsidP="00B143FE">
                    <w:pPr>
                      <w:pStyle w:val="Kontaktdaten"/>
                      <w:rPr>
                        <w:lang w:val="en-US"/>
                      </w:rPr>
                    </w:pPr>
                    <w:r w:rsidRPr="00EA6EBA">
                      <w:rPr>
                        <w:lang w:val="en-US"/>
                      </w:rPr>
                      <w:t xml:space="preserve">Fax: +49 7142 78-2107 </w:t>
                    </w:r>
                  </w:p>
                  <w:p w14:paraId="2C72C6A2" w14:textId="77777777" w:rsidR="009F1CEC" w:rsidRPr="00A56CB4" w:rsidRDefault="009F1CEC" w:rsidP="00B143FE">
                    <w:pPr>
                      <w:pStyle w:val="Kontaktdaten"/>
                      <w:rPr>
                        <w:lang w:val="de-DE"/>
                      </w:rPr>
                    </w:pPr>
                  </w:p>
                  <w:p w14:paraId="4A3B1117" w14:textId="77777777" w:rsidR="009F1CEC" w:rsidRPr="00EA6EBA" w:rsidRDefault="009F1CEC" w:rsidP="00B143FE">
                    <w:pPr>
                      <w:pStyle w:val="Kontaktdaten"/>
                      <w:rPr>
                        <w:lang w:val="en-US"/>
                      </w:rPr>
                    </w:pPr>
                    <w:r w:rsidRPr="00EA6EBA">
                      <w:rPr>
                        <w:lang w:val="en-US"/>
                      </w:rPr>
                      <w:t xml:space="preserve">info@durr.com </w:t>
                    </w:r>
                  </w:p>
                  <w:p w14:paraId="570B69D5" w14:textId="77777777" w:rsidR="009F1CEC" w:rsidRPr="0026127D" w:rsidRDefault="009F1CEC"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F1CEC" w:rsidRPr="005837F9" w:rsidRDefault="009F1CEC" w:rsidP="005218C8">
    <w:pPr>
      <w:pStyle w:val="Kopfzeile"/>
    </w:pPr>
    <w:r>
      <w:rPr>
        <w:lang w:val="de-DE" w:eastAsia="zh-CN"/>
      </w:rPr>
      <w:drawing>
        <wp:anchor distT="0" distB="0" distL="114300" distR="114300" simplePos="0" relativeHeight="251658243"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Picture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4"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F1CEC" w:rsidRDefault="009F1CEC" w:rsidP="005218C8">
    <w:pPr>
      <w:pStyle w:val="Kopfzeile"/>
    </w:pPr>
  </w:p>
  <w:p w14:paraId="42F14B11" w14:textId="77777777" w:rsidR="009F1CEC" w:rsidRDefault="009F1CEC" w:rsidP="005218C8">
    <w:pPr>
      <w:pStyle w:val="Kopfzeile"/>
    </w:pPr>
  </w:p>
  <w:p w14:paraId="3DD9B2BA" w14:textId="77777777" w:rsidR="009F1CEC" w:rsidRDefault="009F1CEC" w:rsidP="005218C8">
    <w:pPr>
      <w:pStyle w:val="Kopfzeile"/>
    </w:pPr>
  </w:p>
  <w:p w14:paraId="63AA6475" w14:textId="77777777" w:rsidR="009F1CEC" w:rsidRDefault="009F1CEC" w:rsidP="00D9165E"/>
  <w:p w14:paraId="1ADCC302" w14:textId="77777777" w:rsidR="009F1CEC" w:rsidRDefault="009F1CEC" w:rsidP="00D9165E">
    <w:r>
      <w:rPr>
        <w:noProof/>
        <w:lang w:val="de-DE" w:eastAsia="zh-CN"/>
      </w:rPr>
      <mc:AlternateContent>
        <mc:Choice Requires="wps">
          <w:drawing>
            <wp:anchor distT="0" distB="0" distL="114300" distR="114300" simplePos="0" relativeHeight="251658240"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 Box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F1CEC" w:rsidRPr="009D11E1" w:rsidRDefault="009F1CEC" w:rsidP="0026127D">
                          <w:pPr>
                            <w:pStyle w:val="Kontaktdaten"/>
                            <w:rPr>
                              <w:rStyle w:val="Fettung"/>
                              <w:bCs/>
                              <w:spacing w:val="2"/>
                              <w:w w:val="100"/>
                              <w:lang w:val="de-DE"/>
                            </w:rPr>
                          </w:pPr>
                          <w:r w:rsidRPr="009D11E1">
                            <w:rPr>
                              <w:rStyle w:val="Fettung"/>
                              <w:lang w:val="de-DE"/>
                            </w:rPr>
                            <w:t>Dürr Systems AG</w:t>
                          </w:r>
                        </w:p>
                        <w:p w14:paraId="41B4EF86" w14:textId="77777777" w:rsidR="009F1CEC" w:rsidRPr="002D0B1C" w:rsidRDefault="009F1CEC" w:rsidP="0026127D">
                          <w:pPr>
                            <w:pStyle w:val="Kontaktdaten"/>
                            <w:rPr>
                              <w:lang w:val="de-DE"/>
                            </w:rPr>
                          </w:pPr>
                          <w:r w:rsidRPr="009D11E1">
                            <w:rPr>
                              <w:lang w:val="de-DE"/>
                            </w:rPr>
                            <w:t xml:space="preserve">Carl-Benz-Str. </w:t>
                          </w:r>
                          <w:r w:rsidRPr="002D0B1C">
                            <w:rPr>
                              <w:lang w:val="de-DE"/>
                            </w:rPr>
                            <w:t>34</w:t>
                          </w:r>
                        </w:p>
                        <w:p w14:paraId="5555B2C2" w14:textId="77777777" w:rsidR="009F1CEC" w:rsidRPr="002D0B1C" w:rsidRDefault="009F1CEC" w:rsidP="0026127D">
                          <w:pPr>
                            <w:pStyle w:val="Kontaktdaten"/>
                            <w:rPr>
                              <w:lang w:val="de-DE"/>
                            </w:rPr>
                          </w:pPr>
                          <w:r w:rsidRPr="002D0B1C">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2D0B1C" w:rsidRDefault="009F1CEC" w:rsidP="0026127D">
                          <w:pPr>
                            <w:pStyle w:val="Kontaktdaten"/>
                            <w:rPr>
                              <w:lang w:val="de-DE"/>
                            </w:rPr>
                          </w:pPr>
                          <w:r w:rsidRPr="002D0B1C">
                            <w:rPr>
                              <w:lang w:val="de-DE"/>
                            </w:rPr>
                            <w:t xml:space="preserve">Tel.: +49 7142 78-0 </w:t>
                          </w:r>
                        </w:p>
                        <w:p w14:paraId="32EF3341" w14:textId="77777777" w:rsidR="009F1CEC" w:rsidRPr="002D0B1C" w:rsidRDefault="009F1CEC" w:rsidP="0026127D">
                          <w:pPr>
                            <w:pStyle w:val="Kontaktdaten"/>
                            <w:rPr>
                              <w:lang w:val="de-DE"/>
                            </w:rPr>
                          </w:pPr>
                          <w:r w:rsidRPr="002D0B1C">
                            <w:rPr>
                              <w:lang w:val="de-DE"/>
                            </w:rPr>
                            <w:t xml:space="preserve">Fax: +49 7142 78-2107 </w:t>
                          </w:r>
                        </w:p>
                        <w:p w14:paraId="1D8E1397" w14:textId="77777777" w:rsidR="009F1CEC" w:rsidRPr="00A56CB4" w:rsidRDefault="009F1CEC" w:rsidP="0026127D">
                          <w:pPr>
                            <w:pStyle w:val="Kontaktdaten"/>
                            <w:rPr>
                              <w:lang w:val="de-DE"/>
                            </w:rPr>
                          </w:pPr>
                        </w:p>
                        <w:p w14:paraId="6E924C90" w14:textId="77777777" w:rsidR="009F1CEC" w:rsidRPr="002D0B1C" w:rsidRDefault="009F1CEC" w:rsidP="0026127D">
                          <w:pPr>
                            <w:pStyle w:val="Kontaktdaten"/>
                            <w:rPr>
                              <w:lang w:val="de-DE"/>
                            </w:rPr>
                          </w:pPr>
                          <w:r w:rsidRPr="002D0B1C">
                            <w:rPr>
                              <w:lang w:val="de-DE"/>
                            </w:rPr>
                            <w:t xml:space="preserve">info@durr.com </w:t>
                          </w:r>
                        </w:p>
                        <w:p w14:paraId="7D901FCD" w14:textId="77777777" w:rsidR="009F1CEC" w:rsidRPr="0026127D" w:rsidRDefault="009F1CEC"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F1CEC" w:rsidRPr="009D11E1" w:rsidRDefault="009F1CEC" w:rsidP="0026127D">
                    <w:pPr>
                      <w:pStyle w:val="Kontaktdaten"/>
                      <w:rPr>
                        <w:rStyle w:val="Fettung"/>
                        <w:bCs/>
                        <w:spacing w:val="2"/>
                        <w:w w:val="100"/>
                        <w:lang w:val="de-DE"/>
                      </w:rPr>
                    </w:pPr>
                    <w:r w:rsidRPr="009D11E1">
                      <w:rPr>
                        <w:rStyle w:val="Fettung"/>
                        <w:lang w:val="de-DE"/>
                      </w:rPr>
                      <w:t>Dürr Systems AG</w:t>
                    </w:r>
                  </w:p>
                  <w:p w14:paraId="41B4EF86" w14:textId="77777777" w:rsidR="009F1CEC" w:rsidRPr="00EA6EBA" w:rsidRDefault="009F1CEC" w:rsidP="0026127D">
                    <w:pPr>
                      <w:pStyle w:val="Kontaktdaten"/>
                      <w:rPr>
                        <w:lang w:val="en-US"/>
                      </w:rPr>
                    </w:pPr>
                    <w:r w:rsidRPr="009D11E1">
                      <w:rPr>
                        <w:lang w:val="de-DE"/>
                      </w:rPr>
                      <w:t xml:space="preserve">Carl-Benz-Str. </w:t>
                    </w:r>
                    <w:r w:rsidRPr="00EA6EBA">
                      <w:rPr>
                        <w:lang w:val="en-US"/>
                      </w:rPr>
                      <w:t>34</w:t>
                    </w:r>
                  </w:p>
                  <w:p w14:paraId="5555B2C2" w14:textId="77777777" w:rsidR="009F1CEC" w:rsidRPr="00EA6EBA" w:rsidRDefault="009F1CEC" w:rsidP="0026127D">
                    <w:pPr>
                      <w:pStyle w:val="Kontaktdaten"/>
                      <w:rPr>
                        <w:lang w:val="en-US"/>
                      </w:rPr>
                    </w:pPr>
                    <w:r w:rsidRPr="00EA6EBA">
                      <w:rPr>
                        <w:lang w:val="en-US"/>
                      </w:rPr>
                      <w:t>74321 Bietigheim-Bissingen</w:t>
                    </w:r>
                  </w:p>
                  <w:p w14:paraId="53B79677" w14:textId="77777777" w:rsidR="009F1CEC" w:rsidRPr="00A56CB4" w:rsidRDefault="009F1CEC" w:rsidP="0026127D">
                    <w:pPr>
                      <w:pStyle w:val="Kontaktdaten"/>
                      <w:rPr>
                        <w:lang w:val="de-DE"/>
                      </w:rPr>
                    </w:pPr>
                  </w:p>
                  <w:p w14:paraId="451432D7" w14:textId="77777777" w:rsidR="009F1CEC" w:rsidRPr="00EA6EBA" w:rsidRDefault="009F1CEC" w:rsidP="0026127D">
                    <w:pPr>
                      <w:pStyle w:val="Kontaktdaten"/>
                      <w:rPr>
                        <w:lang w:val="en-US"/>
                      </w:rPr>
                    </w:pPr>
                    <w:r w:rsidRPr="00EA6EBA">
                      <w:rPr>
                        <w:lang w:val="en-US"/>
                      </w:rPr>
                      <w:t xml:space="preserve">Tel.: +49 7142 78-0 </w:t>
                    </w:r>
                  </w:p>
                  <w:p w14:paraId="32EF3341" w14:textId="77777777" w:rsidR="009F1CEC" w:rsidRPr="00EA6EBA" w:rsidRDefault="009F1CEC" w:rsidP="0026127D">
                    <w:pPr>
                      <w:pStyle w:val="Kontaktdaten"/>
                      <w:rPr>
                        <w:lang w:val="en-US"/>
                      </w:rPr>
                    </w:pPr>
                    <w:r w:rsidRPr="00EA6EBA">
                      <w:rPr>
                        <w:lang w:val="en-US"/>
                      </w:rPr>
                      <w:t xml:space="preserve">Fax: +49 7142 78-2107 </w:t>
                    </w:r>
                  </w:p>
                  <w:p w14:paraId="1D8E1397" w14:textId="77777777" w:rsidR="009F1CEC" w:rsidRPr="00A56CB4" w:rsidRDefault="009F1CEC" w:rsidP="0026127D">
                    <w:pPr>
                      <w:pStyle w:val="Kontaktdaten"/>
                      <w:rPr>
                        <w:lang w:val="de-DE"/>
                      </w:rPr>
                    </w:pPr>
                  </w:p>
                  <w:p w14:paraId="6E924C90" w14:textId="77777777" w:rsidR="009F1CEC" w:rsidRPr="00EA6EBA" w:rsidRDefault="009F1CEC" w:rsidP="0026127D">
                    <w:pPr>
                      <w:pStyle w:val="Kontaktdaten"/>
                      <w:rPr>
                        <w:lang w:val="en-US"/>
                      </w:rPr>
                    </w:pPr>
                    <w:r w:rsidRPr="00EA6EBA">
                      <w:rPr>
                        <w:lang w:val="en-US"/>
                      </w:rPr>
                      <w:t xml:space="preserve">info@durr.com </w:t>
                    </w:r>
                  </w:p>
                  <w:p w14:paraId="7D901FCD" w14:textId="77777777" w:rsidR="009F1CEC" w:rsidRPr="0026127D" w:rsidRDefault="009F1CEC"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47147117">
    <w:abstractNumId w:val="5"/>
  </w:num>
  <w:num w:numId="2" w16cid:durableId="1544093940">
    <w:abstractNumId w:val="18"/>
  </w:num>
  <w:num w:numId="3" w16cid:durableId="289897636">
    <w:abstractNumId w:val="7"/>
  </w:num>
  <w:num w:numId="4" w16cid:durableId="1501698853">
    <w:abstractNumId w:val="10"/>
  </w:num>
  <w:num w:numId="5" w16cid:durableId="1601840134">
    <w:abstractNumId w:val="15"/>
  </w:num>
  <w:num w:numId="6" w16cid:durableId="1980837207">
    <w:abstractNumId w:val="3"/>
  </w:num>
  <w:num w:numId="7" w16cid:durableId="21563859">
    <w:abstractNumId w:val="20"/>
  </w:num>
  <w:num w:numId="8" w16cid:durableId="1530290391">
    <w:abstractNumId w:val="9"/>
  </w:num>
  <w:num w:numId="9" w16cid:durableId="1242257131">
    <w:abstractNumId w:val="19"/>
  </w:num>
  <w:num w:numId="10" w16cid:durableId="1914923383">
    <w:abstractNumId w:val="8"/>
  </w:num>
  <w:num w:numId="11" w16cid:durableId="534660886">
    <w:abstractNumId w:val="1"/>
  </w:num>
  <w:num w:numId="12" w16cid:durableId="21825587">
    <w:abstractNumId w:val="6"/>
  </w:num>
  <w:num w:numId="13" w16cid:durableId="1273316454">
    <w:abstractNumId w:val="12"/>
  </w:num>
  <w:num w:numId="14" w16cid:durableId="2113544885">
    <w:abstractNumId w:val="14"/>
  </w:num>
  <w:num w:numId="15" w16cid:durableId="121308642">
    <w:abstractNumId w:val="17"/>
  </w:num>
  <w:num w:numId="16" w16cid:durableId="326713923">
    <w:abstractNumId w:val="16"/>
  </w:num>
  <w:num w:numId="17" w16cid:durableId="322007803">
    <w:abstractNumId w:val="13"/>
  </w:num>
  <w:num w:numId="18" w16cid:durableId="634216989">
    <w:abstractNumId w:val="11"/>
  </w:num>
  <w:num w:numId="19" w16cid:durableId="843082818">
    <w:abstractNumId w:val="0"/>
  </w:num>
  <w:num w:numId="20" w16cid:durableId="608855676">
    <w:abstractNumId w:val="2"/>
  </w:num>
  <w:num w:numId="21" w16cid:durableId="69287827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0C7"/>
    <w:rsid w:val="000010C4"/>
    <w:rsid w:val="00003DD5"/>
    <w:rsid w:val="000042E4"/>
    <w:rsid w:val="00004CE4"/>
    <w:rsid w:val="00004D92"/>
    <w:rsid w:val="00004FE4"/>
    <w:rsid w:val="00005AF4"/>
    <w:rsid w:val="00007506"/>
    <w:rsid w:val="0001039C"/>
    <w:rsid w:val="00011CA6"/>
    <w:rsid w:val="000137F9"/>
    <w:rsid w:val="00013B23"/>
    <w:rsid w:val="000149B4"/>
    <w:rsid w:val="00015F92"/>
    <w:rsid w:val="00016315"/>
    <w:rsid w:val="000165C4"/>
    <w:rsid w:val="00016ABD"/>
    <w:rsid w:val="00017679"/>
    <w:rsid w:val="0002273A"/>
    <w:rsid w:val="00022762"/>
    <w:rsid w:val="00025217"/>
    <w:rsid w:val="00025F8D"/>
    <w:rsid w:val="00026B8C"/>
    <w:rsid w:val="00026ED4"/>
    <w:rsid w:val="00030020"/>
    <w:rsid w:val="00030C1A"/>
    <w:rsid w:val="0003227D"/>
    <w:rsid w:val="000339D1"/>
    <w:rsid w:val="00033B70"/>
    <w:rsid w:val="0003445B"/>
    <w:rsid w:val="0003543C"/>
    <w:rsid w:val="00036336"/>
    <w:rsid w:val="00037BB3"/>
    <w:rsid w:val="00037FF7"/>
    <w:rsid w:val="00040FEA"/>
    <w:rsid w:val="0004140A"/>
    <w:rsid w:val="000434AB"/>
    <w:rsid w:val="000436AB"/>
    <w:rsid w:val="00043AB8"/>
    <w:rsid w:val="0004583E"/>
    <w:rsid w:val="00052BC7"/>
    <w:rsid w:val="000557D8"/>
    <w:rsid w:val="00056AC8"/>
    <w:rsid w:val="00060375"/>
    <w:rsid w:val="00060F77"/>
    <w:rsid w:val="00062BC6"/>
    <w:rsid w:val="00062C8E"/>
    <w:rsid w:val="00064547"/>
    <w:rsid w:val="0006654A"/>
    <w:rsid w:val="000667BB"/>
    <w:rsid w:val="000679B5"/>
    <w:rsid w:val="00067A27"/>
    <w:rsid w:val="00070030"/>
    <w:rsid w:val="00070B29"/>
    <w:rsid w:val="0007116F"/>
    <w:rsid w:val="0007195C"/>
    <w:rsid w:val="00073211"/>
    <w:rsid w:val="000750E4"/>
    <w:rsid w:val="00075464"/>
    <w:rsid w:val="0007582C"/>
    <w:rsid w:val="00077087"/>
    <w:rsid w:val="00081766"/>
    <w:rsid w:val="00082973"/>
    <w:rsid w:val="000830E8"/>
    <w:rsid w:val="000833C1"/>
    <w:rsid w:val="0008387D"/>
    <w:rsid w:val="00085B35"/>
    <w:rsid w:val="00085D6C"/>
    <w:rsid w:val="0008775A"/>
    <w:rsid w:val="00087E30"/>
    <w:rsid w:val="00090C8B"/>
    <w:rsid w:val="0009126C"/>
    <w:rsid w:val="00094997"/>
    <w:rsid w:val="00095F60"/>
    <w:rsid w:val="00097770"/>
    <w:rsid w:val="00097924"/>
    <w:rsid w:val="000A0BBC"/>
    <w:rsid w:val="000A6420"/>
    <w:rsid w:val="000A779F"/>
    <w:rsid w:val="000A799A"/>
    <w:rsid w:val="000A7C4A"/>
    <w:rsid w:val="000B066F"/>
    <w:rsid w:val="000B122D"/>
    <w:rsid w:val="000B17AC"/>
    <w:rsid w:val="000B237F"/>
    <w:rsid w:val="000B2854"/>
    <w:rsid w:val="000B34E8"/>
    <w:rsid w:val="000B42D1"/>
    <w:rsid w:val="000B6E58"/>
    <w:rsid w:val="000B77D0"/>
    <w:rsid w:val="000C009A"/>
    <w:rsid w:val="000C214E"/>
    <w:rsid w:val="000C2A85"/>
    <w:rsid w:val="000C3444"/>
    <w:rsid w:val="000C3AF3"/>
    <w:rsid w:val="000C6350"/>
    <w:rsid w:val="000C67C4"/>
    <w:rsid w:val="000C67EC"/>
    <w:rsid w:val="000C74C8"/>
    <w:rsid w:val="000C74D5"/>
    <w:rsid w:val="000D1867"/>
    <w:rsid w:val="000D3F8C"/>
    <w:rsid w:val="000D4047"/>
    <w:rsid w:val="000D5C9A"/>
    <w:rsid w:val="000E102B"/>
    <w:rsid w:val="000E1145"/>
    <w:rsid w:val="000E519D"/>
    <w:rsid w:val="000F0487"/>
    <w:rsid w:val="000F0FF2"/>
    <w:rsid w:val="000F1B6F"/>
    <w:rsid w:val="000F2136"/>
    <w:rsid w:val="000F215E"/>
    <w:rsid w:val="000F52E1"/>
    <w:rsid w:val="000F5833"/>
    <w:rsid w:val="000F599A"/>
    <w:rsid w:val="0010001A"/>
    <w:rsid w:val="00100C0C"/>
    <w:rsid w:val="0010134F"/>
    <w:rsid w:val="00101934"/>
    <w:rsid w:val="00102066"/>
    <w:rsid w:val="00103128"/>
    <w:rsid w:val="0010399B"/>
    <w:rsid w:val="00103EE3"/>
    <w:rsid w:val="001042CC"/>
    <w:rsid w:val="00104575"/>
    <w:rsid w:val="001052E0"/>
    <w:rsid w:val="001076E4"/>
    <w:rsid w:val="00112DF3"/>
    <w:rsid w:val="00113000"/>
    <w:rsid w:val="0011355B"/>
    <w:rsid w:val="00114E74"/>
    <w:rsid w:val="00115190"/>
    <w:rsid w:val="0011661F"/>
    <w:rsid w:val="001167D1"/>
    <w:rsid w:val="00116AAF"/>
    <w:rsid w:val="00116F3F"/>
    <w:rsid w:val="00116F84"/>
    <w:rsid w:val="00117014"/>
    <w:rsid w:val="0011716C"/>
    <w:rsid w:val="00117904"/>
    <w:rsid w:val="00117C7F"/>
    <w:rsid w:val="0012060B"/>
    <w:rsid w:val="0012206F"/>
    <w:rsid w:val="00122564"/>
    <w:rsid w:val="00124E6A"/>
    <w:rsid w:val="00125258"/>
    <w:rsid w:val="0012678A"/>
    <w:rsid w:val="001271A8"/>
    <w:rsid w:val="0013075B"/>
    <w:rsid w:val="0013275F"/>
    <w:rsid w:val="001328DB"/>
    <w:rsid w:val="00135319"/>
    <w:rsid w:val="00136A6D"/>
    <w:rsid w:val="00142FDB"/>
    <w:rsid w:val="001440F5"/>
    <w:rsid w:val="00144F58"/>
    <w:rsid w:val="00147965"/>
    <w:rsid w:val="0015096A"/>
    <w:rsid w:val="00151506"/>
    <w:rsid w:val="001539E8"/>
    <w:rsid w:val="0015445B"/>
    <w:rsid w:val="001551F9"/>
    <w:rsid w:val="00156161"/>
    <w:rsid w:val="00157E76"/>
    <w:rsid w:val="00161460"/>
    <w:rsid w:val="001617C1"/>
    <w:rsid w:val="0016225A"/>
    <w:rsid w:val="0016271C"/>
    <w:rsid w:val="00162EEF"/>
    <w:rsid w:val="0016325F"/>
    <w:rsid w:val="00163B9D"/>
    <w:rsid w:val="001652DC"/>
    <w:rsid w:val="0016547D"/>
    <w:rsid w:val="00166741"/>
    <w:rsid w:val="001706C5"/>
    <w:rsid w:val="00174ECB"/>
    <w:rsid w:val="001756D6"/>
    <w:rsid w:val="00175948"/>
    <w:rsid w:val="00176D8A"/>
    <w:rsid w:val="00176E51"/>
    <w:rsid w:val="0017740D"/>
    <w:rsid w:val="00177C4F"/>
    <w:rsid w:val="00180D0F"/>
    <w:rsid w:val="00184094"/>
    <w:rsid w:val="0018495E"/>
    <w:rsid w:val="00185F8F"/>
    <w:rsid w:val="001877A6"/>
    <w:rsid w:val="00191A96"/>
    <w:rsid w:val="001935AE"/>
    <w:rsid w:val="001936C7"/>
    <w:rsid w:val="00194AC6"/>
    <w:rsid w:val="00194B05"/>
    <w:rsid w:val="00195890"/>
    <w:rsid w:val="00197009"/>
    <w:rsid w:val="00197A69"/>
    <w:rsid w:val="001A297C"/>
    <w:rsid w:val="001A4159"/>
    <w:rsid w:val="001A502D"/>
    <w:rsid w:val="001A52AC"/>
    <w:rsid w:val="001A5754"/>
    <w:rsid w:val="001A5B15"/>
    <w:rsid w:val="001A65EE"/>
    <w:rsid w:val="001A73BC"/>
    <w:rsid w:val="001A7714"/>
    <w:rsid w:val="001B094C"/>
    <w:rsid w:val="001B0C55"/>
    <w:rsid w:val="001B3014"/>
    <w:rsid w:val="001B3439"/>
    <w:rsid w:val="001C0567"/>
    <w:rsid w:val="001C07E6"/>
    <w:rsid w:val="001C0A26"/>
    <w:rsid w:val="001C0A39"/>
    <w:rsid w:val="001C4980"/>
    <w:rsid w:val="001C5EB3"/>
    <w:rsid w:val="001C5F5E"/>
    <w:rsid w:val="001C5FDC"/>
    <w:rsid w:val="001C6B86"/>
    <w:rsid w:val="001D0887"/>
    <w:rsid w:val="001D0F2E"/>
    <w:rsid w:val="001D3ADB"/>
    <w:rsid w:val="001D4BB0"/>
    <w:rsid w:val="001D4E19"/>
    <w:rsid w:val="001D6822"/>
    <w:rsid w:val="001D6905"/>
    <w:rsid w:val="001D697E"/>
    <w:rsid w:val="001D7470"/>
    <w:rsid w:val="001D776F"/>
    <w:rsid w:val="001D7C2E"/>
    <w:rsid w:val="001E0A3B"/>
    <w:rsid w:val="001F0EC7"/>
    <w:rsid w:val="001F1FAE"/>
    <w:rsid w:val="001F2571"/>
    <w:rsid w:val="001F2A1C"/>
    <w:rsid w:val="001F3730"/>
    <w:rsid w:val="001F3883"/>
    <w:rsid w:val="001F6276"/>
    <w:rsid w:val="001F6F46"/>
    <w:rsid w:val="001F7E95"/>
    <w:rsid w:val="00201383"/>
    <w:rsid w:val="0020322F"/>
    <w:rsid w:val="002044E5"/>
    <w:rsid w:val="00205B62"/>
    <w:rsid w:val="0020631B"/>
    <w:rsid w:val="00206375"/>
    <w:rsid w:val="00206AAF"/>
    <w:rsid w:val="00210159"/>
    <w:rsid w:val="002118EB"/>
    <w:rsid w:val="002121F4"/>
    <w:rsid w:val="00216A5C"/>
    <w:rsid w:val="00216BD0"/>
    <w:rsid w:val="00216FC6"/>
    <w:rsid w:val="002176DB"/>
    <w:rsid w:val="00220C3B"/>
    <w:rsid w:val="00221324"/>
    <w:rsid w:val="00222FAE"/>
    <w:rsid w:val="00224CB8"/>
    <w:rsid w:val="00226865"/>
    <w:rsid w:val="002269DC"/>
    <w:rsid w:val="00230799"/>
    <w:rsid w:val="002312ED"/>
    <w:rsid w:val="00231A54"/>
    <w:rsid w:val="00232C72"/>
    <w:rsid w:val="0023563A"/>
    <w:rsid w:val="00236E5E"/>
    <w:rsid w:val="002426A6"/>
    <w:rsid w:val="00243F9B"/>
    <w:rsid w:val="002450BD"/>
    <w:rsid w:val="00246061"/>
    <w:rsid w:val="00252189"/>
    <w:rsid w:val="002534AE"/>
    <w:rsid w:val="0025441C"/>
    <w:rsid w:val="00254472"/>
    <w:rsid w:val="00260CFE"/>
    <w:rsid w:val="0026127D"/>
    <w:rsid w:val="002637BC"/>
    <w:rsid w:val="002655A1"/>
    <w:rsid w:val="002662AE"/>
    <w:rsid w:val="00271320"/>
    <w:rsid w:val="002714A1"/>
    <w:rsid w:val="002717A8"/>
    <w:rsid w:val="00272268"/>
    <w:rsid w:val="0027237F"/>
    <w:rsid w:val="002752AF"/>
    <w:rsid w:val="00275350"/>
    <w:rsid w:val="00275501"/>
    <w:rsid w:val="00280007"/>
    <w:rsid w:val="00280819"/>
    <w:rsid w:val="00282680"/>
    <w:rsid w:val="00284C18"/>
    <w:rsid w:val="00284DF1"/>
    <w:rsid w:val="00287C0F"/>
    <w:rsid w:val="00291930"/>
    <w:rsid w:val="00291FE3"/>
    <w:rsid w:val="00292501"/>
    <w:rsid w:val="00292925"/>
    <w:rsid w:val="00293703"/>
    <w:rsid w:val="00294020"/>
    <w:rsid w:val="00294B59"/>
    <w:rsid w:val="00296AD3"/>
    <w:rsid w:val="00297113"/>
    <w:rsid w:val="00297958"/>
    <w:rsid w:val="002A1286"/>
    <w:rsid w:val="002A1717"/>
    <w:rsid w:val="002A172B"/>
    <w:rsid w:val="002A1F04"/>
    <w:rsid w:val="002A461D"/>
    <w:rsid w:val="002A49F2"/>
    <w:rsid w:val="002A5671"/>
    <w:rsid w:val="002A5D25"/>
    <w:rsid w:val="002A639F"/>
    <w:rsid w:val="002A7E8B"/>
    <w:rsid w:val="002B06E7"/>
    <w:rsid w:val="002B18CE"/>
    <w:rsid w:val="002B4EA0"/>
    <w:rsid w:val="002B71FB"/>
    <w:rsid w:val="002C00EB"/>
    <w:rsid w:val="002C0163"/>
    <w:rsid w:val="002C07D0"/>
    <w:rsid w:val="002C40A7"/>
    <w:rsid w:val="002C5677"/>
    <w:rsid w:val="002C632F"/>
    <w:rsid w:val="002D0B1C"/>
    <w:rsid w:val="002D0DCA"/>
    <w:rsid w:val="002D0F47"/>
    <w:rsid w:val="002D1C32"/>
    <w:rsid w:val="002D2C0E"/>
    <w:rsid w:val="002D2E6A"/>
    <w:rsid w:val="002D337D"/>
    <w:rsid w:val="002D33B7"/>
    <w:rsid w:val="002D4939"/>
    <w:rsid w:val="002D506A"/>
    <w:rsid w:val="002D5DAF"/>
    <w:rsid w:val="002D60B0"/>
    <w:rsid w:val="002D60E0"/>
    <w:rsid w:val="002D6DD3"/>
    <w:rsid w:val="002D6E5B"/>
    <w:rsid w:val="002D71E9"/>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7140"/>
    <w:rsid w:val="002F730B"/>
    <w:rsid w:val="0030067C"/>
    <w:rsid w:val="00301059"/>
    <w:rsid w:val="00302DB1"/>
    <w:rsid w:val="003035A6"/>
    <w:rsid w:val="00306462"/>
    <w:rsid w:val="00310B23"/>
    <w:rsid w:val="00315D5B"/>
    <w:rsid w:val="0031650E"/>
    <w:rsid w:val="00316BF1"/>
    <w:rsid w:val="003251D2"/>
    <w:rsid w:val="00326DCC"/>
    <w:rsid w:val="00327CBF"/>
    <w:rsid w:val="00330683"/>
    <w:rsid w:val="003326CE"/>
    <w:rsid w:val="00332CA4"/>
    <w:rsid w:val="003337D8"/>
    <w:rsid w:val="00333CF4"/>
    <w:rsid w:val="00334426"/>
    <w:rsid w:val="00335617"/>
    <w:rsid w:val="00335C0B"/>
    <w:rsid w:val="0033769D"/>
    <w:rsid w:val="0034071F"/>
    <w:rsid w:val="00341BD1"/>
    <w:rsid w:val="00343127"/>
    <w:rsid w:val="00344BA5"/>
    <w:rsid w:val="00344D5D"/>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634"/>
    <w:rsid w:val="00361CA9"/>
    <w:rsid w:val="00361E1A"/>
    <w:rsid w:val="00361EE0"/>
    <w:rsid w:val="00362153"/>
    <w:rsid w:val="003621B6"/>
    <w:rsid w:val="00362739"/>
    <w:rsid w:val="00365EE8"/>
    <w:rsid w:val="00366A8E"/>
    <w:rsid w:val="00366AE4"/>
    <w:rsid w:val="003713C0"/>
    <w:rsid w:val="003720B6"/>
    <w:rsid w:val="00373E56"/>
    <w:rsid w:val="003753C1"/>
    <w:rsid w:val="00375576"/>
    <w:rsid w:val="00375B2A"/>
    <w:rsid w:val="00375D1A"/>
    <w:rsid w:val="003768F3"/>
    <w:rsid w:val="0037712C"/>
    <w:rsid w:val="00377C4C"/>
    <w:rsid w:val="00382191"/>
    <w:rsid w:val="00384066"/>
    <w:rsid w:val="003849ED"/>
    <w:rsid w:val="00387B42"/>
    <w:rsid w:val="003924CA"/>
    <w:rsid w:val="0039276F"/>
    <w:rsid w:val="00392F03"/>
    <w:rsid w:val="0039367F"/>
    <w:rsid w:val="00395574"/>
    <w:rsid w:val="0039654F"/>
    <w:rsid w:val="003A046C"/>
    <w:rsid w:val="003A2989"/>
    <w:rsid w:val="003A4B4E"/>
    <w:rsid w:val="003A4F3B"/>
    <w:rsid w:val="003A692D"/>
    <w:rsid w:val="003A7664"/>
    <w:rsid w:val="003B0692"/>
    <w:rsid w:val="003B160B"/>
    <w:rsid w:val="003B1684"/>
    <w:rsid w:val="003B2768"/>
    <w:rsid w:val="003B3B4F"/>
    <w:rsid w:val="003B637F"/>
    <w:rsid w:val="003B78B1"/>
    <w:rsid w:val="003C22FE"/>
    <w:rsid w:val="003C3D9B"/>
    <w:rsid w:val="003C4777"/>
    <w:rsid w:val="003C492A"/>
    <w:rsid w:val="003C4B90"/>
    <w:rsid w:val="003C51F3"/>
    <w:rsid w:val="003C560F"/>
    <w:rsid w:val="003C5B53"/>
    <w:rsid w:val="003C60F4"/>
    <w:rsid w:val="003C6DA9"/>
    <w:rsid w:val="003C73F3"/>
    <w:rsid w:val="003D2127"/>
    <w:rsid w:val="003D2653"/>
    <w:rsid w:val="003D3664"/>
    <w:rsid w:val="003D50EB"/>
    <w:rsid w:val="003D6656"/>
    <w:rsid w:val="003D770A"/>
    <w:rsid w:val="003E06FE"/>
    <w:rsid w:val="003E1EDC"/>
    <w:rsid w:val="003E25FA"/>
    <w:rsid w:val="003E2649"/>
    <w:rsid w:val="003E29EF"/>
    <w:rsid w:val="003E2CD1"/>
    <w:rsid w:val="003E3B41"/>
    <w:rsid w:val="003E5B52"/>
    <w:rsid w:val="003E738F"/>
    <w:rsid w:val="003E745C"/>
    <w:rsid w:val="003E7CF8"/>
    <w:rsid w:val="003F0A6C"/>
    <w:rsid w:val="003F0CD8"/>
    <w:rsid w:val="003F1873"/>
    <w:rsid w:val="003F3459"/>
    <w:rsid w:val="003F4C8B"/>
    <w:rsid w:val="003F6FFA"/>
    <w:rsid w:val="003F78C2"/>
    <w:rsid w:val="0040208A"/>
    <w:rsid w:val="00402949"/>
    <w:rsid w:val="00402AD2"/>
    <w:rsid w:val="0040381F"/>
    <w:rsid w:val="00403BFB"/>
    <w:rsid w:val="00404174"/>
    <w:rsid w:val="004054ED"/>
    <w:rsid w:val="0040784F"/>
    <w:rsid w:val="00407CD3"/>
    <w:rsid w:val="004119BA"/>
    <w:rsid w:val="00413D6D"/>
    <w:rsid w:val="004140E1"/>
    <w:rsid w:val="00416BD0"/>
    <w:rsid w:val="00424A3C"/>
    <w:rsid w:val="00424CFE"/>
    <w:rsid w:val="00427D24"/>
    <w:rsid w:val="00427DB7"/>
    <w:rsid w:val="0043012F"/>
    <w:rsid w:val="00431363"/>
    <w:rsid w:val="0043346C"/>
    <w:rsid w:val="0043414C"/>
    <w:rsid w:val="00435D0C"/>
    <w:rsid w:val="00436789"/>
    <w:rsid w:val="004370EF"/>
    <w:rsid w:val="004374FB"/>
    <w:rsid w:val="004400ED"/>
    <w:rsid w:val="004404FF"/>
    <w:rsid w:val="00441A65"/>
    <w:rsid w:val="00442156"/>
    <w:rsid w:val="004427AF"/>
    <w:rsid w:val="00442E17"/>
    <w:rsid w:val="0044328B"/>
    <w:rsid w:val="00443EF9"/>
    <w:rsid w:val="00450174"/>
    <w:rsid w:val="00450D7A"/>
    <w:rsid w:val="004512ED"/>
    <w:rsid w:val="00451CA7"/>
    <w:rsid w:val="0045225A"/>
    <w:rsid w:val="004535D9"/>
    <w:rsid w:val="00455402"/>
    <w:rsid w:val="00456256"/>
    <w:rsid w:val="004601D4"/>
    <w:rsid w:val="004604BB"/>
    <w:rsid w:val="004606AC"/>
    <w:rsid w:val="004607F4"/>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872B6"/>
    <w:rsid w:val="00490EEF"/>
    <w:rsid w:val="0049139F"/>
    <w:rsid w:val="00493734"/>
    <w:rsid w:val="00494EE7"/>
    <w:rsid w:val="0049581E"/>
    <w:rsid w:val="004A2ED4"/>
    <w:rsid w:val="004A3A5F"/>
    <w:rsid w:val="004A46C8"/>
    <w:rsid w:val="004A6C69"/>
    <w:rsid w:val="004A73F4"/>
    <w:rsid w:val="004B0ACA"/>
    <w:rsid w:val="004B1411"/>
    <w:rsid w:val="004B1EB1"/>
    <w:rsid w:val="004B3D7E"/>
    <w:rsid w:val="004B3F9E"/>
    <w:rsid w:val="004B6938"/>
    <w:rsid w:val="004C0459"/>
    <w:rsid w:val="004C0E49"/>
    <w:rsid w:val="004C1651"/>
    <w:rsid w:val="004C2420"/>
    <w:rsid w:val="004C6EBC"/>
    <w:rsid w:val="004C7A28"/>
    <w:rsid w:val="004D10A4"/>
    <w:rsid w:val="004D1D0E"/>
    <w:rsid w:val="004D2B53"/>
    <w:rsid w:val="004D3165"/>
    <w:rsid w:val="004D3BE4"/>
    <w:rsid w:val="004D7B9E"/>
    <w:rsid w:val="004E0D94"/>
    <w:rsid w:val="004E0DF2"/>
    <w:rsid w:val="004E1560"/>
    <w:rsid w:val="004E2175"/>
    <w:rsid w:val="004E3872"/>
    <w:rsid w:val="004E5A5C"/>
    <w:rsid w:val="004E5C86"/>
    <w:rsid w:val="004E5E7F"/>
    <w:rsid w:val="004E7C0B"/>
    <w:rsid w:val="004F206E"/>
    <w:rsid w:val="004F2765"/>
    <w:rsid w:val="004F2A79"/>
    <w:rsid w:val="004F39B4"/>
    <w:rsid w:val="004F3B7C"/>
    <w:rsid w:val="004F3E59"/>
    <w:rsid w:val="004F4013"/>
    <w:rsid w:val="004F40D9"/>
    <w:rsid w:val="004F4E97"/>
    <w:rsid w:val="004F50F4"/>
    <w:rsid w:val="004F639D"/>
    <w:rsid w:val="004F65B3"/>
    <w:rsid w:val="004F6D74"/>
    <w:rsid w:val="0050056C"/>
    <w:rsid w:val="00502D73"/>
    <w:rsid w:val="00505786"/>
    <w:rsid w:val="00506BD5"/>
    <w:rsid w:val="005109DF"/>
    <w:rsid w:val="00510FF5"/>
    <w:rsid w:val="00511067"/>
    <w:rsid w:val="00513534"/>
    <w:rsid w:val="0051492B"/>
    <w:rsid w:val="00515153"/>
    <w:rsid w:val="00516761"/>
    <w:rsid w:val="005169B8"/>
    <w:rsid w:val="00520BFA"/>
    <w:rsid w:val="00521429"/>
    <w:rsid w:val="005218C8"/>
    <w:rsid w:val="00521CF5"/>
    <w:rsid w:val="00521FD5"/>
    <w:rsid w:val="0052321B"/>
    <w:rsid w:val="005244E9"/>
    <w:rsid w:val="0052492A"/>
    <w:rsid w:val="00524BE9"/>
    <w:rsid w:val="00525B71"/>
    <w:rsid w:val="005266F2"/>
    <w:rsid w:val="0052691A"/>
    <w:rsid w:val="00526B79"/>
    <w:rsid w:val="00527289"/>
    <w:rsid w:val="00527CF6"/>
    <w:rsid w:val="00527D8F"/>
    <w:rsid w:val="00530A56"/>
    <w:rsid w:val="00530EE1"/>
    <w:rsid w:val="00531610"/>
    <w:rsid w:val="00531D4B"/>
    <w:rsid w:val="00532242"/>
    <w:rsid w:val="00532252"/>
    <w:rsid w:val="005331B5"/>
    <w:rsid w:val="0053448B"/>
    <w:rsid w:val="00534C1A"/>
    <w:rsid w:val="00535797"/>
    <w:rsid w:val="0053604A"/>
    <w:rsid w:val="005365B4"/>
    <w:rsid w:val="00537884"/>
    <w:rsid w:val="00537F0F"/>
    <w:rsid w:val="005412DF"/>
    <w:rsid w:val="00541924"/>
    <w:rsid w:val="005426FE"/>
    <w:rsid w:val="0054450D"/>
    <w:rsid w:val="00544A91"/>
    <w:rsid w:val="005461EC"/>
    <w:rsid w:val="00550618"/>
    <w:rsid w:val="00550E77"/>
    <w:rsid w:val="00553F32"/>
    <w:rsid w:val="00554864"/>
    <w:rsid w:val="00555999"/>
    <w:rsid w:val="00555E2A"/>
    <w:rsid w:val="00556BF5"/>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24"/>
    <w:rsid w:val="00581C8C"/>
    <w:rsid w:val="00582D1A"/>
    <w:rsid w:val="005837F9"/>
    <w:rsid w:val="00584007"/>
    <w:rsid w:val="00584B9D"/>
    <w:rsid w:val="00585A82"/>
    <w:rsid w:val="00586FBB"/>
    <w:rsid w:val="00587179"/>
    <w:rsid w:val="00587F07"/>
    <w:rsid w:val="00590FA3"/>
    <w:rsid w:val="005913CF"/>
    <w:rsid w:val="00591CEB"/>
    <w:rsid w:val="00592D83"/>
    <w:rsid w:val="00593AA7"/>
    <w:rsid w:val="00594406"/>
    <w:rsid w:val="00594B29"/>
    <w:rsid w:val="005962FB"/>
    <w:rsid w:val="00597F78"/>
    <w:rsid w:val="005A15E5"/>
    <w:rsid w:val="005A1B03"/>
    <w:rsid w:val="005A1C80"/>
    <w:rsid w:val="005A5587"/>
    <w:rsid w:val="005A7BDC"/>
    <w:rsid w:val="005B01C4"/>
    <w:rsid w:val="005B184A"/>
    <w:rsid w:val="005B19FD"/>
    <w:rsid w:val="005B34DA"/>
    <w:rsid w:val="005B357A"/>
    <w:rsid w:val="005B3CCD"/>
    <w:rsid w:val="005B4385"/>
    <w:rsid w:val="005B4B20"/>
    <w:rsid w:val="005B4EC9"/>
    <w:rsid w:val="005B55FA"/>
    <w:rsid w:val="005C13A1"/>
    <w:rsid w:val="005C374F"/>
    <w:rsid w:val="005C495C"/>
    <w:rsid w:val="005C4CCC"/>
    <w:rsid w:val="005C5563"/>
    <w:rsid w:val="005C579B"/>
    <w:rsid w:val="005C6742"/>
    <w:rsid w:val="005C78FA"/>
    <w:rsid w:val="005D1745"/>
    <w:rsid w:val="005D1F94"/>
    <w:rsid w:val="005D3A5C"/>
    <w:rsid w:val="005D5830"/>
    <w:rsid w:val="005D5940"/>
    <w:rsid w:val="005D5A38"/>
    <w:rsid w:val="005D5CD4"/>
    <w:rsid w:val="005D6A17"/>
    <w:rsid w:val="005D6DBD"/>
    <w:rsid w:val="005D6EF6"/>
    <w:rsid w:val="005E041B"/>
    <w:rsid w:val="005E0480"/>
    <w:rsid w:val="005E200B"/>
    <w:rsid w:val="005E2B31"/>
    <w:rsid w:val="005E69A9"/>
    <w:rsid w:val="005E780A"/>
    <w:rsid w:val="005F010B"/>
    <w:rsid w:val="005F182E"/>
    <w:rsid w:val="005F1DCA"/>
    <w:rsid w:val="005F2CFB"/>
    <w:rsid w:val="005F37F0"/>
    <w:rsid w:val="005F4FBF"/>
    <w:rsid w:val="005F595E"/>
    <w:rsid w:val="005F64AB"/>
    <w:rsid w:val="005F7CEF"/>
    <w:rsid w:val="0060229F"/>
    <w:rsid w:val="00602E06"/>
    <w:rsid w:val="00603862"/>
    <w:rsid w:val="00604A7C"/>
    <w:rsid w:val="00604F17"/>
    <w:rsid w:val="006074EB"/>
    <w:rsid w:val="0060792D"/>
    <w:rsid w:val="00610B9B"/>
    <w:rsid w:val="0061154F"/>
    <w:rsid w:val="006117A1"/>
    <w:rsid w:val="00612784"/>
    <w:rsid w:val="00614890"/>
    <w:rsid w:val="00614F30"/>
    <w:rsid w:val="00615ED0"/>
    <w:rsid w:val="00617EA4"/>
    <w:rsid w:val="00624049"/>
    <w:rsid w:val="00626A28"/>
    <w:rsid w:val="006311E0"/>
    <w:rsid w:val="00632F11"/>
    <w:rsid w:val="00633FEA"/>
    <w:rsid w:val="00635ABF"/>
    <w:rsid w:val="006401F7"/>
    <w:rsid w:val="006402C7"/>
    <w:rsid w:val="00641F88"/>
    <w:rsid w:val="006438A8"/>
    <w:rsid w:val="00643A04"/>
    <w:rsid w:val="0064408D"/>
    <w:rsid w:val="006449CA"/>
    <w:rsid w:val="00645074"/>
    <w:rsid w:val="00645611"/>
    <w:rsid w:val="00646A47"/>
    <w:rsid w:val="00650502"/>
    <w:rsid w:val="00650808"/>
    <w:rsid w:val="00651173"/>
    <w:rsid w:val="00652BF5"/>
    <w:rsid w:val="0065432C"/>
    <w:rsid w:val="00655B99"/>
    <w:rsid w:val="00656706"/>
    <w:rsid w:val="006606F0"/>
    <w:rsid w:val="00661A34"/>
    <w:rsid w:val="00664318"/>
    <w:rsid w:val="00664AD6"/>
    <w:rsid w:val="0066573F"/>
    <w:rsid w:val="006673F5"/>
    <w:rsid w:val="00670E84"/>
    <w:rsid w:val="0067194E"/>
    <w:rsid w:val="00674DB7"/>
    <w:rsid w:val="0067514E"/>
    <w:rsid w:val="0067591C"/>
    <w:rsid w:val="0068106C"/>
    <w:rsid w:val="00681ECE"/>
    <w:rsid w:val="00683E9E"/>
    <w:rsid w:val="0068411F"/>
    <w:rsid w:val="00684913"/>
    <w:rsid w:val="0068497A"/>
    <w:rsid w:val="0068636E"/>
    <w:rsid w:val="006871F2"/>
    <w:rsid w:val="00691B0A"/>
    <w:rsid w:val="00691F9E"/>
    <w:rsid w:val="00694150"/>
    <w:rsid w:val="00695F99"/>
    <w:rsid w:val="00696D2A"/>
    <w:rsid w:val="00697997"/>
    <w:rsid w:val="006A2252"/>
    <w:rsid w:val="006A5A75"/>
    <w:rsid w:val="006A6121"/>
    <w:rsid w:val="006A6348"/>
    <w:rsid w:val="006A688E"/>
    <w:rsid w:val="006B3580"/>
    <w:rsid w:val="006B3950"/>
    <w:rsid w:val="006B4141"/>
    <w:rsid w:val="006B592D"/>
    <w:rsid w:val="006B6DD8"/>
    <w:rsid w:val="006B6EB6"/>
    <w:rsid w:val="006C2104"/>
    <w:rsid w:val="006C2364"/>
    <w:rsid w:val="006C2A31"/>
    <w:rsid w:val="006C3001"/>
    <w:rsid w:val="006C38E6"/>
    <w:rsid w:val="006C3AA3"/>
    <w:rsid w:val="006C3AD6"/>
    <w:rsid w:val="006C428A"/>
    <w:rsid w:val="006C4815"/>
    <w:rsid w:val="006C50E1"/>
    <w:rsid w:val="006C6111"/>
    <w:rsid w:val="006D0B05"/>
    <w:rsid w:val="006D170F"/>
    <w:rsid w:val="006D4D3F"/>
    <w:rsid w:val="006D5DA9"/>
    <w:rsid w:val="006D6C1A"/>
    <w:rsid w:val="006D768A"/>
    <w:rsid w:val="006D7F10"/>
    <w:rsid w:val="006E1548"/>
    <w:rsid w:val="006E2573"/>
    <w:rsid w:val="006E2943"/>
    <w:rsid w:val="006E4036"/>
    <w:rsid w:val="006E5C09"/>
    <w:rsid w:val="006E6E27"/>
    <w:rsid w:val="006E7FBA"/>
    <w:rsid w:val="006F0473"/>
    <w:rsid w:val="006F0F55"/>
    <w:rsid w:val="006F28A8"/>
    <w:rsid w:val="006F2AD8"/>
    <w:rsid w:val="006F2DE4"/>
    <w:rsid w:val="006F4577"/>
    <w:rsid w:val="006F4C75"/>
    <w:rsid w:val="006F57E8"/>
    <w:rsid w:val="006F66DA"/>
    <w:rsid w:val="006F6A7A"/>
    <w:rsid w:val="006F6B37"/>
    <w:rsid w:val="006F6EFA"/>
    <w:rsid w:val="006F77C7"/>
    <w:rsid w:val="00700049"/>
    <w:rsid w:val="00702DD6"/>
    <w:rsid w:val="007030FE"/>
    <w:rsid w:val="00704825"/>
    <w:rsid w:val="00705074"/>
    <w:rsid w:val="00705D59"/>
    <w:rsid w:val="007065A6"/>
    <w:rsid w:val="007065CF"/>
    <w:rsid w:val="00710899"/>
    <w:rsid w:val="00711205"/>
    <w:rsid w:val="00712070"/>
    <w:rsid w:val="007125A4"/>
    <w:rsid w:val="00713E2E"/>
    <w:rsid w:val="00716622"/>
    <w:rsid w:val="00720139"/>
    <w:rsid w:val="00721F4D"/>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01D1"/>
    <w:rsid w:val="00751DBE"/>
    <w:rsid w:val="0075247D"/>
    <w:rsid w:val="00753908"/>
    <w:rsid w:val="00754739"/>
    <w:rsid w:val="007579FC"/>
    <w:rsid w:val="00757B94"/>
    <w:rsid w:val="007616A8"/>
    <w:rsid w:val="00762C5B"/>
    <w:rsid w:val="007641C5"/>
    <w:rsid w:val="00766D30"/>
    <w:rsid w:val="00771469"/>
    <w:rsid w:val="00772BCD"/>
    <w:rsid w:val="0077342C"/>
    <w:rsid w:val="00773BF3"/>
    <w:rsid w:val="00774A52"/>
    <w:rsid w:val="00775053"/>
    <w:rsid w:val="00775358"/>
    <w:rsid w:val="00776733"/>
    <w:rsid w:val="0077686A"/>
    <w:rsid w:val="007769A8"/>
    <w:rsid w:val="007801B8"/>
    <w:rsid w:val="00780466"/>
    <w:rsid w:val="007808EF"/>
    <w:rsid w:val="007830A3"/>
    <w:rsid w:val="0078405F"/>
    <w:rsid w:val="0078480F"/>
    <w:rsid w:val="00786C56"/>
    <w:rsid w:val="00787DDF"/>
    <w:rsid w:val="007905D7"/>
    <w:rsid w:val="007931F8"/>
    <w:rsid w:val="00793446"/>
    <w:rsid w:val="00793E7F"/>
    <w:rsid w:val="00794170"/>
    <w:rsid w:val="00794234"/>
    <w:rsid w:val="0079763B"/>
    <w:rsid w:val="007A0268"/>
    <w:rsid w:val="007A156C"/>
    <w:rsid w:val="007A188D"/>
    <w:rsid w:val="007A31A2"/>
    <w:rsid w:val="007A64A6"/>
    <w:rsid w:val="007A72F2"/>
    <w:rsid w:val="007A77C3"/>
    <w:rsid w:val="007A7F56"/>
    <w:rsid w:val="007B2288"/>
    <w:rsid w:val="007B6D92"/>
    <w:rsid w:val="007C0C38"/>
    <w:rsid w:val="007C1A9A"/>
    <w:rsid w:val="007C1F06"/>
    <w:rsid w:val="007C1FA4"/>
    <w:rsid w:val="007C26B3"/>
    <w:rsid w:val="007C4752"/>
    <w:rsid w:val="007C6FA7"/>
    <w:rsid w:val="007C7171"/>
    <w:rsid w:val="007C726C"/>
    <w:rsid w:val="007C7E8E"/>
    <w:rsid w:val="007D1C32"/>
    <w:rsid w:val="007D220B"/>
    <w:rsid w:val="007D322C"/>
    <w:rsid w:val="007D3754"/>
    <w:rsid w:val="007D439C"/>
    <w:rsid w:val="007D49EB"/>
    <w:rsid w:val="007D5BD0"/>
    <w:rsid w:val="007D5E15"/>
    <w:rsid w:val="007D628F"/>
    <w:rsid w:val="007E1C18"/>
    <w:rsid w:val="007E1E12"/>
    <w:rsid w:val="007E33E8"/>
    <w:rsid w:val="007E4D9A"/>
    <w:rsid w:val="007E54C0"/>
    <w:rsid w:val="007F0EF2"/>
    <w:rsid w:val="007F2BCD"/>
    <w:rsid w:val="007F402B"/>
    <w:rsid w:val="007F4972"/>
    <w:rsid w:val="007F4CF1"/>
    <w:rsid w:val="007F5640"/>
    <w:rsid w:val="007F770C"/>
    <w:rsid w:val="00800B39"/>
    <w:rsid w:val="00802347"/>
    <w:rsid w:val="00802CAC"/>
    <w:rsid w:val="008070EF"/>
    <w:rsid w:val="00814018"/>
    <w:rsid w:val="00814940"/>
    <w:rsid w:val="00816302"/>
    <w:rsid w:val="00816C45"/>
    <w:rsid w:val="00817EDB"/>
    <w:rsid w:val="00821292"/>
    <w:rsid w:val="008228A2"/>
    <w:rsid w:val="008234F5"/>
    <w:rsid w:val="00825029"/>
    <w:rsid w:val="00826567"/>
    <w:rsid w:val="00826C30"/>
    <w:rsid w:val="00827948"/>
    <w:rsid w:val="008317C5"/>
    <w:rsid w:val="00831A04"/>
    <w:rsid w:val="00834C18"/>
    <w:rsid w:val="00834D0F"/>
    <w:rsid w:val="008351EE"/>
    <w:rsid w:val="00840ED7"/>
    <w:rsid w:val="00842BD1"/>
    <w:rsid w:val="00843043"/>
    <w:rsid w:val="008435FC"/>
    <w:rsid w:val="0084627F"/>
    <w:rsid w:val="008467BF"/>
    <w:rsid w:val="008473B6"/>
    <w:rsid w:val="00847B8C"/>
    <w:rsid w:val="00847EAF"/>
    <w:rsid w:val="00851EEF"/>
    <w:rsid w:val="008531F8"/>
    <w:rsid w:val="0085354B"/>
    <w:rsid w:val="00853F78"/>
    <w:rsid w:val="0085432F"/>
    <w:rsid w:val="00855469"/>
    <w:rsid w:val="0085589B"/>
    <w:rsid w:val="00857E8E"/>
    <w:rsid w:val="00862389"/>
    <w:rsid w:val="008649EE"/>
    <w:rsid w:val="00866CA8"/>
    <w:rsid w:val="008711E3"/>
    <w:rsid w:val="00873697"/>
    <w:rsid w:val="00874C03"/>
    <w:rsid w:val="00875E2E"/>
    <w:rsid w:val="008761F6"/>
    <w:rsid w:val="00876DD1"/>
    <w:rsid w:val="00880695"/>
    <w:rsid w:val="0088190E"/>
    <w:rsid w:val="008856CC"/>
    <w:rsid w:val="0088695A"/>
    <w:rsid w:val="00887651"/>
    <w:rsid w:val="00890887"/>
    <w:rsid w:val="00890E39"/>
    <w:rsid w:val="00891292"/>
    <w:rsid w:val="0089379B"/>
    <w:rsid w:val="00894856"/>
    <w:rsid w:val="00896877"/>
    <w:rsid w:val="00897281"/>
    <w:rsid w:val="00897E2C"/>
    <w:rsid w:val="00897E88"/>
    <w:rsid w:val="008A071E"/>
    <w:rsid w:val="008A22DD"/>
    <w:rsid w:val="008A2326"/>
    <w:rsid w:val="008A2830"/>
    <w:rsid w:val="008A374E"/>
    <w:rsid w:val="008A5BF3"/>
    <w:rsid w:val="008A5FA9"/>
    <w:rsid w:val="008A6CEC"/>
    <w:rsid w:val="008A70B7"/>
    <w:rsid w:val="008A79AF"/>
    <w:rsid w:val="008A7CD8"/>
    <w:rsid w:val="008B04BE"/>
    <w:rsid w:val="008B0BF6"/>
    <w:rsid w:val="008B0D00"/>
    <w:rsid w:val="008B0D22"/>
    <w:rsid w:val="008B0E2E"/>
    <w:rsid w:val="008B30DE"/>
    <w:rsid w:val="008B4757"/>
    <w:rsid w:val="008B50B9"/>
    <w:rsid w:val="008B59FF"/>
    <w:rsid w:val="008B6849"/>
    <w:rsid w:val="008B732F"/>
    <w:rsid w:val="008C081A"/>
    <w:rsid w:val="008C343A"/>
    <w:rsid w:val="008C4110"/>
    <w:rsid w:val="008C4B5F"/>
    <w:rsid w:val="008C5157"/>
    <w:rsid w:val="008C7F2C"/>
    <w:rsid w:val="008D0426"/>
    <w:rsid w:val="008D674F"/>
    <w:rsid w:val="008D67AF"/>
    <w:rsid w:val="008D7BC0"/>
    <w:rsid w:val="008E0E65"/>
    <w:rsid w:val="008E1125"/>
    <w:rsid w:val="008E14A9"/>
    <w:rsid w:val="008E5F87"/>
    <w:rsid w:val="008E7656"/>
    <w:rsid w:val="008E777A"/>
    <w:rsid w:val="008E7E95"/>
    <w:rsid w:val="008F0222"/>
    <w:rsid w:val="008F36A8"/>
    <w:rsid w:val="008F4796"/>
    <w:rsid w:val="008F53A0"/>
    <w:rsid w:val="008F5646"/>
    <w:rsid w:val="008F5E48"/>
    <w:rsid w:val="008F63A4"/>
    <w:rsid w:val="008F6C31"/>
    <w:rsid w:val="008F6DB2"/>
    <w:rsid w:val="00900B83"/>
    <w:rsid w:val="00901D5D"/>
    <w:rsid w:val="00901F38"/>
    <w:rsid w:val="00902358"/>
    <w:rsid w:val="00905B45"/>
    <w:rsid w:val="00913BBF"/>
    <w:rsid w:val="00914FC6"/>
    <w:rsid w:val="00915251"/>
    <w:rsid w:val="009155B3"/>
    <w:rsid w:val="009163C0"/>
    <w:rsid w:val="00921CF1"/>
    <w:rsid w:val="00924CB3"/>
    <w:rsid w:val="0092544D"/>
    <w:rsid w:val="00925F7D"/>
    <w:rsid w:val="00931A39"/>
    <w:rsid w:val="0093254F"/>
    <w:rsid w:val="00933199"/>
    <w:rsid w:val="00933393"/>
    <w:rsid w:val="00933B86"/>
    <w:rsid w:val="0093531C"/>
    <w:rsid w:val="00935B23"/>
    <w:rsid w:val="0093649F"/>
    <w:rsid w:val="00940128"/>
    <w:rsid w:val="00940DC3"/>
    <w:rsid w:val="00944105"/>
    <w:rsid w:val="00944A84"/>
    <w:rsid w:val="00946F11"/>
    <w:rsid w:val="009516E2"/>
    <w:rsid w:val="00951F5A"/>
    <w:rsid w:val="009527FF"/>
    <w:rsid w:val="009547D1"/>
    <w:rsid w:val="00961D0D"/>
    <w:rsid w:val="009633E0"/>
    <w:rsid w:val="00965F78"/>
    <w:rsid w:val="00967AD9"/>
    <w:rsid w:val="00971A61"/>
    <w:rsid w:val="00972120"/>
    <w:rsid w:val="00972EBA"/>
    <w:rsid w:val="009738B9"/>
    <w:rsid w:val="00974ACB"/>
    <w:rsid w:val="009752C0"/>
    <w:rsid w:val="00976B93"/>
    <w:rsid w:val="00976EEA"/>
    <w:rsid w:val="00980499"/>
    <w:rsid w:val="009863DF"/>
    <w:rsid w:val="00991390"/>
    <w:rsid w:val="00991E0E"/>
    <w:rsid w:val="00993786"/>
    <w:rsid w:val="009949D0"/>
    <w:rsid w:val="009959BC"/>
    <w:rsid w:val="00995E07"/>
    <w:rsid w:val="00996068"/>
    <w:rsid w:val="009973D9"/>
    <w:rsid w:val="009A0BB3"/>
    <w:rsid w:val="009A306C"/>
    <w:rsid w:val="009A351B"/>
    <w:rsid w:val="009A454E"/>
    <w:rsid w:val="009A4D77"/>
    <w:rsid w:val="009A6430"/>
    <w:rsid w:val="009A7031"/>
    <w:rsid w:val="009A7B8B"/>
    <w:rsid w:val="009A7E8B"/>
    <w:rsid w:val="009B2D9D"/>
    <w:rsid w:val="009B395D"/>
    <w:rsid w:val="009B5337"/>
    <w:rsid w:val="009B554F"/>
    <w:rsid w:val="009C05E8"/>
    <w:rsid w:val="009C0868"/>
    <w:rsid w:val="009C1F30"/>
    <w:rsid w:val="009C3C81"/>
    <w:rsid w:val="009C595C"/>
    <w:rsid w:val="009C6066"/>
    <w:rsid w:val="009C746C"/>
    <w:rsid w:val="009D0715"/>
    <w:rsid w:val="009D11E1"/>
    <w:rsid w:val="009D2DBA"/>
    <w:rsid w:val="009D62BE"/>
    <w:rsid w:val="009D749D"/>
    <w:rsid w:val="009E0334"/>
    <w:rsid w:val="009E10EC"/>
    <w:rsid w:val="009E28C7"/>
    <w:rsid w:val="009E31BE"/>
    <w:rsid w:val="009E381F"/>
    <w:rsid w:val="009E3F91"/>
    <w:rsid w:val="009E4826"/>
    <w:rsid w:val="009E664B"/>
    <w:rsid w:val="009F0007"/>
    <w:rsid w:val="009F1650"/>
    <w:rsid w:val="009F18FC"/>
    <w:rsid w:val="009F1CEC"/>
    <w:rsid w:val="009F21D0"/>
    <w:rsid w:val="009F252D"/>
    <w:rsid w:val="009F5FB8"/>
    <w:rsid w:val="009F6743"/>
    <w:rsid w:val="009F7881"/>
    <w:rsid w:val="00A00A20"/>
    <w:rsid w:val="00A00F8D"/>
    <w:rsid w:val="00A0118E"/>
    <w:rsid w:val="00A02A15"/>
    <w:rsid w:val="00A031CE"/>
    <w:rsid w:val="00A037FC"/>
    <w:rsid w:val="00A03D1A"/>
    <w:rsid w:val="00A050D1"/>
    <w:rsid w:val="00A05A05"/>
    <w:rsid w:val="00A06101"/>
    <w:rsid w:val="00A12857"/>
    <w:rsid w:val="00A13020"/>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58FC"/>
    <w:rsid w:val="00A46F54"/>
    <w:rsid w:val="00A47AC7"/>
    <w:rsid w:val="00A5016B"/>
    <w:rsid w:val="00A50E94"/>
    <w:rsid w:val="00A51480"/>
    <w:rsid w:val="00A51F29"/>
    <w:rsid w:val="00A53879"/>
    <w:rsid w:val="00A54184"/>
    <w:rsid w:val="00A55881"/>
    <w:rsid w:val="00A562F7"/>
    <w:rsid w:val="00A56CB4"/>
    <w:rsid w:val="00A5700C"/>
    <w:rsid w:val="00A57063"/>
    <w:rsid w:val="00A606D8"/>
    <w:rsid w:val="00A624FA"/>
    <w:rsid w:val="00A6254D"/>
    <w:rsid w:val="00A65AE5"/>
    <w:rsid w:val="00A70A5F"/>
    <w:rsid w:val="00A70A66"/>
    <w:rsid w:val="00A72D6B"/>
    <w:rsid w:val="00A7539C"/>
    <w:rsid w:val="00A8105A"/>
    <w:rsid w:val="00A81731"/>
    <w:rsid w:val="00A82F57"/>
    <w:rsid w:val="00A86EE3"/>
    <w:rsid w:val="00A873A1"/>
    <w:rsid w:val="00A87A11"/>
    <w:rsid w:val="00A905E3"/>
    <w:rsid w:val="00A9208D"/>
    <w:rsid w:val="00A92434"/>
    <w:rsid w:val="00A93B09"/>
    <w:rsid w:val="00A945CB"/>
    <w:rsid w:val="00A95A7B"/>
    <w:rsid w:val="00A962D0"/>
    <w:rsid w:val="00A976CC"/>
    <w:rsid w:val="00A977F3"/>
    <w:rsid w:val="00A97E72"/>
    <w:rsid w:val="00AA0E11"/>
    <w:rsid w:val="00AA225B"/>
    <w:rsid w:val="00AA2EC0"/>
    <w:rsid w:val="00AA3A5E"/>
    <w:rsid w:val="00AA3BD5"/>
    <w:rsid w:val="00AA4D33"/>
    <w:rsid w:val="00AA5517"/>
    <w:rsid w:val="00AA63EE"/>
    <w:rsid w:val="00AA68C0"/>
    <w:rsid w:val="00AB0334"/>
    <w:rsid w:val="00AB1B65"/>
    <w:rsid w:val="00AB384A"/>
    <w:rsid w:val="00AB5C73"/>
    <w:rsid w:val="00AB5D95"/>
    <w:rsid w:val="00AB5E5A"/>
    <w:rsid w:val="00AB6134"/>
    <w:rsid w:val="00AB6E4C"/>
    <w:rsid w:val="00AB7342"/>
    <w:rsid w:val="00AB765B"/>
    <w:rsid w:val="00AB7D42"/>
    <w:rsid w:val="00AC0C0A"/>
    <w:rsid w:val="00AC1795"/>
    <w:rsid w:val="00AC1DA9"/>
    <w:rsid w:val="00AC25D2"/>
    <w:rsid w:val="00AC455F"/>
    <w:rsid w:val="00AC483B"/>
    <w:rsid w:val="00AC4932"/>
    <w:rsid w:val="00AC6378"/>
    <w:rsid w:val="00AD06E3"/>
    <w:rsid w:val="00AD364B"/>
    <w:rsid w:val="00AD3753"/>
    <w:rsid w:val="00AD7E8E"/>
    <w:rsid w:val="00AE0085"/>
    <w:rsid w:val="00AE08B8"/>
    <w:rsid w:val="00AE0CC8"/>
    <w:rsid w:val="00AE21FD"/>
    <w:rsid w:val="00AE234D"/>
    <w:rsid w:val="00AE3505"/>
    <w:rsid w:val="00AE447F"/>
    <w:rsid w:val="00AE53E8"/>
    <w:rsid w:val="00AE540C"/>
    <w:rsid w:val="00AE5481"/>
    <w:rsid w:val="00AE5695"/>
    <w:rsid w:val="00AE6870"/>
    <w:rsid w:val="00AE7B29"/>
    <w:rsid w:val="00AF0111"/>
    <w:rsid w:val="00AF13BD"/>
    <w:rsid w:val="00AF1F58"/>
    <w:rsid w:val="00AF22CD"/>
    <w:rsid w:val="00AF3332"/>
    <w:rsid w:val="00AF4E7B"/>
    <w:rsid w:val="00AF4F8B"/>
    <w:rsid w:val="00AF50E0"/>
    <w:rsid w:val="00AF5371"/>
    <w:rsid w:val="00AF633F"/>
    <w:rsid w:val="00AF6E1F"/>
    <w:rsid w:val="00AF745E"/>
    <w:rsid w:val="00AF7EC7"/>
    <w:rsid w:val="00B030B8"/>
    <w:rsid w:val="00B100FA"/>
    <w:rsid w:val="00B10AD4"/>
    <w:rsid w:val="00B117C4"/>
    <w:rsid w:val="00B11E62"/>
    <w:rsid w:val="00B12E36"/>
    <w:rsid w:val="00B1356F"/>
    <w:rsid w:val="00B13DBC"/>
    <w:rsid w:val="00B143FE"/>
    <w:rsid w:val="00B14642"/>
    <w:rsid w:val="00B17605"/>
    <w:rsid w:val="00B201B6"/>
    <w:rsid w:val="00B20920"/>
    <w:rsid w:val="00B229DB"/>
    <w:rsid w:val="00B23B15"/>
    <w:rsid w:val="00B24024"/>
    <w:rsid w:val="00B24584"/>
    <w:rsid w:val="00B2527A"/>
    <w:rsid w:val="00B25F7B"/>
    <w:rsid w:val="00B268F1"/>
    <w:rsid w:val="00B271BA"/>
    <w:rsid w:val="00B27976"/>
    <w:rsid w:val="00B27BFC"/>
    <w:rsid w:val="00B27FCB"/>
    <w:rsid w:val="00B311E4"/>
    <w:rsid w:val="00B31BC7"/>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3C21"/>
    <w:rsid w:val="00B45242"/>
    <w:rsid w:val="00B46351"/>
    <w:rsid w:val="00B47A74"/>
    <w:rsid w:val="00B52C33"/>
    <w:rsid w:val="00B57C05"/>
    <w:rsid w:val="00B60D1B"/>
    <w:rsid w:val="00B615F4"/>
    <w:rsid w:val="00B61893"/>
    <w:rsid w:val="00B629EB"/>
    <w:rsid w:val="00B639BB"/>
    <w:rsid w:val="00B63B39"/>
    <w:rsid w:val="00B66803"/>
    <w:rsid w:val="00B67227"/>
    <w:rsid w:val="00B67995"/>
    <w:rsid w:val="00B67ADF"/>
    <w:rsid w:val="00B67D02"/>
    <w:rsid w:val="00B73167"/>
    <w:rsid w:val="00B74EEC"/>
    <w:rsid w:val="00B7575A"/>
    <w:rsid w:val="00B75BE3"/>
    <w:rsid w:val="00B75CEB"/>
    <w:rsid w:val="00B76AC4"/>
    <w:rsid w:val="00B779F2"/>
    <w:rsid w:val="00B77DFE"/>
    <w:rsid w:val="00B80DEC"/>
    <w:rsid w:val="00B825D4"/>
    <w:rsid w:val="00B827AD"/>
    <w:rsid w:val="00B84164"/>
    <w:rsid w:val="00B85361"/>
    <w:rsid w:val="00B85A9F"/>
    <w:rsid w:val="00B8603F"/>
    <w:rsid w:val="00B87068"/>
    <w:rsid w:val="00B87C3F"/>
    <w:rsid w:val="00B90801"/>
    <w:rsid w:val="00B90DC9"/>
    <w:rsid w:val="00B9358A"/>
    <w:rsid w:val="00B9478C"/>
    <w:rsid w:val="00B95050"/>
    <w:rsid w:val="00B95A5D"/>
    <w:rsid w:val="00B965A1"/>
    <w:rsid w:val="00B966C9"/>
    <w:rsid w:val="00BA04FC"/>
    <w:rsid w:val="00BA105F"/>
    <w:rsid w:val="00BA18BD"/>
    <w:rsid w:val="00BA22D7"/>
    <w:rsid w:val="00BA298B"/>
    <w:rsid w:val="00BA2BD9"/>
    <w:rsid w:val="00BA38A7"/>
    <w:rsid w:val="00BA38D1"/>
    <w:rsid w:val="00BA39E6"/>
    <w:rsid w:val="00BA3B2B"/>
    <w:rsid w:val="00BA42AF"/>
    <w:rsid w:val="00BA48D0"/>
    <w:rsid w:val="00BA49C1"/>
    <w:rsid w:val="00BA4B2D"/>
    <w:rsid w:val="00BA4EDB"/>
    <w:rsid w:val="00BA7B26"/>
    <w:rsid w:val="00BB0910"/>
    <w:rsid w:val="00BB111F"/>
    <w:rsid w:val="00BB6D1A"/>
    <w:rsid w:val="00BB72BA"/>
    <w:rsid w:val="00BC0CC5"/>
    <w:rsid w:val="00BC0D45"/>
    <w:rsid w:val="00BC12DE"/>
    <w:rsid w:val="00BC159C"/>
    <w:rsid w:val="00BC299F"/>
    <w:rsid w:val="00BC4D2A"/>
    <w:rsid w:val="00BC5EC2"/>
    <w:rsid w:val="00BC60F2"/>
    <w:rsid w:val="00BC7EAC"/>
    <w:rsid w:val="00BD0C49"/>
    <w:rsid w:val="00BD1BE0"/>
    <w:rsid w:val="00BD1C30"/>
    <w:rsid w:val="00BD37F9"/>
    <w:rsid w:val="00BD410D"/>
    <w:rsid w:val="00BD6A16"/>
    <w:rsid w:val="00BD6A91"/>
    <w:rsid w:val="00BD6FDE"/>
    <w:rsid w:val="00BD7267"/>
    <w:rsid w:val="00BD7772"/>
    <w:rsid w:val="00BD7FFB"/>
    <w:rsid w:val="00BE2D16"/>
    <w:rsid w:val="00BE3832"/>
    <w:rsid w:val="00BE4859"/>
    <w:rsid w:val="00BE4FEB"/>
    <w:rsid w:val="00BE6811"/>
    <w:rsid w:val="00BF26AF"/>
    <w:rsid w:val="00BF2C74"/>
    <w:rsid w:val="00BF3677"/>
    <w:rsid w:val="00BF4CD2"/>
    <w:rsid w:val="00BF5882"/>
    <w:rsid w:val="00BF5E03"/>
    <w:rsid w:val="00BF62A8"/>
    <w:rsid w:val="00BF6615"/>
    <w:rsid w:val="00C01356"/>
    <w:rsid w:val="00C01813"/>
    <w:rsid w:val="00C02F21"/>
    <w:rsid w:val="00C10168"/>
    <w:rsid w:val="00C155DA"/>
    <w:rsid w:val="00C15C40"/>
    <w:rsid w:val="00C17997"/>
    <w:rsid w:val="00C21217"/>
    <w:rsid w:val="00C22B04"/>
    <w:rsid w:val="00C26C3B"/>
    <w:rsid w:val="00C30243"/>
    <w:rsid w:val="00C32037"/>
    <w:rsid w:val="00C3460E"/>
    <w:rsid w:val="00C354BF"/>
    <w:rsid w:val="00C36317"/>
    <w:rsid w:val="00C37FC9"/>
    <w:rsid w:val="00C40C7B"/>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5CB5"/>
    <w:rsid w:val="00C5652E"/>
    <w:rsid w:val="00C57500"/>
    <w:rsid w:val="00C612C9"/>
    <w:rsid w:val="00C617A2"/>
    <w:rsid w:val="00C61D1C"/>
    <w:rsid w:val="00C62ACC"/>
    <w:rsid w:val="00C63757"/>
    <w:rsid w:val="00C66A00"/>
    <w:rsid w:val="00C70173"/>
    <w:rsid w:val="00C70322"/>
    <w:rsid w:val="00C7048C"/>
    <w:rsid w:val="00C705CE"/>
    <w:rsid w:val="00C710E3"/>
    <w:rsid w:val="00C76C9C"/>
    <w:rsid w:val="00C77DD3"/>
    <w:rsid w:val="00C81BE2"/>
    <w:rsid w:val="00C8220C"/>
    <w:rsid w:val="00C84105"/>
    <w:rsid w:val="00C85B1A"/>
    <w:rsid w:val="00C867C1"/>
    <w:rsid w:val="00C877B9"/>
    <w:rsid w:val="00C915A2"/>
    <w:rsid w:val="00C93203"/>
    <w:rsid w:val="00C956CF"/>
    <w:rsid w:val="00C95F2A"/>
    <w:rsid w:val="00C963C9"/>
    <w:rsid w:val="00C971B1"/>
    <w:rsid w:val="00C97EE7"/>
    <w:rsid w:val="00CA0573"/>
    <w:rsid w:val="00CA14DD"/>
    <w:rsid w:val="00CA1804"/>
    <w:rsid w:val="00CA2589"/>
    <w:rsid w:val="00CA2C80"/>
    <w:rsid w:val="00CA49A2"/>
    <w:rsid w:val="00CA5878"/>
    <w:rsid w:val="00CA59A1"/>
    <w:rsid w:val="00CB1E91"/>
    <w:rsid w:val="00CB3615"/>
    <w:rsid w:val="00CB5C40"/>
    <w:rsid w:val="00CB725A"/>
    <w:rsid w:val="00CB7FCF"/>
    <w:rsid w:val="00CC0BDE"/>
    <w:rsid w:val="00CC1041"/>
    <w:rsid w:val="00CC10B2"/>
    <w:rsid w:val="00CC1D25"/>
    <w:rsid w:val="00CC4535"/>
    <w:rsid w:val="00CC49F4"/>
    <w:rsid w:val="00CC6038"/>
    <w:rsid w:val="00CD2BC2"/>
    <w:rsid w:val="00CD340E"/>
    <w:rsid w:val="00CD5D15"/>
    <w:rsid w:val="00CD5ED9"/>
    <w:rsid w:val="00CD6F05"/>
    <w:rsid w:val="00CE04CF"/>
    <w:rsid w:val="00CE29A1"/>
    <w:rsid w:val="00CE3458"/>
    <w:rsid w:val="00CE594D"/>
    <w:rsid w:val="00CE68CF"/>
    <w:rsid w:val="00CE71B8"/>
    <w:rsid w:val="00CE71C0"/>
    <w:rsid w:val="00CE738F"/>
    <w:rsid w:val="00CE7732"/>
    <w:rsid w:val="00CF25A9"/>
    <w:rsid w:val="00CF34DB"/>
    <w:rsid w:val="00CF37CD"/>
    <w:rsid w:val="00CF4A17"/>
    <w:rsid w:val="00CF5472"/>
    <w:rsid w:val="00CF68DC"/>
    <w:rsid w:val="00CF7CE8"/>
    <w:rsid w:val="00D00FC4"/>
    <w:rsid w:val="00D04131"/>
    <w:rsid w:val="00D04A4C"/>
    <w:rsid w:val="00D0567D"/>
    <w:rsid w:val="00D05F5C"/>
    <w:rsid w:val="00D06D68"/>
    <w:rsid w:val="00D1136F"/>
    <w:rsid w:val="00D127B2"/>
    <w:rsid w:val="00D14905"/>
    <w:rsid w:val="00D16D90"/>
    <w:rsid w:val="00D24C4F"/>
    <w:rsid w:val="00D2501F"/>
    <w:rsid w:val="00D26132"/>
    <w:rsid w:val="00D27422"/>
    <w:rsid w:val="00D2759C"/>
    <w:rsid w:val="00D30B66"/>
    <w:rsid w:val="00D31110"/>
    <w:rsid w:val="00D31ABF"/>
    <w:rsid w:val="00D31C99"/>
    <w:rsid w:val="00D32967"/>
    <w:rsid w:val="00D34705"/>
    <w:rsid w:val="00D34986"/>
    <w:rsid w:val="00D36FC5"/>
    <w:rsid w:val="00D4098D"/>
    <w:rsid w:val="00D41034"/>
    <w:rsid w:val="00D44B55"/>
    <w:rsid w:val="00D4535E"/>
    <w:rsid w:val="00D45CE9"/>
    <w:rsid w:val="00D46387"/>
    <w:rsid w:val="00D46F8A"/>
    <w:rsid w:val="00D475F8"/>
    <w:rsid w:val="00D50605"/>
    <w:rsid w:val="00D51AA6"/>
    <w:rsid w:val="00D51FA6"/>
    <w:rsid w:val="00D523BB"/>
    <w:rsid w:val="00D53850"/>
    <w:rsid w:val="00D54E6C"/>
    <w:rsid w:val="00D558E8"/>
    <w:rsid w:val="00D65157"/>
    <w:rsid w:val="00D65A2D"/>
    <w:rsid w:val="00D6651B"/>
    <w:rsid w:val="00D6698C"/>
    <w:rsid w:val="00D66A46"/>
    <w:rsid w:val="00D7068A"/>
    <w:rsid w:val="00D7185B"/>
    <w:rsid w:val="00D71941"/>
    <w:rsid w:val="00D71ECD"/>
    <w:rsid w:val="00D74E9C"/>
    <w:rsid w:val="00D7579A"/>
    <w:rsid w:val="00D77343"/>
    <w:rsid w:val="00D811A8"/>
    <w:rsid w:val="00D83580"/>
    <w:rsid w:val="00D844F7"/>
    <w:rsid w:val="00D854A6"/>
    <w:rsid w:val="00D85B9B"/>
    <w:rsid w:val="00D861BB"/>
    <w:rsid w:val="00D86880"/>
    <w:rsid w:val="00D86DD5"/>
    <w:rsid w:val="00D9165E"/>
    <w:rsid w:val="00D91FBF"/>
    <w:rsid w:val="00D9590E"/>
    <w:rsid w:val="00D96630"/>
    <w:rsid w:val="00D96E5E"/>
    <w:rsid w:val="00DA1722"/>
    <w:rsid w:val="00DA286B"/>
    <w:rsid w:val="00DA2D79"/>
    <w:rsid w:val="00DA4574"/>
    <w:rsid w:val="00DA45A6"/>
    <w:rsid w:val="00DA6848"/>
    <w:rsid w:val="00DA7EE1"/>
    <w:rsid w:val="00DB1268"/>
    <w:rsid w:val="00DB1452"/>
    <w:rsid w:val="00DB5597"/>
    <w:rsid w:val="00DB7031"/>
    <w:rsid w:val="00DB74F9"/>
    <w:rsid w:val="00DB7760"/>
    <w:rsid w:val="00DC2C62"/>
    <w:rsid w:val="00DC2C78"/>
    <w:rsid w:val="00DC443F"/>
    <w:rsid w:val="00DC4463"/>
    <w:rsid w:val="00DC57C1"/>
    <w:rsid w:val="00DC7857"/>
    <w:rsid w:val="00DD0BF1"/>
    <w:rsid w:val="00DD1673"/>
    <w:rsid w:val="00DD30AE"/>
    <w:rsid w:val="00DD38AC"/>
    <w:rsid w:val="00DD4B9D"/>
    <w:rsid w:val="00DD57C0"/>
    <w:rsid w:val="00DD5EA5"/>
    <w:rsid w:val="00DD64E3"/>
    <w:rsid w:val="00DD6B3F"/>
    <w:rsid w:val="00DD6E10"/>
    <w:rsid w:val="00DD7101"/>
    <w:rsid w:val="00DD7989"/>
    <w:rsid w:val="00DD7C9E"/>
    <w:rsid w:val="00DE0E6D"/>
    <w:rsid w:val="00DE24DE"/>
    <w:rsid w:val="00DE27D1"/>
    <w:rsid w:val="00DE2FBB"/>
    <w:rsid w:val="00DE446F"/>
    <w:rsid w:val="00DE4FB0"/>
    <w:rsid w:val="00DE5FF1"/>
    <w:rsid w:val="00DE6965"/>
    <w:rsid w:val="00DE6E13"/>
    <w:rsid w:val="00DF0578"/>
    <w:rsid w:val="00DF17A5"/>
    <w:rsid w:val="00DF1A6E"/>
    <w:rsid w:val="00DF24C7"/>
    <w:rsid w:val="00DF3B45"/>
    <w:rsid w:val="00DF544D"/>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7CE"/>
    <w:rsid w:val="00E12B62"/>
    <w:rsid w:val="00E135FB"/>
    <w:rsid w:val="00E13E05"/>
    <w:rsid w:val="00E14670"/>
    <w:rsid w:val="00E14A64"/>
    <w:rsid w:val="00E14A7F"/>
    <w:rsid w:val="00E15015"/>
    <w:rsid w:val="00E153AC"/>
    <w:rsid w:val="00E16F7D"/>
    <w:rsid w:val="00E1737D"/>
    <w:rsid w:val="00E17750"/>
    <w:rsid w:val="00E23A3C"/>
    <w:rsid w:val="00E24668"/>
    <w:rsid w:val="00E24CD8"/>
    <w:rsid w:val="00E27430"/>
    <w:rsid w:val="00E31651"/>
    <w:rsid w:val="00E32FCC"/>
    <w:rsid w:val="00E3372F"/>
    <w:rsid w:val="00E33D53"/>
    <w:rsid w:val="00E3718F"/>
    <w:rsid w:val="00E4071B"/>
    <w:rsid w:val="00E41300"/>
    <w:rsid w:val="00E42663"/>
    <w:rsid w:val="00E4280B"/>
    <w:rsid w:val="00E42890"/>
    <w:rsid w:val="00E42C3C"/>
    <w:rsid w:val="00E43141"/>
    <w:rsid w:val="00E43287"/>
    <w:rsid w:val="00E43913"/>
    <w:rsid w:val="00E447A7"/>
    <w:rsid w:val="00E45300"/>
    <w:rsid w:val="00E45906"/>
    <w:rsid w:val="00E465E8"/>
    <w:rsid w:val="00E50424"/>
    <w:rsid w:val="00E504CD"/>
    <w:rsid w:val="00E51A5A"/>
    <w:rsid w:val="00E54912"/>
    <w:rsid w:val="00E5583D"/>
    <w:rsid w:val="00E55DE8"/>
    <w:rsid w:val="00E55F88"/>
    <w:rsid w:val="00E56A69"/>
    <w:rsid w:val="00E56B97"/>
    <w:rsid w:val="00E57436"/>
    <w:rsid w:val="00E606E3"/>
    <w:rsid w:val="00E6101F"/>
    <w:rsid w:val="00E61CEB"/>
    <w:rsid w:val="00E63F87"/>
    <w:rsid w:val="00E65512"/>
    <w:rsid w:val="00E65C30"/>
    <w:rsid w:val="00E66A88"/>
    <w:rsid w:val="00E677D4"/>
    <w:rsid w:val="00E70501"/>
    <w:rsid w:val="00E710F1"/>
    <w:rsid w:val="00E71838"/>
    <w:rsid w:val="00E72AB0"/>
    <w:rsid w:val="00E73647"/>
    <w:rsid w:val="00E746F0"/>
    <w:rsid w:val="00E74FCE"/>
    <w:rsid w:val="00E756EB"/>
    <w:rsid w:val="00E77DB7"/>
    <w:rsid w:val="00E80572"/>
    <w:rsid w:val="00E8196D"/>
    <w:rsid w:val="00E832C2"/>
    <w:rsid w:val="00E839A5"/>
    <w:rsid w:val="00E84AA4"/>
    <w:rsid w:val="00E85FD4"/>
    <w:rsid w:val="00E8737B"/>
    <w:rsid w:val="00E90C2A"/>
    <w:rsid w:val="00E90FEA"/>
    <w:rsid w:val="00E91128"/>
    <w:rsid w:val="00E924C2"/>
    <w:rsid w:val="00E946EC"/>
    <w:rsid w:val="00E95F59"/>
    <w:rsid w:val="00E96EF2"/>
    <w:rsid w:val="00EA3FC9"/>
    <w:rsid w:val="00EA428F"/>
    <w:rsid w:val="00EA42A6"/>
    <w:rsid w:val="00EA448D"/>
    <w:rsid w:val="00EA6C44"/>
    <w:rsid w:val="00EA6EBA"/>
    <w:rsid w:val="00EA7137"/>
    <w:rsid w:val="00EA7A96"/>
    <w:rsid w:val="00EB0061"/>
    <w:rsid w:val="00EB1A3F"/>
    <w:rsid w:val="00EB2996"/>
    <w:rsid w:val="00EB31BC"/>
    <w:rsid w:val="00EB33B3"/>
    <w:rsid w:val="00EB47E9"/>
    <w:rsid w:val="00EB493E"/>
    <w:rsid w:val="00EB575F"/>
    <w:rsid w:val="00EB58B9"/>
    <w:rsid w:val="00EB5975"/>
    <w:rsid w:val="00EB5E1B"/>
    <w:rsid w:val="00EB72C0"/>
    <w:rsid w:val="00EC0B50"/>
    <w:rsid w:val="00EC149A"/>
    <w:rsid w:val="00EC2C87"/>
    <w:rsid w:val="00EC3352"/>
    <w:rsid w:val="00EC3B62"/>
    <w:rsid w:val="00EC3B9A"/>
    <w:rsid w:val="00EC4E78"/>
    <w:rsid w:val="00EC5CAB"/>
    <w:rsid w:val="00EC6F6F"/>
    <w:rsid w:val="00EC742B"/>
    <w:rsid w:val="00EC7646"/>
    <w:rsid w:val="00EC7DCA"/>
    <w:rsid w:val="00ED1C24"/>
    <w:rsid w:val="00ED2CA8"/>
    <w:rsid w:val="00ED54C6"/>
    <w:rsid w:val="00ED593D"/>
    <w:rsid w:val="00ED5FBD"/>
    <w:rsid w:val="00ED6237"/>
    <w:rsid w:val="00EE01DA"/>
    <w:rsid w:val="00EE0D45"/>
    <w:rsid w:val="00EE3DB5"/>
    <w:rsid w:val="00EE541C"/>
    <w:rsid w:val="00EE6418"/>
    <w:rsid w:val="00EE708E"/>
    <w:rsid w:val="00EE7406"/>
    <w:rsid w:val="00EE78B9"/>
    <w:rsid w:val="00EE7A0F"/>
    <w:rsid w:val="00EF0758"/>
    <w:rsid w:val="00EF12B8"/>
    <w:rsid w:val="00EF19DF"/>
    <w:rsid w:val="00EF213B"/>
    <w:rsid w:val="00EF25A9"/>
    <w:rsid w:val="00EF2835"/>
    <w:rsid w:val="00EF2B48"/>
    <w:rsid w:val="00EF2F57"/>
    <w:rsid w:val="00EF4515"/>
    <w:rsid w:val="00EF5DE1"/>
    <w:rsid w:val="00EF6557"/>
    <w:rsid w:val="00EF65CC"/>
    <w:rsid w:val="00F010DD"/>
    <w:rsid w:val="00F0306A"/>
    <w:rsid w:val="00F037B9"/>
    <w:rsid w:val="00F0384C"/>
    <w:rsid w:val="00F03AFA"/>
    <w:rsid w:val="00F05961"/>
    <w:rsid w:val="00F11A6F"/>
    <w:rsid w:val="00F11A81"/>
    <w:rsid w:val="00F126BE"/>
    <w:rsid w:val="00F13222"/>
    <w:rsid w:val="00F13C04"/>
    <w:rsid w:val="00F13F85"/>
    <w:rsid w:val="00F14B40"/>
    <w:rsid w:val="00F159BF"/>
    <w:rsid w:val="00F1614D"/>
    <w:rsid w:val="00F175B5"/>
    <w:rsid w:val="00F1765E"/>
    <w:rsid w:val="00F207DC"/>
    <w:rsid w:val="00F22E61"/>
    <w:rsid w:val="00F2470F"/>
    <w:rsid w:val="00F24DFE"/>
    <w:rsid w:val="00F25BE1"/>
    <w:rsid w:val="00F26205"/>
    <w:rsid w:val="00F26D41"/>
    <w:rsid w:val="00F26F63"/>
    <w:rsid w:val="00F304AA"/>
    <w:rsid w:val="00F334A5"/>
    <w:rsid w:val="00F34005"/>
    <w:rsid w:val="00F35618"/>
    <w:rsid w:val="00F359EA"/>
    <w:rsid w:val="00F35DBA"/>
    <w:rsid w:val="00F37CFC"/>
    <w:rsid w:val="00F37E7C"/>
    <w:rsid w:val="00F4149E"/>
    <w:rsid w:val="00F42E35"/>
    <w:rsid w:val="00F43A83"/>
    <w:rsid w:val="00F43D07"/>
    <w:rsid w:val="00F44AB9"/>
    <w:rsid w:val="00F46835"/>
    <w:rsid w:val="00F46DBC"/>
    <w:rsid w:val="00F46F03"/>
    <w:rsid w:val="00F50488"/>
    <w:rsid w:val="00F51AD6"/>
    <w:rsid w:val="00F51F2A"/>
    <w:rsid w:val="00F5300C"/>
    <w:rsid w:val="00F53E43"/>
    <w:rsid w:val="00F54823"/>
    <w:rsid w:val="00F56988"/>
    <w:rsid w:val="00F56BB9"/>
    <w:rsid w:val="00F579F7"/>
    <w:rsid w:val="00F57A6D"/>
    <w:rsid w:val="00F6135B"/>
    <w:rsid w:val="00F62945"/>
    <w:rsid w:val="00F63B99"/>
    <w:rsid w:val="00F6489E"/>
    <w:rsid w:val="00F6649F"/>
    <w:rsid w:val="00F7077A"/>
    <w:rsid w:val="00F72722"/>
    <w:rsid w:val="00F73F1D"/>
    <w:rsid w:val="00F751A6"/>
    <w:rsid w:val="00F75566"/>
    <w:rsid w:val="00F756C5"/>
    <w:rsid w:val="00F76BB1"/>
    <w:rsid w:val="00F77C68"/>
    <w:rsid w:val="00F8163B"/>
    <w:rsid w:val="00F830C1"/>
    <w:rsid w:val="00F830E4"/>
    <w:rsid w:val="00F86269"/>
    <w:rsid w:val="00F90178"/>
    <w:rsid w:val="00F9184F"/>
    <w:rsid w:val="00F91A06"/>
    <w:rsid w:val="00F94370"/>
    <w:rsid w:val="00F946C8"/>
    <w:rsid w:val="00F956E3"/>
    <w:rsid w:val="00FA026B"/>
    <w:rsid w:val="00FA02A8"/>
    <w:rsid w:val="00FA02CC"/>
    <w:rsid w:val="00FA0730"/>
    <w:rsid w:val="00FA2184"/>
    <w:rsid w:val="00FA27DD"/>
    <w:rsid w:val="00FA4E42"/>
    <w:rsid w:val="00FA7889"/>
    <w:rsid w:val="00FB0B93"/>
    <w:rsid w:val="00FB3D58"/>
    <w:rsid w:val="00FB4161"/>
    <w:rsid w:val="00FB47F1"/>
    <w:rsid w:val="00FB5C95"/>
    <w:rsid w:val="00FB61FB"/>
    <w:rsid w:val="00FC10E5"/>
    <w:rsid w:val="00FC1B67"/>
    <w:rsid w:val="00FC272A"/>
    <w:rsid w:val="00FC36E8"/>
    <w:rsid w:val="00FC4F8C"/>
    <w:rsid w:val="00FC51FC"/>
    <w:rsid w:val="00FC5675"/>
    <w:rsid w:val="00FC58EF"/>
    <w:rsid w:val="00FC78B8"/>
    <w:rsid w:val="00FD012F"/>
    <w:rsid w:val="00FD27E0"/>
    <w:rsid w:val="00FD3226"/>
    <w:rsid w:val="00FD3F17"/>
    <w:rsid w:val="00FD3FEF"/>
    <w:rsid w:val="00FD7285"/>
    <w:rsid w:val="00FD7864"/>
    <w:rsid w:val="00FE1151"/>
    <w:rsid w:val="00FE119D"/>
    <w:rsid w:val="00FE137E"/>
    <w:rsid w:val="00FE19BF"/>
    <w:rsid w:val="00FE1B1F"/>
    <w:rsid w:val="00FE2608"/>
    <w:rsid w:val="00FE2F7C"/>
    <w:rsid w:val="00FF1879"/>
    <w:rsid w:val="00FF4AC5"/>
    <w:rsid w:val="00FF4B64"/>
    <w:rsid w:val="00FF526E"/>
    <w:rsid w:val="00FF5E14"/>
    <w:rsid w:val="00FF7625"/>
    <w:rsid w:val="00FF7E55"/>
    <w:rsid w:val="043E6493"/>
    <w:rsid w:val="04CFDA55"/>
    <w:rsid w:val="09DD925A"/>
    <w:rsid w:val="0B748792"/>
    <w:rsid w:val="2C5C63D9"/>
    <w:rsid w:val="32FEFBD3"/>
    <w:rsid w:val="33907195"/>
    <w:rsid w:val="35F10E2E"/>
    <w:rsid w:val="3D967020"/>
    <w:rsid w:val="3E6D7D0C"/>
    <w:rsid w:val="40126FCC"/>
    <w:rsid w:val="42212AD4"/>
    <w:rsid w:val="499A2F7F"/>
    <w:rsid w:val="4CD5ED83"/>
    <w:rsid w:val="61BF9313"/>
    <w:rsid w:val="73D3D46F"/>
    <w:rsid w:val="770ADDB9"/>
    <w:rsid w:val="796DD2FF"/>
    <w:rsid w:val="7D95D14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C087DB5D-A497-4A9C-839D-249A06F5C4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customStyle="1" w:styleId="DisclaimerZchn">
    <w:name w:val="Disclaimer Zchn"/>
    <w:basedOn w:val="Absatz-Standardschriftart"/>
    <w:link w:val="Disclaimer"/>
    <w:locked/>
    <w:rsid w:val="005A1B03"/>
    <w:rPr>
      <w:rFonts w:ascii="Arial" w:hAnsi="Arial" w:cs="Arial"/>
      <w:color w:val="525F6B"/>
      <w:lang w:eastAsia="ja-JP"/>
    </w:rPr>
  </w:style>
  <w:style w:type="paragraph" w:customStyle="1" w:styleId="Disclaimer">
    <w:name w:val="Disclaimer"/>
    <w:basedOn w:val="Standard"/>
    <w:link w:val="DisclaimerZchn"/>
    <w:rsid w:val="005A1B03"/>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5A1B03"/>
    <w:rPr>
      <w:rFonts w:ascii="Arial" w:hAnsi="Arial" w:cs="Arial"/>
      <w:color w:val="525F6B"/>
      <w:lang w:eastAsia="ja-JP"/>
    </w:rPr>
  </w:style>
  <w:style w:type="paragraph" w:customStyle="1" w:styleId="BeschreibungDivisions">
    <w:name w:val="Beschreibung Divisions"/>
    <w:basedOn w:val="Standard"/>
    <w:link w:val="BeschreibungDivisionsZchn"/>
    <w:rsid w:val="005A1B03"/>
    <w:pPr>
      <w:numPr>
        <w:numId w:val="19"/>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6B3950"/>
  </w:style>
  <w:style w:type="paragraph" w:customStyle="1" w:styleId="flietext0">
    <w:name w:val="flietext"/>
    <w:basedOn w:val="Standard"/>
    <w:rsid w:val="007905D7"/>
    <w:pPr>
      <w:tabs>
        <w:tab w:val="clear" w:pos="3572"/>
      </w:tabs>
    </w:pPr>
    <w:rPr>
      <w:rFonts w:ascii="Calibri" w:hAnsi="Calibri" w:cs="Calibri"/>
      <w:szCs w:val="22"/>
      <w:lang w:eastAsia="de-DE"/>
    </w:rPr>
  </w:style>
  <w:style w:type="paragraph" w:styleId="berarbeitung">
    <w:name w:val="Revision"/>
    <w:hidden/>
    <w:uiPriority w:val="99"/>
    <w:semiHidden/>
    <w:rsid w:val="006E4036"/>
    <w:rPr>
      <w:rFonts w:cs="Times New Roman (Textkörper CS)"/>
      <w:color w:val="000000"/>
      <w:sz w:val="22"/>
    </w:rPr>
  </w:style>
  <w:style w:type="paragraph" w:customStyle="1" w:styleId="paragraph">
    <w:name w:val="paragraph"/>
    <w:basedOn w:val="Standard"/>
    <w:rsid w:val="00794170"/>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Absatz-Standardschriftart"/>
    <w:rsid w:val="00794170"/>
  </w:style>
  <w:style w:type="character" w:customStyle="1" w:styleId="scxw153117749">
    <w:name w:val="scxw153117749"/>
    <w:basedOn w:val="Absatz-Standardschriftart"/>
    <w:rsid w:val="00361C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34511">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542442730">
      <w:bodyDiv w:val="1"/>
      <w:marLeft w:val="0"/>
      <w:marRight w:val="0"/>
      <w:marTop w:val="0"/>
      <w:marBottom w:val="0"/>
      <w:divBdr>
        <w:top w:val="none" w:sz="0" w:space="0" w:color="auto"/>
        <w:left w:val="none" w:sz="0" w:space="0" w:color="auto"/>
        <w:bottom w:val="none" w:sz="0" w:space="0" w:color="auto"/>
        <w:right w:val="none" w:sz="0" w:space="0" w:color="auto"/>
      </w:divBdr>
    </w:div>
    <w:div w:id="653142921">
      <w:bodyDiv w:val="1"/>
      <w:marLeft w:val="0"/>
      <w:marRight w:val="0"/>
      <w:marTop w:val="0"/>
      <w:marBottom w:val="0"/>
      <w:divBdr>
        <w:top w:val="none" w:sz="0" w:space="0" w:color="auto"/>
        <w:left w:val="none" w:sz="0" w:space="0" w:color="auto"/>
        <w:bottom w:val="none" w:sz="0" w:space="0" w:color="auto"/>
        <w:right w:val="none" w:sz="0" w:space="0" w:color="auto"/>
      </w:divBdr>
    </w:div>
    <w:div w:id="1235697402">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91073204">
      <w:bodyDiv w:val="1"/>
      <w:marLeft w:val="0"/>
      <w:marRight w:val="0"/>
      <w:marTop w:val="0"/>
      <w:marBottom w:val="0"/>
      <w:divBdr>
        <w:top w:val="none" w:sz="0" w:space="0" w:color="auto"/>
        <w:left w:val="none" w:sz="0" w:space="0" w:color="auto"/>
        <w:bottom w:val="none" w:sz="0" w:space="0" w:color="auto"/>
        <w:right w:val="none" w:sz="0" w:space="0" w:color="auto"/>
      </w:divBdr>
    </w:div>
    <w:div w:id="1931039357">
      <w:bodyDiv w:val="1"/>
      <w:marLeft w:val="0"/>
      <w:marRight w:val="0"/>
      <w:marTop w:val="0"/>
      <w:marBottom w:val="0"/>
      <w:divBdr>
        <w:top w:val="none" w:sz="0" w:space="0" w:color="auto"/>
        <w:left w:val="none" w:sz="0" w:space="0" w:color="auto"/>
        <w:bottom w:val="none" w:sz="0" w:space="0" w:color="auto"/>
        <w:right w:val="none" w:sz="0" w:space="0" w:color="auto"/>
      </w:divBdr>
    </w:div>
    <w:div w:id="1942519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www.durr.com/" TargetMode="External"/><Relationship Id="rId2" Type="http://schemas.openxmlformats.org/officeDocument/2006/relationships/customXml" Target="../customXml/item2.xml"/><Relationship Id="rId16" Type="http://schemas.openxmlformats.org/officeDocument/2006/relationships/hyperlink" Target="mailto:EdnaIleana.LavinHernandez@durrmex.com.mx"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DBFAF107-202A-4113-A4E4-3E63EB7A794A}">
  <ds:schemaRefs>
    <ds:schemaRef ds:uri="http://schemas.microsoft.com/sharepoint/v3/contenttype/forms"/>
  </ds:schemaRefs>
</ds:datastoreItem>
</file>

<file path=customXml/itemProps2.xml><?xml version="1.0" encoding="utf-8"?>
<ds:datastoreItem xmlns:ds="http://schemas.openxmlformats.org/officeDocument/2006/customXml" ds:itemID="{00DB160A-BFE6-4E69-ADB8-99ACD7B12B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642F5D-8723-4A93-9834-1C8CF1ECAB7F}">
  <ds:schemaRefs>
    <ds:schemaRef ds:uri="http://schemas.openxmlformats.org/officeDocument/2006/bibliography"/>
  </ds:schemaRefs>
</ds:datastoreItem>
</file>

<file path=customXml/itemProps4.xml><?xml version="1.0" encoding="utf-8"?>
<ds:datastoreItem xmlns:ds="http://schemas.openxmlformats.org/officeDocument/2006/customXml" ds:itemID="{E76D6EBA-0660-486D-8BBF-62836AE4866A}">
  <ds:schemaRefs>
    <ds:schemaRef ds:uri="http://schemas.microsoft.com/office/2006/metadata/properties"/>
    <ds:schemaRef ds:uri="http://schemas.microsoft.com/office/infopath/2007/PartnerControls"/>
    <ds:schemaRef ds:uri="9684edc7-81a1-4e9e-9d45-aa521b5ebbb7"/>
    <ds:schemaRef ds:uri="b9690099-d76a-48ab-8f1a-818f9800aa0d"/>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70D1D6C6-E277-4CE4-B90E-3FDC8128EBCC}">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1597</Words>
  <Characters>10063</Characters>
  <Application>Microsoft Office Word</Application>
  <DocSecurity>4</DocSecurity>
  <Lines>83</Lines>
  <Paragraphs>23</Paragraphs>
  <ScaleCrop>false</ScaleCrop>
  <HeadingPairs>
    <vt:vector size="6" baseType="variant">
      <vt:variant>
        <vt:lpstr>Title</vt:lpstr>
      </vt:variant>
      <vt:variant>
        <vt:i4>1</vt:i4>
      </vt:variant>
      <vt:variant>
        <vt:lpstr>Título</vt:lpstr>
      </vt:variant>
      <vt:variant>
        <vt:i4>1</vt:i4>
      </vt:variant>
      <vt:variant>
        <vt:lpstr>Titel</vt:lpstr>
      </vt:variant>
      <vt:variant>
        <vt:i4>1</vt:i4>
      </vt:variant>
    </vt:vector>
  </HeadingPairs>
  <TitlesOfParts>
    <vt:vector size="3" baseType="lpstr">
      <vt:lpstr/>
      <vt:lpstr/>
      <vt:lpstr/>
    </vt:vector>
  </TitlesOfParts>
  <Company>p.a.t. GmbH</Company>
  <LinksUpToDate>false</LinksUpToDate>
  <CharactersWithSpaces>11637</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2621466</vt:i4>
      </vt:variant>
      <vt:variant>
        <vt:i4>0</vt:i4>
      </vt:variant>
      <vt:variant>
        <vt:i4>0</vt:i4>
      </vt:variant>
      <vt:variant>
        <vt:i4>5</vt:i4>
      </vt:variant>
      <vt:variant>
        <vt:lpwstr>mailto:EdnaIleana.LavinHernandez@durrmex.com.mx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Pamela Juárez</cp:lastModifiedBy>
  <cp:revision>23</cp:revision>
  <cp:lastPrinted>2023-01-25T13:43:00Z</cp:lastPrinted>
  <dcterms:created xsi:type="dcterms:W3CDTF">2023-06-02T20:29:00Z</dcterms:created>
  <dcterms:modified xsi:type="dcterms:W3CDTF">2023-06-07T08:45:00Z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