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AB1464" w14:textId="4089F96D" w:rsidR="00676CE0" w:rsidRDefault="00F72E59">
      <w:pPr>
        <w:pBdr>
          <w:top w:val="nil"/>
          <w:left w:val="nil"/>
          <w:bottom w:val="nil"/>
          <w:right w:val="nil"/>
          <w:between w:val="nil"/>
        </w:pBdr>
        <w:spacing w:after="1340"/>
        <w:rPr>
          <w:b/>
          <w:color w:val="00468E"/>
          <w:sz w:val="60"/>
          <w:szCs w:val="60"/>
        </w:rPr>
      </w:pPr>
      <w:r>
        <w:rPr>
          <w:b/>
          <w:color w:val="00468E"/>
          <w:sz w:val="60"/>
        </w:rPr>
        <w:t>Comunicado à imprensa</w:t>
      </w:r>
    </w:p>
    <w:p w14:paraId="3D39F082" w14:textId="77777777" w:rsidR="00676CE0" w:rsidRDefault="00F72E59">
      <w:pPr>
        <w:pBdr>
          <w:top w:val="nil"/>
          <w:left w:val="nil"/>
          <w:bottom w:val="nil"/>
          <w:right w:val="nil"/>
          <w:between w:val="nil"/>
        </w:pBdr>
        <w:spacing w:after="60"/>
        <w:rPr>
          <w:b/>
          <w:color w:val="000000"/>
          <w:sz w:val="34"/>
          <w:szCs w:val="34"/>
        </w:rPr>
      </w:pPr>
      <w:r>
        <w:rPr>
          <w:b/>
          <w:noProof/>
          <w:color w:val="000000"/>
          <w:sz w:val="34"/>
          <w:lang w:eastAsia="pt-BR"/>
        </w:rPr>
        <mc:AlternateContent>
          <mc:Choice Requires="wps">
            <w:drawing>
              <wp:inline distT="0" distB="0" distL="0" distR="0" wp14:anchorId="70CFDCA7" wp14:editId="7150E48E">
                <wp:extent cx="4932000" cy="12700"/>
                <wp:effectExtent l="0" t="0" r="0" b="0"/>
                <wp:docPr id="4" name="Gerade Verbindung mit Pfeil 4"/>
                <wp:cNvGraphicFramePr/>
                <a:graphic xmlns:a="http://schemas.openxmlformats.org/drawingml/2006/main">
                  <a:graphicData uri="http://schemas.microsoft.com/office/word/2010/wordprocessingShape">
                    <wps:wsp>
                      <wps:cNvCnPr/>
                      <wps:spPr>
                        <a:xfrm>
                          <a:off x="2880000" y="3780000"/>
                          <a:ext cx="4932000" cy="0"/>
                        </a:xfrm>
                        <a:prstGeom prst="straightConnector1">
                          <a:avLst/>
                        </a:prstGeom>
                        <a:noFill/>
                        <a:ln w="9525" cap="flat" cmpd="sng">
                          <a:solidFill>
                            <a:srgbClr val="000000"/>
                          </a:solidFill>
                          <a:prstDash val="solid"/>
                          <a:miter lim="800000"/>
                          <a:headEnd type="none" w="sm" len="sm"/>
                          <a:tailEnd type="none" w="sm" len="sm"/>
                        </a:ln>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type w14:anchorId="7BAED341" id="_x0000_t32" coordsize="21600,21600" o:spt="32" o:oned="t" path="m,l21600,21600e" filled="f">
                <v:path arrowok="t" fillok="f" o:connecttype="none"/>
                <o:lock v:ext="edit" shapetype="t"/>
              </v:shapetype>
              <v:shape id="Gerade Verbindung mit Pfeil 4" o:spid="_x0000_s1026" type="#_x0000_t32" style="width:388.35pt;height:1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">
                <v:stroke startarrowwidth="narrow" startarrowlength="short" endarrowwidth="narrow" endarrowlength="short" joinstyle="miter"/>
                <w10:anchorlock/>
              </v:shape>
            </w:pict>
          </mc:Fallback>
        </mc:AlternateContent>
      </w:r>
    </w:p>
    <w:p w14:paraId="72CC7D32" w14:textId="5637826A" w:rsidR="00676CE0" w:rsidRDefault="00F72E59">
      <w:pPr>
        <w:pBdr>
          <w:top w:val="nil"/>
          <w:left w:val="nil"/>
          <w:bottom w:val="nil"/>
          <w:right w:val="nil"/>
          <w:between w:val="nil"/>
        </w:pBdr>
        <w:spacing w:after="200"/>
        <w:rPr>
          <w:b/>
          <w:color w:val="000000"/>
          <w:sz w:val="20"/>
          <w:szCs w:val="20"/>
        </w:rPr>
      </w:pPr>
      <w:r>
        <w:rPr>
          <w:b/>
          <w:sz w:val="20"/>
        </w:rPr>
        <w:t>A Premium AEROTEC</w:t>
      </w:r>
      <w:r>
        <w:rPr>
          <w:b/>
          <w:color w:val="000000"/>
          <w:sz w:val="20"/>
        </w:rPr>
        <w:t xml:space="preserve"> Augsburg </w:t>
      </w:r>
      <w:r w:rsidR="00E926F1">
        <w:rPr>
          <w:b/>
          <w:color w:val="000000"/>
          <w:sz w:val="20"/>
        </w:rPr>
        <w:t xml:space="preserve">da Airbus </w:t>
      </w:r>
      <w:r>
        <w:rPr>
          <w:b/>
          <w:color w:val="000000"/>
          <w:sz w:val="20"/>
        </w:rPr>
        <w:t xml:space="preserve">concede à </w:t>
      </w:r>
      <w:proofErr w:type="spellStart"/>
      <w:r>
        <w:rPr>
          <w:b/>
          <w:color w:val="000000"/>
          <w:sz w:val="20"/>
        </w:rPr>
        <w:t>Dürr</w:t>
      </w:r>
      <w:proofErr w:type="spellEnd"/>
      <w:r>
        <w:rPr>
          <w:b/>
          <w:color w:val="000000"/>
          <w:sz w:val="20"/>
        </w:rPr>
        <w:t xml:space="preserve"> seu maior projeto individual já realizado </w:t>
      </w:r>
    </w:p>
    <w:p w14:paraId="29EBDC6E" w14:textId="5A7C721C" w:rsidR="00676CE0" w:rsidRDefault="00F72E59">
      <w:pPr>
        <w:rPr>
          <w:b/>
          <w:color w:val="00468E"/>
          <w:sz w:val="34"/>
          <w:szCs w:val="34"/>
        </w:rPr>
      </w:pPr>
      <w:r>
        <w:rPr>
          <w:b/>
          <w:color w:val="00468E"/>
          <w:sz w:val="34"/>
        </w:rPr>
        <w:t xml:space="preserve">Proteção de superfície com eficiência energética da </w:t>
      </w:r>
      <w:proofErr w:type="spellStart"/>
      <w:r>
        <w:rPr>
          <w:b/>
          <w:color w:val="00468E"/>
          <w:sz w:val="34"/>
        </w:rPr>
        <w:t>Dürr</w:t>
      </w:r>
      <w:proofErr w:type="spellEnd"/>
      <w:r>
        <w:rPr>
          <w:b/>
          <w:color w:val="00468E"/>
          <w:sz w:val="34"/>
        </w:rPr>
        <w:t xml:space="preserve"> para o novo tanque central traseiro do Airbus A321XLR</w:t>
      </w:r>
    </w:p>
    <w:p w14:paraId="587425C7" w14:textId="77777777" w:rsidR="00676CE0" w:rsidRDefault="00676CE0">
      <w:pPr>
        <w:rPr>
          <w:b/>
          <w:color w:val="00468E"/>
          <w:sz w:val="34"/>
          <w:szCs w:val="34"/>
        </w:rPr>
      </w:pPr>
    </w:p>
    <w:p w14:paraId="7ADA1782" w14:textId="22CEA139" w:rsidR="00676CE0" w:rsidRDefault="00E852BC" w:rsidP="426F58A7">
      <w:pPr>
        <w:pBdr>
          <w:top w:val="nil"/>
          <w:left w:val="nil"/>
          <w:bottom w:val="nil"/>
          <w:right w:val="nil"/>
          <w:between w:val="nil"/>
        </w:pBdr>
        <w:spacing w:line="360" w:lineRule="auto"/>
        <w:rPr>
          <w:b/>
          <w:bCs/>
          <w:color w:val="000000"/>
        </w:rPr>
      </w:pPr>
      <w:r w:rsidRPr="00FB3279">
        <w:rPr>
          <w:rStyle w:val="Fettung"/>
        </w:rPr>
        <w:t xml:space="preserve">São Paulo, </w:t>
      </w:r>
      <w:r w:rsidR="004103E8">
        <w:rPr>
          <w:rStyle w:val="Fettung"/>
        </w:rPr>
        <w:t>04 de setembro</w:t>
      </w:r>
      <w:r w:rsidRPr="00FB3279">
        <w:rPr>
          <w:rStyle w:val="Fettung"/>
        </w:rPr>
        <w:t xml:space="preserve"> </w:t>
      </w:r>
      <w:r w:rsidR="004B4E2D" w:rsidRPr="004103E8">
        <w:rPr>
          <w:rStyle w:val="Fettung"/>
        </w:rPr>
        <w:t>de 2024</w:t>
      </w:r>
      <w:r w:rsidR="004B4E2D">
        <w:rPr>
          <w:rStyle w:val="Fettung"/>
        </w:rPr>
        <w:t xml:space="preserve"> – </w:t>
      </w:r>
      <w:r w:rsidR="004B4E2D">
        <w:rPr>
          <w:b/>
        </w:rPr>
        <w:t xml:space="preserve">A linha de pintura que está sendo construída como um sistema pronto para uso para a divisão Premium AEROTEC da Airbus é o maior projeto individual já realizado pela </w:t>
      </w:r>
      <w:r w:rsidR="00E926F1">
        <w:rPr>
          <w:b/>
        </w:rPr>
        <w:t xml:space="preserve">equipe </w:t>
      </w:r>
      <w:r w:rsidR="004B4E2D">
        <w:rPr>
          <w:b/>
        </w:rPr>
        <w:t xml:space="preserve">de engenharia mecânica e </w:t>
      </w:r>
      <w:r w:rsidR="00D06096">
        <w:rPr>
          <w:b/>
        </w:rPr>
        <w:t xml:space="preserve">industrial </w:t>
      </w:r>
      <w:r w:rsidR="00E926F1">
        <w:rPr>
          <w:b/>
        </w:rPr>
        <w:t>em execução</w:t>
      </w:r>
      <w:r w:rsidR="004B4E2D">
        <w:rPr>
          <w:b/>
        </w:rPr>
        <w:t xml:space="preserve"> para o Airbus </w:t>
      </w:r>
      <w:proofErr w:type="spellStart"/>
      <w:r w:rsidR="004B4E2D">
        <w:rPr>
          <w:b/>
        </w:rPr>
        <w:t>Group</w:t>
      </w:r>
      <w:proofErr w:type="spellEnd"/>
      <w:r w:rsidR="004B4E2D">
        <w:rPr>
          <w:b/>
        </w:rPr>
        <w:t>.</w:t>
      </w:r>
      <w:r w:rsidR="004B4E2D">
        <w:rPr>
          <w:b/>
          <w:color w:val="000000" w:themeColor="text1"/>
        </w:rPr>
        <w:t xml:space="preserve"> </w:t>
      </w:r>
      <w:r w:rsidR="004B4E2D">
        <w:rPr>
          <w:b/>
        </w:rPr>
        <w:t xml:space="preserve">O sistema será utilizado para revestir o tanque extra responsável </w:t>
      </w:r>
      <w:r w:rsidR="006F2EBC">
        <w:rPr>
          <w:b/>
        </w:rPr>
        <w:t>pela alta autonomia</w:t>
      </w:r>
      <w:r w:rsidR="004B4E2D">
        <w:rPr>
          <w:b/>
        </w:rPr>
        <w:t xml:space="preserve"> do novo Airbus A321XLR. Pela primeira vez, um sistema de purificação de exaustão totalmente elétrico também será integrado em uma das linhas de pintura da Premium AEROTEC na planta de Augsburg, ajudando a reduzir as emissões de </w:t>
      </w:r>
      <w:r w:rsidR="004B4E2D">
        <w:rPr>
          <w:b/>
          <w:color w:val="000000" w:themeColor="text1"/>
        </w:rPr>
        <w:t>CO</w:t>
      </w:r>
      <w:r w:rsidR="004B4E2D">
        <w:rPr>
          <w:b/>
          <w:color w:val="000000" w:themeColor="text1"/>
          <w:vertAlign w:val="subscript"/>
        </w:rPr>
        <w:t>2</w:t>
      </w:r>
      <w:r w:rsidR="004B4E2D">
        <w:rPr>
          <w:b/>
          <w:color w:val="000000" w:themeColor="text1"/>
        </w:rPr>
        <w:t>.</w:t>
      </w:r>
      <w:r w:rsidR="003F34FF" w:rsidRPr="003F34FF">
        <w:t xml:space="preserve"> </w:t>
      </w:r>
      <w:r w:rsidR="003F34FF" w:rsidRPr="003F34FF">
        <w:rPr>
          <w:b/>
          <w:color w:val="000000" w:themeColor="text1"/>
        </w:rPr>
        <w:t>Por ser totalmente elétrico, o processo pode ser operado com emissões zero, ou seja, sem CO2 adicional, usando eletricidade ecológica.</w:t>
      </w:r>
    </w:p>
    <w:p w14:paraId="1BC4DCBA" w14:textId="77777777" w:rsidR="00676CE0" w:rsidRDefault="00676CE0" w:rsidP="001D0C73">
      <w:pPr>
        <w:pBdr>
          <w:top w:val="nil"/>
          <w:left w:val="nil"/>
          <w:bottom w:val="nil"/>
          <w:right w:val="nil"/>
          <w:between w:val="nil"/>
        </w:pBdr>
        <w:spacing w:line="360" w:lineRule="auto"/>
        <w:rPr>
          <w:b/>
          <w:color w:val="000000"/>
        </w:rPr>
      </w:pPr>
    </w:p>
    <w:p w14:paraId="6A5480D8" w14:textId="064BD686" w:rsidR="00676CE0" w:rsidRDefault="144414C1">
      <w:pPr>
        <w:pBdr>
          <w:top w:val="nil"/>
          <w:left w:val="nil"/>
          <w:bottom w:val="nil"/>
          <w:right w:val="nil"/>
          <w:between w:val="nil"/>
        </w:pBdr>
        <w:spacing w:line="360" w:lineRule="auto"/>
        <w:rPr>
          <w:color w:val="000000" w:themeColor="text1"/>
        </w:rPr>
      </w:pPr>
      <w:r>
        <w:t xml:space="preserve">O tanque de combustível integrado na fuselagem do Airbus A321XLR é o principal componente na transformação </w:t>
      </w:r>
      <w:r w:rsidR="00DD1246">
        <w:t>d</w:t>
      </w:r>
      <w:r>
        <w:t>os antigos aviões de curta e média distância na nova versão XLR (“</w:t>
      </w:r>
      <w:proofErr w:type="spellStart"/>
      <w:r>
        <w:t>eXtra</w:t>
      </w:r>
      <w:proofErr w:type="spellEnd"/>
      <w:r>
        <w:t xml:space="preserve"> </w:t>
      </w:r>
      <w:proofErr w:type="spellStart"/>
      <w:r>
        <w:t>Long</w:t>
      </w:r>
      <w:proofErr w:type="spellEnd"/>
      <w:r>
        <w:t xml:space="preserve"> Range”) de longa distância.</w:t>
      </w:r>
      <w:r>
        <w:rPr>
          <w:color w:val="000000" w:themeColor="text1"/>
        </w:rPr>
        <w:t xml:space="preserve"> </w:t>
      </w:r>
      <w:r>
        <w:t xml:space="preserve">Conhecido como tanque central traseiro (RCT), sua capacidade ampliada de 13.000 </w:t>
      </w:r>
      <w:r w:rsidR="00EE3240" w:rsidRPr="00EE3240">
        <w:t xml:space="preserve">litros </w:t>
      </w:r>
      <w:r w:rsidR="005778D0">
        <w:t xml:space="preserve">possibilita </w:t>
      </w:r>
      <w:r>
        <w:t xml:space="preserve">os 8.700 quilômetros de </w:t>
      </w:r>
      <w:r w:rsidR="005778D0">
        <w:t xml:space="preserve">autonomia </w:t>
      </w:r>
      <w:r>
        <w:t>da aeronave.</w:t>
      </w:r>
      <w:r>
        <w:rPr>
          <w:color w:val="000000" w:themeColor="text1"/>
        </w:rPr>
        <w:t xml:space="preserve"> </w:t>
      </w:r>
      <w:r>
        <w:t>O tanque central traseiro é produzido exclusivamente na planta de Augsburg.</w:t>
      </w:r>
      <w:r>
        <w:rPr>
          <w:color w:val="000000" w:themeColor="text1"/>
        </w:rPr>
        <w:t xml:space="preserve"> </w:t>
      </w:r>
    </w:p>
    <w:p w14:paraId="6B99ADF7" w14:textId="77777777" w:rsidR="00B95BF7" w:rsidRDefault="00B95BF7" w:rsidP="001D0C73">
      <w:pPr>
        <w:spacing w:line="360" w:lineRule="auto"/>
        <w:rPr>
          <w:b/>
        </w:rPr>
      </w:pPr>
    </w:p>
    <w:p w14:paraId="46DFBDED" w14:textId="05068ED9" w:rsidR="00676CE0" w:rsidRDefault="00F72E59" w:rsidP="001D0C73">
      <w:pPr>
        <w:spacing w:line="360" w:lineRule="auto"/>
        <w:rPr>
          <w:b/>
        </w:rPr>
      </w:pPr>
      <w:r>
        <w:rPr>
          <w:b/>
        </w:rPr>
        <w:t>Altas exigências para proteção de superfície e estanqueidade</w:t>
      </w:r>
    </w:p>
    <w:p w14:paraId="108616AD" w14:textId="1488226C" w:rsidR="00676CE0" w:rsidRDefault="144414C1" w:rsidP="001D0C73">
      <w:pPr>
        <w:spacing w:line="360" w:lineRule="auto"/>
        <w:rPr>
          <w:strike/>
        </w:rPr>
      </w:pPr>
      <w:r>
        <w:t>A nova linha de pintura consiste em cabines de selagem, limpeza e pintura</w:t>
      </w:r>
      <w:r w:rsidR="00CB1C8D">
        <w:t>, e</w:t>
      </w:r>
      <w:r>
        <w:t xml:space="preserve"> também inclui teste de superfície e de vazamento. Os requisitos relacionados à corrosão e à difusão são altos</w:t>
      </w:r>
      <w:r w:rsidR="00CB1C8D">
        <w:t>, pois</w:t>
      </w:r>
      <w:r>
        <w:t xml:space="preserve"> </w:t>
      </w:r>
      <w:r w:rsidR="00CB1C8D">
        <w:t>a</w:t>
      </w:r>
      <w:r>
        <w:t xml:space="preserve"> superfície do tanque precisa suportar condições extremas na parte inferior da aeronave, sem a ocorrência de corrosão. </w:t>
      </w:r>
    </w:p>
    <w:p w14:paraId="03209BB4" w14:textId="77777777" w:rsidR="00676CE0" w:rsidRDefault="00676CE0" w:rsidP="001D0C73">
      <w:pPr>
        <w:spacing w:line="360" w:lineRule="auto"/>
      </w:pPr>
    </w:p>
    <w:p w14:paraId="15020C5B" w14:textId="77777777" w:rsidR="00676CE0" w:rsidRDefault="00F72E59" w:rsidP="001D0C73">
      <w:pPr>
        <w:spacing w:line="360" w:lineRule="auto"/>
        <w:rPr>
          <w:b/>
        </w:rPr>
      </w:pPr>
      <w:r>
        <w:rPr>
          <w:b/>
        </w:rPr>
        <w:t>O sistema especial de dutos de ar reduz o consumo de energia</w:t>
      </w:r>
    </w:p>
    <w:p w14:paraId="0AA0A8E0" w14:textId="5AE21902" w:rsidR="00676CE0" w:rsidRDefault="144414C1" w:rsidP="426F58A7">
      <w:pPr>
        <w:spacing w:line="360" w:lineRule="auto"/>
      </w:pPr>
      <w:r>
        <w:rPr>
          <w:color w:val="000000" w:themeColor="text1"/>
        </w:rPr>
        <w:t xml:space="preserve">Para atender às altas exigências de proteção de superfície, as cabines de pintura precisam ter temperaturas e umidade estáveis. O condicionamento requer muita energia, especialmente para tintas aplicadas manualmente. O uso de ar </w:t>
      </w:r>
      <w:proofErr w:type="spellStart"/>
      <w:r>
        <w:rPr>
          <w:color w:val="000000" w:themeColor="text1"/>
        </w:rPr>
        <w:t>recirculado</w:t>
      </w:r>
      <w:proofErr w:type="spellEnd"/>
      <w:r>
        <w:rPr>
          <w:color w:val="000000" w:themeColor="text1"/>
        </w:rPr>
        <w:t xml:space="preserve"> não é permitido, </w:t>
      </w:r>
      <w:r w:rsidR="006F2EBC">
        <w:rPr>
          <w:color w:val="000000" w:themeColor="text1"/>
        </w:rPr>
        <w:t>então</w:t>
      </w:r>
      <w:r>
        <w:rPr>
          <w:color w:val="000000" w:themeColor="text1"/>
        </w:rPr>
        <w:t xml:space="preserve"> as cabines são operadas com ar de </w:t>
      </w:r>
      <w:proofErr w:type="spellStart"/>
      <w:r w:rsidR="00D06096">
        <w:rPr>
          <w:color w:val="000000" w:themeColor="text1"/>
        </w:rPr>
        <w:t>insuflamento</w:t>
      </w:r>
      <w:proofErr w:type="spellEnd"/>
      <w:r w:rsidR="00D06096">
        <w:rPr>
          <w:color w:val="000000" w:themeColor="text1"/>
        </w:rPr>
        <w:t xml:space="preserve"> </w:t>
      </w:r>
      <w:r>
        <w:rPr>
          <w:color w:val="000000" w:themeColor="text1"/>
        </w:rPr>
        <w:t xml:space="preserve">e de exaustão. </w:t>
      </w:r>
      <w:r>
        <w:t xml:space="preserve">“Para que o processo tenha mais eficiência energética para a Airbus, estamos implantando um sistema de dutos de ar específico para o componente, que reduz imensamente </w:t>
      </w:r>
      <w:r w:rsidR="00D06096">
        <w:t xml:space="preserve">o volume de </w:t>
      </w:r>
      <w:r>
        <w:t>ar necessári</w:t>
      </w:r>
      <w:r w:rsidR="00D06096">
        <w:t>o</w:t>
      </w:r>
      <w:r>
        <w:t xml:space="preserve">, mas ainda atende aos requisitos e padrões de segurança. Quanto menor a necessidade de condicionamento de ar, menor o consumo de energia”, explica Marc </w:t>
      </w:r>
      <w:proofErr w:type="spellStart"/>
      <w:r>
        <w:t>Furmannek</w:t>
      </w:r>
      <w:proofErr w:type="spellEnd"/>
      <w:r>
        <w:t xml:space="preserve">, Gerente Principal de Contas da </w:t>
      </w:r>
      <w:proofErr w:type="spellStart"/>
      <w:r>
        <w:t>Dürr</w:t>
      </w:r>
      <w:proofErr w:type="spellEnd"/>
      <w:r>
        <w:t>.  Além disso, são usados sistemas de recuperação de energia que reciclam 65% da energia contida no ar de exaustão, adaptando-o para o condicionamento do ar puro</w:t>
      </w:r>
      <w:r>
        <w:rPr>
          <w:color w:val="000000" w:themeColor="text1"/>
        </w:rPr>
        <w:t xml:space="preserve"> e minimizando ainda mais o consumo </w:t>
      </w:r>
      <w:r w:rsidR="003946E1">
        <w:rPr>
          <w:color w:val="000000" w:themeColor="text1"/>
        </w:rPr>
        <w:t>energético</w:t>
      </w:r>
      <w:r>
        <w:rPr>
          <w:color w:val="000000" w:themeColor="text1"/>
        </w:rPr>
        <w:t>.</w:t>
      </w:r>
    </w:p>
    <w:p w14:paraId="507B4B20" w14:textId="77777777" w:rsidR="00676CE0" w:rsidRDefault="00676CE0"/>
    <w:p w14:paraId="24FDFBD8" w14:textId="77777777" w:rsidR="00676CE0" w:rsidRDefault="00F72E59" w:rsidP="001D0C73">
      <w:pPr>
        <w:pBdr>
          <w:top w:val="nil"/>
          <w:left w:val="nil"/>
          <w:bottom w:val="nil"/>
          <w:right w:val="nil"/>
          <w:between w:val="nil"/>
        </w:pBdr>
        <w:spacing w:line="360" w:lineRule="auto"/>
        <w:rPr>
          <w:b/>
          <w:color w:val="000000"/>
        </w:rPr>
      </w:pPr>
      <w:r>
        <w:rPr>
          <w:b/>
          <w:color w:val="000000"/>
        </w:rPr>
        <w:t>Remoção de poluentes sem CO</w:t>
      </w:r>
      <w:r>
        <w:rPr>
          <w:b/>
          <w:color w:val="000000"/>
          <w:vertAlign w:val="subscript"/>
        </w:rPr>
        <w:t>2</w:t>
      </w:r>
      <w:r>
        <w:rPr>
          <w:b/>
          <w:color w:val="000000"/>
        </w:rPr>
        <w:t xml:space="preserve"> adicional </w:t>
      </w:r>
    </w:p>
    <w:p w14:paraId="3EB3528E" w14:textId="2EE65519" w:rsidR="00676CE0" w:rsidRDefault="144414C1" w:rsidP="426F58A7">
      <w:pPr>
        <w:pBdr>
          <w:top w:val="nil"/>
          <w:left w:val="nil"/>
          <w:bottom w:val="nil"/>
          <w:right w:val="nil"/>
          <w:between w:val="nil"/>
        </w:pBdr>
        <w:spacing w:line="360" w:lineRule="auto"/>
        <w:rPr>
          <w:color w:val="000000"/>
        </w:rPr>
      </w:pPr>
      <w:r>
        <w:t xml:space="preserve">Por razões de sustentabilidade, a Premium AEROTEC optou por um sistema de purificação de ar totalmente elétrico na forma do </w:t>
      </w:r>
      <w:proofErr w:type="spellStart"/>
      <w:r>
        <w:rPr>
          <w:color w:val="000000" w:themeColor="text1"/>
        </w:rPr>
        <w:t>Oxi</w:t>
      </w:r>
      <w:r>
        <w:rPr>
          <w:b/>
          <w:color w:val="000000" w:themeColor="text1"/>
        </w:rPr>
        <w:t>.X</w:t>
      </w:r>
      <w:proofErr w:type="spellEnd"/>
      <w:r>
        <w:rPr>
          <w:color w:val="000000" w:themeColor="text1"/>
        </w:rPr>
        <w:t xml:space="preserve"> RV. Este sistema utiliza oxidação térmica regenerativa (RTO), com um modo de operação sem chamas e um design exclusivo. A vantagem é que o processo de combustão para a purificação do ar de exaustão ocorre totalmente dentro do </w:t>
      </w:r>
      <w:r w:rsidR="003946E1">
        <w:rPr>
          <w:color w:val="000000" w:themeColor="text1"/>
        </w:rPr>
        <w:t>troca</w:t>
      </w:r>
      <w:r w:rsidR="00D06096">
        <w:rPr>
          <w:color w:val="000000" w:themeColor="text1"/>
        </w:rPr>
        <w:t>dor</w:t>
      </w:r>
      <w:r>
        <w:rPr>
          <w:color w:val="000000" w:themeColor="text1"/>
        </w:rPr>
        <w:t xml:space="preserve"> de calor. Ou seja, não há chama aberta, o que resulta em</w:t>
      </w:r>
      <w:r w:rsidR="003946E1">
        <w:rPr>
          <w:color w:val="000000" w:themeColor="text1"/>
        </w:rPr>
        <w:t xml:space="preserve"> baixas</w:t>
      </w:r>
      <w:r>
        <w:rPr>
          <w:color w:val="000000" w:themeColor="text1"/>
        </w:rPr>
        <w:t xml:space="preserve"> emissões de óxido de nitrogênio</w:t>
      </w:r>
      <w:r w:rsidR="003946E1">
        <w:rPr>
          <w:color w:val="000000" w:themeColor="text1"/>
        </w:rPr>
        <w:t>.</w:t>
      </w:r>
    </w:p>
    <w:p w14:paraId="1782F2AF" w14:textId="77777777" w:rsidR="00B95BF7" w:rsidRDefault="00B95BF7" w:rsidP="001D0C73">
      <w:pPr>
        <w:pBdr>
          <w:top w:val="nil"/>
          <w:left w:val="nil"/>
          <w:bottom w:val="nil"/>
          <w:right w:val="nil"/>
          <w:between w:val="nil"/>
        </w:pBdr>
        <w:spacing w:line="360" w:lineRule="auto"/>
        <w:rPr>
          <w:b/>
          <w:color w:val="000000"/>
        </w:rPr>
      </w:pPr>
    </w:p>
    <w:p w14:paraId="0072D733" w14:textId="692A516F" w:rsidR="00676CE0" w:rsidRDefault="00F72E59" w:rsidP="001D0C73">
      <w:pPr>
        <w:pBdr>
          <w:top w:val="nil"/>
          <w:left w:val="nil"/>
          <w:bottom w:val="nil"/>
          <w:right w:val="nil"/>
          <w:between w:val="nil"/>
        </w:pBdr>
        <w:spacing w:line="360" w:lineRule="auto"/>
        <w:rPr>
          <w:b/>
          <w:color w:val="000000"/>
        </w:rPr>
      </w:pPr>
      <w:r>
        <w:rPr>
          <w:b/>
          <w:color w:val="000000"/>
        </w:rPr>
        <w:t>Aumento da eficiência econômica</w:t>
      </w:r>
    </w:p>
    <w:p w14:paraId="4CB37172" w14:textId="16083A54" w:rsidR="00676CE0" w:rsidRDefault="144414C1" w:rsidP="00827628">
      <w:pPr>
        <w:pBdr>
          <w:top w:val="nil"/>
          <w:left w:val="nil"/>
          <w:bottom w:val="nil"/>
          <w:right w:val="nil"/>
          <w:between w:val="nil"/>
        </w:pBdr>
        <w:spacing w:line="360" w:lineRule="auto"/>
        <w:rPr>
          <w:color w:val="000000"/>
        </w:rPr>
      </w:pPr>
      <w:r>
        <w:rPr>
          <w:color w:val="000000" w:themeColor="text1"/>
        </w:rPr>
        <w:t xml:space="preserve">Fluxos de ar de exaustão produzidos contêm concentrações de solvente muito baixas. Entretanto, já que o volume de ar de exaustão é alto, um </w:t>
      </w:r>
      <w:proofErr w:type="spellStart"/>
      <w:r>
        <w:rPr>
          <w:color w:val="000000" w:themeColor="text1"/>
        </w:rPr>
        <w:t>Sorpt</w:t>
      </w:r>
      <w:r>
        <w:rPr>
          <w:b/>
          <w:color w:val="000000" w:themeColor="text1"/>
        </w:rPr>
        <w:t>.X</w:t>
      </w:r>
      <w:proofErr w:type="spellEnd"/>
      <w:r>
        <w:rPr>
          <w:color w:val="000000" w:themeColor="text1"/>
        </w:rPr>
        <w:t xml:space="preserve"> CD é colocado a montante do </w:t>
      </w:r>
      <w:proofErr w:type="spellStart"/>
      <w:r>
        <w:rPr>
          <w:color w:val="000000" w:themeColor="text1"/>
        </w:rPr>
        <w:t>Oxi</w:t>
      </w:r>
      <w:r>
        <w:rPr>
          <w:b/>
          <w:color w:val="000000" w:themeColor="text1"/>
        </w:rPr>
        <w:t>.X</w:t>
      </w:r>
      <w:proofErr w:type="spellEnd"/>
      <w:r>
        <w:rPr>
          <w:color w:val="000000" w:themeColor="text1"/>
        </w:rPr>
        <w:t xml:space="preserve"> RV para concentrar os fluxos de ar de exaustão. Esse procedimento reduz o volume, </w:t>
      </w:r>
      <w:r w:rsidR="005A33F7">
        <w:rPr>
          <w:color w:val="000000" w:themeColor="text1"/>
        </w:rPr>
        <w:t>aumentando</w:t>
      </w:r>
      <w:r>
        <w:rPr>
          <w:color w:val="000000" w:themeColor="text1"/>
        </w:rPr>
        <w:t xml:space="preserve"> a concentração de solvente em até quarenta vezes a concentração do poluente original. Este efeito técnico significa que o </w:t>
      </w:r>
      <w:proofErr w:type="spellStart"/>
      <w:r>
        <w:rPr>
          <w:color w:val="000000" w:themeColor="text1"/>
        </w:rPr>
        <w:t>Oxi</w:t>
      </w:r>
      <w:r>
        <w:rPr>
          <w:b/>
          <w:color w:val="000000" w:themeColor="text1"/>
        </w:rPr>
        <w:t>.X</w:t>
      </w:r>
      <w:proofErr w:type="spellEnd"/>
      <w:r>
        <w:rPr>
          <w:color w:val="000000" w:themeColor="text1"/>
        </w:rPr>
        <w:t xml:space="preserve"> RV pode ser menor e não precisa de energia de aquecimento adicional durante a operação do solvente, afetando positivamente a razão de custo-benefício da purificação do ar de exaustão.</w:t>
      </w:r>
    </w:p>
    <w:p w14:paraId="1B140446" w14:textId="77777777" w:rsidR="00676CE0" w:rsidRDefault="00676CE0">
      <w:pPr>
        <w:pBdr>
          <w:top w:val="nil"/>
          <w:left w:val="nil"/>
          <w:bottom w:val="nil"/>
          <w:right w:val="nil"/>
          <w:between w:val="nil"/>
        </w:pBdr>
        <w:rPr>
          <w:color w:val="000000"/>
        </w:rPr>
      </w:pPr>
    </w:p>
    <w:p w14:paraId="69F4B8E9" w14:textId="77777777" w:rsidR="00676CE0" w:rsidRDefault="00F72E59" w:rsidP="182B9D7E">
      <w:pPr>
        <w:pBdr>
          <w:top w:val="nil"/>
          <w:left w:val="nil"/>
          <w:bottom w:val="nil"/>
          <w:right w:val="nil"/>
          <w:between w:val="nil"/>
        </w:pBdr>
        <w:rPr>
          <w:b/>
          <w:bCs/>
          <w:color w:val="000000"/>
        </w:rPr>
      </w:pPr>
      <w:r>
        <w:rPr>
          <w:b/>
          <w:color w:val="000000" w:themeColor="text1"/>
        </w:rPr>
        <w:t>Imagens</w:t>
      </w:r>
    </w:p>
    <w:p w14:paraId="6C66A76C" w14:textId="4753B147" w:rsidR="00676CE0" w:rsidRDefault="00E90F82">
      <w:pPr>
        <w:pBdr>
          <w:top w:val="nil"/>
          <w:left w:val="nil"/>
          <w:bottom w:val="nil"/>
          <w:right w:val="nil"/>
          <w:between w:val="nil"/>
        </w:pBdr>
        <w:rPr>
          <w:b/>
          <w:color w:val="000000"/>
        </w:rPr>
      </w:pPr>
      <w:r>
        <w:rPr>
          <w:b/>
          <w:noProof/>
          <w:color w:val="000000"/>
          <w:lang w:eastAsia="pt-BR"/>
        </w:rPr>
        <w:drawing>
          <wp:inline distT="0" distB="0" distL="0" distR="0" wp14:anchorId="70C4CD67" wp14:editId="72DC3DA0">
            <wp:extent cx="4914265" cy="3175000"/>
            <wp:effectExtent l="0" t="0" r="635" b="6350"/>
            <wp:docPr id="9" name="Grafik 9" descr="Ein Bild, das Bautechnik, Gebäude, Platane Flugzeug Hobel,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Bautechnik, Gebäude, Platane Flugzeug Hobel, Text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14265" cy="3175000"/>
                    </a:xfrm>
                    <a:prstGeom prst="rect">
                      <a:avLst/>
                    </a:prstGeom>
                    <a:noFill/>
                    <a:ln>
                      <a:noFill/>
                    </a:ln>
                  </pic:spPr>
                </pic:pic>
              </a:graphicData>
            </a:graphic>
          </wp:inline>
        </w:drawing>
      </w:r>
    </w:p>
    <w:p w14:paraId="649D0D76" w14:textId="54B26C06" w:rsidR="00F25976" w:rsidRDefault="00F72E59">
      <w:pPr>
        <w:pBdr>
          <w:top w:val="nil"/>
          <w:left w:val="nil"/>
          <w:bottom w:val="nil"/>
          <w:right w:val="nil"/>
          <w:between w:val="nil"/>
        </w:pBdr>
        <w:spacing w:before="200" w:after="500"/>
        <w:rPr>
          <w:sz w:val="17"/>
        </w:rPr>
      </w:pPr>
      <w:r>
        <w:rPr>
          <w:b/>
          <w:color w:val="000000"/>
          <w:sz w:val="17"/>
        </w:rPr>
        <w:t>Imagem 1</w:t>
      </w:r>
      <w:r>
        <w:rPr>
          <w:color w:val="000000"/>
          <w:sz w:val="17"/>
        </w:rPr>
        <w:t xml:space="preserve">: O tanque de combustível integrado na fuselagem do Airbus A321XLR é o principal componente na transformação </w:t>
      </w:r>
      <w:r w:rsidR="00DD1246">
        <w:rPr>
          <w:color w:val="000000"/>
          <w:sz w:val="17"/>
        </w:rPr>
        <w:t>d</w:t>
      </w:r>
      <w:r>
        <w:rPr>
          <w:color w:val="000000"/>
          <w:sz w:val="17"/>
        </w:rPr>
        <w:t xml:space="preserve">os antigos aviões de curta e média distância na nova versão de longa distância. </w:t>
      </w:r>
      <w:r>
        <w:rPr>
          <w:color w:val="000000"/>
          <w:sz w:val="17"/>
        </w:rPr>
        <w:br/>
      </w:r>
      <w:r>
        <w:rPr>
          <w:sz w:val="17"/>
        </w:rPr>
        <w:t>Direitos autorais: Premium AEROTEC</w:t>
      </w:r>
    </w:p>
    <w:p w14:paraId="665A6121" w14:textId="3504ECA5" w:rsidR="001B5980" w:rsidRDefault="00827628" w:rsidP="001B5980">
      <w:pPr>
        <w:pBdr>
          <w:top w:val="nil"/>
          <w:left w:val="nil"/>
          <w:bottom w:val="nil"/>
          <w:right w:val="nil"/>
          <w:between w:val="nil"/>
        </w:pBdr>
        <w:spacing w:before="200" w:after="500"/>
        <w:rPr>
          <w:color w:val="000000"/>
          <w:sz w:val="17"/>
        </w:rPr>
      </w:pPr>
      <w:r>
        <w:rPr>
          <w:noProof/>
          <w:color w:val="000000"/>
          <w:sz w:val="17"/>
          <w:szCs w:val="17"/>
          <w:lang w:eastAsia="pt-BR"/>
        </w:rPr>
        <w:lastRenderedPageBreak/>
        <w:drawing>
          <wp:inline distT="0" distB="0" distL="0" distR="0" wp14:anchorId="515FF345" wp14:editId="076EC045">
            <wp:extent cx="4916805" cy="2769870"/>
            <wp:effectExtent l="0" t="0" r="0" b="0"/>
            <wp:docPr id="7" name="image2.jpg" descr="Ein Bild, das Licht, Kunst, Im Haus, Design enthält.&#10;&#10;Automatisch generierte Beschreibung mit mittlerer Zuverlässigkeit"/>
            <wp:cNvGraphicFramePr/>
            <a:graphic xmlns:a="http://schemas.openxmlformats.org/drawingml/2006/main">
              <a:graphicData uri="http://schemas.openxmlformats.org/drawingml/2006/picture">
                <pic:pic xmlns:pic="http://schemas.openxmlformats.org/drawingml/2006/picture">
                  <pic:nvPicPr>
                    <pic:cNvPr id="7" name="image2.jpg" descr="Ein Bild, das Licht, Kunst, Im Haus, Design enthält.&#10;&#10;Automatisch generierte Beschreibung mit mittlerer Zuverlässigkeit"/>
                    <pic:cNvPicPr preferRelativeResize="0"/>
                  </pic:nvPicPr>
                  <pic:blipFill>
                    <a:blip r:embed="rId11"/>
                    <a:srcRect/>
                    <a:stretch>
                      <a:fillRect/>
                    </a:stretch>
                  </pic:blipFill>
                  <pic:spPr>
                    <a:xfrm>
                      <a:off x="0" y="0"/>
                      <a:ext cx="4916805" cy="2769870"/>
                    </a:xfrm>
                    <a:prstGeom prst="rect">
                      <a:avLst/>
                    </a:prstGeom>
                    <a:ln/>
                  </pic:spPr>
                </pic:pic>
              </a:graphicData>
            </a:graphic>
          </wp:inline>
        </w:drawing>
      </w:r>
      <w:r w:rsidR="00EF4B9F">
        <w:rPr>
          <w:b/>
          <w:color w:val="000000"/>
          <w:sz w:val="17"/>
        </w:rPr>
        <w:t>Imagem 2</w:t>
      </w:r>
      <w:r w:rsidR="00EF4B9F">
        <w:rPr>
          <w:color w:val="000000"/>
          <w:sz w:val="17"/>
        </w:rPr>
        <w:t xml:space="preserve">: O ar de exaustão é purificado com um </w:t>
      </w:r>
      <w:proofErr w:type="spellStart"/>
      <w:r w:rsidR="00EF4B9F">
        <w:rPr>
          <w:color w:val="000000"/>
          <w:sz w:val="17"/>
        </w:rPr>
        <w:t>Oxi</w:t>
      </w:r>
      <w:r w:rsidR="00EF4B9F">
        <w:rPr>
          <w:b/>
          <w:color w:val="000000"/>
          <w:sz w:val="17"/>
        </w:rPr>
        <w:t>.X</w:t>
      </w:r>
      <w:proofErr w:type="spellEnd"/>
      <w:r w:rsidR="00EF4B9F">
        <w:rPr>
          <w:color w:val="000000"/>
          <w:sz w:val="17"/>
        </w:rPr>
        <w:t xml:space="preserve"> RV sem chama, de acordo com o princípio de oxidação térmica regenerativa (RTO).</w:t>
      </w:r>
    </w:p>
    <w:p w14:paraId="62152F62" w14:textId="77777777" w:rsidR="00400F4F" w:rsidRDefault="00400F4F" w:rsidP="001B5980">
      <w:pPr>
        <w:pBdr>
          <w:top w:val="nil"/>
          <w:left w:val="nil"/>
          <w:bottom w:val="nil"/>
          <w:right w:val="nil"/>
          <w:between w:val="nil"/>
        </w:pBdr>
        <w:spacing w:before="200" w:after="500"/>
        <w:rPr>
          <w:color w:val="000000"/>
          <w:sz w:val="17"/>
        </w:rPr>
      </w:pPr>
    </w:p>
    <w:p w14:paraId="507C31EB" w14:textId="77777777" w:rsidR="0005433F" w:rsidRPr="0005433F" w:rsidRDefault="0005433F" w:rsidP="0005433F">
      <w:pPr>
        <w:spacing w:line="276" w:lineRule="auto"/>
        <w:rPr>
          <w:b/>
          <w:bCs/>
          <w:color w:val="000000"/>
          <w:sz w:val="18"/>
          <w:szCs w:val="18"/>
          <w:lang w:val="fr-FR" w:eastAsia="en-US"/>
        </w:rPr>
      </w:pPr>
      <w:r w:rsidRPr="0005433F">
        <w:rPr>
          <w:b/>
          <w:bCs/>
          <w:color w:val="000000"/>
          <w:sz w:val="18"/>
          <w:szCs w:val="18"/>
          <w:lang w:val="fr-FR" w:eastAsia="en-US"/>
        </w:rPr>
        <w:t>Sobre o Grupo Dürr</w:t>
      </w:r>
    </w:p>
    <w:p w14:paraId="4793E9F9" w14:textId="04CE0B81" w:rsidR="0005433F" w:rsidRPr="00DD1246" w:rsidRDefault="0005433F" w:rsidP="0005433F">
      <w:pPr>
        <w:spacing w:line="276" w:lineRule="auto"/>
        <w:rPr>
          <w:color w:val="000000"/>
          <w:szCs w:val="24"/>
          <w:lang w:eastAsia="en-US"/>
        </w:rPr>
      </w:pPr>
      <w:r w:rsidRPr="00DD1246">
        <w:rPr>
          <w:color w:val="000000"/>
          <w:sz w:val="18"/>
          <w:szCs w:val="18"/>
          <w:lang w:eastAsia="en-US"/>
        </w:rPr>
        <w:t xml:space="preserve">O Grupo </w:t>
      </w:r>
      <w:proofErr w:type="spellStart"/>
      <w:r w:rsidRPr="00DD1246">
        <w:rPr>
          <w:color w:val="000000"/>
          <w:sz w:val="18"/>
          <w:szCs w:val="18"/>
          <w:lang w:eastAsia="en-US"/>
        </w:rPr>
        <w:t>Durr</w:t>
      </w:r>
      <w:proofErr w:type="spellEnd"/>
      <w:r w:rsidRPr="00DD1246">
        <w:rPr>
          <w:color w:val="000000"/>
          <w:sz w:val="18"/>
          <w:szCs w:val="18"/>
          <w:lang w:eastAsia="en-US"/>
        </w:rPr>
        <w:t xml:space="preserve"> tem marcado presença direta desde 1964 no Brasil, atualmente emprega 300 funcionários. </w:t>
      </w:r>
      <w:proofErr w:type="spellStart"/>
      <w:r w:rsidRPr="00DD1246">
        <w:rPr>
          <w:color w:val="000000"/>
          <w:sz w:val="18"/>
          <w:szCs w:val="18"/>
          <w:lang w:eastAsia="en-US"/>
        </w:rPr>
        <w:t>Durr</w:t>
      </w:r>
      <w:proofErr w:type="spellEnd"/>
      <w:r w:rsidRPr="00DD1246">
        <w:rPr>
          <w:color w:val="000000"/>
          <w:sz w:val="18"/>
          <w:szCs w:val="18"/>
          <w:lang w:eastAsia="en-US"/>
        </w:rPr>
        <w:t xml:space="preserve"> Brasil </w:t>
      </w:r>
      <w:proofErr w:type="spellStart"/>
      <w:r w:rsidRPr="00DD1246">
        <w:rPr>
          <w:color w:val="000000"/>
          <w:sz w:val="18"/>
          <w:szCs w:val="18"/>
          <w:lang w:eastAsia="en-US"/>
        </w:rPr>
        <w:t>Ltda</w:t>
      </w:r>
      <w:proofErr w:type="spellEnd"/>
      <w:r w:rsidRPr="00DD1246">
        <w:rPr>
          <w:color w:val="000000"/>
          <w:sz w:val="18"/>
          <w:szCs w:val="18"/>
          <w:lang w:eastAsia="en-US"/>
        </w:rPr>
        <w:t xml:space="preserve"> com sede em São Paulo, comercializa a maioria dos produtos do </w:t>
      </w:r>
      <w:r w:rsidR="00554497" w:rsidRPr="00DD1246">
        <w:rPr>
          <w:color w:val="000000"/>
          <w:sz w:val="18"/>
          <w:szCs w:val="18"/>
          <w:lang w:eastAsia="en-US"/>
        </w:rPr>
        <w:t>portfólio</w:t>
      </w:r>
      <w:r w:rsidRPr="00DD1246">
        <w:rPr>
          <w:color w:val="000000"/>
          <w:sz w:val="18"/>
          <w:szCs w:val="18"/>
          <w:lang w:eastAsia="en-US"/>
        </w:rPr>
        <w:t xml:space="preserve"> do grupo. Entre suas principais atividades estão sistemas completos de Pintura em regime chave na mão, mas também serviços, modificações e modernizações de instalações existentes não somente na indústria </w:t>
      </w:r>
      <w:r w:rsidR="00416E7C" w:rsidRPr="00DD1246">
        <w:rPr>
          <w:color w:val="000000"/>
          <w:sz w:val="18"/>
          <w:szCs w:val="18"/>
          <w:lang w:eastAsia="en-US"/>
        </w:rPr>
        <w:t>automobilística,</w:t>
      </w:r>
      <w:r w:rsidRPr="00DD1246">
        <w:rPr>
          <w:color w:val="000000"/>
          <w:sz w:val="18"/>
          <w:szCs w:val="18"/>
          <w:lang w:eastAsia="en-US"/>
        </w:rPr>
        <w:t xml:space="preserve"> mas também outros setores industriais na América do Sul. Seus clientes incluem fabricantes automotivos, sua cadeia de fornecedores, e também indústria em geral. Na </w:t>
      </w:r>
      <w:proofErr w:type="spellStart"/>
      <w:r w:rsidRPr="00DD1246">
        <w:rPr>
          <w:color w:val="000000"/>
          <w:sz w:val="18"/>
          <w:szCs w:val="18"/>
          <w:lang w:eastAsia="en-US"/>
        </w:rPr>
        <w:t>Durr</w:t>
      </w:r>
      <w:proofErr w:type="spellEnd"/>
      <w:r w:rsidRPr="00DD1246">
        <w:rPr>
          <w:color w:val="000000"/>
          <w:sz w:val="18"/>
          <w:szCs w:val="18"/>
          <w:lang w:eastAsia="en-US"/>
        </w:rPr>
        <w:t xml:space="preserve"> Brasil também são oferecidos treinamentos e ensaios no centro de testes de aplicação de pintura, colagem e vedação. Adicionalmente a </w:t>
      </w:r>
      <w:proofErr w:type="spellStart"/>
      <w:r w:rsidRPr="00DD1246">
        <w:rPr>
          <w:color w:val="000000"/>
          <w:sz w:val="18"/>
          <w:szCs w:val="18"/>
          <w:lang w:eastAsia="en-US"/>
        </w:rPr>
        <w:t>Durr</w:t>
      </w:r>
      <w:proofErr w:type="spellEnd"/>
      <w:r w:rsidRPr="00DD1246">
        <w:rPr>
          <w:color w:val="000000"/>
          <w:sz w:val="18"/>
          <w:szCs w:val="18"/>
          <w:lang w:eastAsia="en-US"/>
        </w:rPr>
        <w:t xml:space="preserve"> Brasil é responsável pela </w:t>
      </w:r>
      <w:proofErr w:type="spellStart"/>
      <w:r w:rsidRPr="00DD1246">
        <w:rPr>
          <w:color w:val="000000"/>
          <w:sz w:val="18"/>
          <w:szCs w:val="18"/>
          <w:lang w:eastAsia="en-US"/>
        </w:rPr>
        <w:t>Schenck</w:t>
      </w:r>
      <w:proofErr w:type="spellEnd"/>
      <w:r w:rsidRPr="00DD1246">
        <w:rPr>
          <w:color w:val="000000"/>
          <w:sz w:val="18"/>
          <w:szCs w:val="18"/>
          <w:lang w:eastAsia="en-US"/>
        </w:rPr>
        <w:t xml:space="preserve"> </w:t>
      </w:r>
      <w:proofErr w:type="spellStart"/>
      <w:r w:rsidRPr="00DD1246">
        <w:rPr>
          <w:color w:val="000000"/>
          <w:sz w:val="18"/>
          <w:szCs w:val="18"/>
          <w:lang w:eastAsia="en-US"/>
        </w:rPr>
        <w:t>RoTec</w:t>
      </w:r>
      <w:proofErr w:type="spellEnd"/>
      <w:r w:rsidRPr="00DD1246">
        <w:rPr>
          <w:color w:val="000000"/>
          <w:sz w:val="18"/>
          <w:szCs w:val="18"/>
          <w:lang w:eastAsia="en-US"/>
        </w:rPr>
        <w:t xml:space="preserve"> com tecnologia de balanceamento. O grupo HOMAG produz máquinas e equipamentos para a indústria madeireira</w:t>
      </w:r>
      <w:r w:rsidRPr="00DD1246">
        <w:rPr>
          <w:bCs/>
          <w:color w:val="000000"/>
          <w:sz w:val="18"/>
          <w:szCs w:val="18"/>
          <w:lang w:eastAsia="en-US"/>
        </w:rPr>
        <w:t>. Opera</w:t>
      </w:r>
      <w:r w:rsidRPr="00DD1246">
        <w:rPr>
          <w:color w:val="000000"/>
          <w:sz w:val="18"/>
          <w:szCs w:val="18"/>
          <w:lang w:eastAsia="en-US"/>
        </w:rPr>
        <w:t xml:space="preserve"> a fábrica, escritórios de vendas e assistência técnica (HOMAG Indústria e Comércio de Máquinas para Madeira </w:t>
      </w:r>
      <w:proofErr w:type="spellStart"/>
      <w:r w:rsidRPr="00DD1246">
        <w:rPr>
          <w:color w:val="000000"/>
          <w:sz w:val="18"/>
          <w:szCs w:val="18"/>
          <w:lang w:eastAsia="en-US"/>
        </w:rPr>
        <w:t>Ltda</w:t>
      </w:r>
      <w:proofErr w:type="spellEnd"/>
      <w:r w:rsidRPr="00DD1246">
        <w:rPr>
          <w:color w:val="000000"/>
          <w:sz w:val="18"/>
          <w:szCs w:val="18"/>
          <w:lang w:eastAsia="en-US"/>
        </w:rPr>
        <w:t xml:space="preserve">) em São Paulo. </w:t>
      </w:r>
    </w:p>
    <w:p w14:paraId="1083DAFD" w14:textId="77777777" w:rsidR="0005433F" w:rsidRPr="00DD1246" w:rsidRDefault="0005433F" w:rsidP="0005433F">
      <w:pPr>
        <w:spacing w:line="276" w:lineRule="auto"/>
        <w:rPr>
          <w:color w:val="000000"/>
          <w:szCs w:val="24"/>
          <w:lang w:eastAsia="en-US"/>
        </w:rPr>
      </w:pPr>
    </w:p>
    <w:p w14:paraId="2D74D41C" w14:textId="5D182ED5" w:rsidR="0005433F" w:rsidRPr="0005433F" w:rsidRDefault="0005433F" w:rsidP="0005433F">
      <w:pPr>
        <w:spacing w:line="276" w:lineRule="auto"/>
        <w:rPr>
          <w:color w:val="000000"/>
          <w:sz w:val="18"/>
          <w:szCs w:val="18"/>
          <w:lang w:val="pt-PT" w:eastAsia="en-US"/>
        </w:rPr>
      </w:pPr>
      <w:r w:rsidRPr="0005433F">
        <w:rPr>
          <w:color w:val="000000"/>
          <w:sz w:val="18"/>
          <w:szCs w:val="18"/>
          <w:lang w:val="pt-PT" w:eastAsia="en-US"/>
        </w:rPr>
        <w:t>O Grupo Dürr é uma das principais empresas de engenharia mecânica e de instalações do mundo, com expertise nas áreas de tecnologia de automação, digitalização e eficiência energética. Os seus produtos, sistemas e serviços permitem processos de produção altamente eficientes e sustentáveis – principalmente na indústria automotiva e para fabricantes de móveis e casas de madeira, e também em setores como indústrias químicas e farmacêuticas, dispositivos médicos, engenharia elétrica e produção de baterias. Em 2023, a empresa gerou vendas de 4,6 mil milhões de euros. O Grupo Dürr possui mais de 20.</w:t>
      </w:r>
      <w:r w:rsidR="009559B6">
        <w:rPr>
          <w:color w:val="000000"/>
          <w:sz w:val="18"/>
          <w:szCs w:val="18"/>
          <w:lang w:val="pt-PT" w:eastAsia="en-US"/>
        </w:rPr>
        <w:t>0</w:t>
      </w:r>
      <w:r w:rsidRPr="0005433F">
        <w:rPr>
          <w:color w:val="000000"/>
          <w:sz w:val="18"/>
          <w:szCs w:val="18"/>
          <w:lang w:val="pt-PT" w:eastAsia="en-US"/>
        </w:rPr>
        <w:t>00 funcionários e 141 locais de negócios em 33 países, e atua no mercado com cinco divisões:</w:t>
      </w:r>
    </w:p>
    <w:p w14:paraId="75F9F27C" w14:textId="77777777" w:rsidR="0005433F" w:rsidRPr="0005433F" w:rsidRDefault="0005433F" w:rsidP="0005433F">
      <w:pPr>
        <w:numPr>
          <w:ilvl w:val="0"/>
          <w:numId w:val="4"/>
        </w:numPr>
        <w:tabs>
          <w:tab w:val="clear" w:pos="3572"/>
        </w:tabs>
        <w:spacing w:line="276" w:lineRule="auto"/>
        <w:ind w:left="360"/>
        <w:contextualSpacing/>
        <w:rPr>
          <w:color w:val="000000"/>
          <w:sz w:val="18"/>
          <w:szCs w:val="18"/>
          <w:lang w:val="pt-PT" w:eastAsia="en-US"/>
        </w:rPr>
      </w:pPr>
      <w:proofErr w:type="spellStart"/>
      <w:r w:rsidRPr="00DD1246">
        <w:rPr>
          <w:b/>
          <w:color w:val="000000"/>
          <w:sz w:val="18"/>
          <w:szCs w:val="18"/>
          <w:lang w:eastAsia="en-US"/>
        </w:rPr>
        <w:lastRenderedPageBreak/>
        <w:t>Paint</w:t>
      </w:r>
      <w:proofErr w:type="spellEnd"/>
      <w:r w:rsidRPr="00DD1246">
        <w:rPr>
          <w:b/>
          <w:color w:val="000000"/>
          <w:sz w:val="18"/>
          <w:szCs w:val="18"/>
          <w:lang w:eastAsia="en-US"/>
        </w:rPr>
        <w:t xml:space="preserve"> </w:t>
      </w:r>
      <w:proofErr w:type="spellStart"/>
      <w:r w:rsidRPr="00DD1246">
        <w:rPr>
          <w:b/>
          <w:color w:val="000000"/>
          <w:sz w:val="18"/>
          <w:szCs w:val="18"/>
          <w:lang w:eastAsia="en-US"/>
        </w:rPr>
        <w:t>and</w:t>
      </w:r>
      <w:proofErr w:type="spellEnd"/>
      <w:r w:rsidRPr="00DD1246">
        <w:rPr>
          <w:b/>
          <w:color w:val="000000"/>
          <w:sz w:val="18"/>
          <w:szCs w:val="18"/>
          <w:lang w:eastAsia="en-US"/>
        </w:rPr>
        <w:t xml:space="preserve"> Final Assembly Systems</w:t>
      </w:r>
      <w:r w:rsidRPr="00DD1246">
        <w:rPr>
          <w:bCs/>
          <w:color w:val="000000"/>
          <w:sz w:val="18"/>
          <w:szCs w:val="18"/>
          <w:lang w:eastAsia="en-US"/>
        </w:rPr>
        <w:t>:</w:t>
      </w:r>
      <w:r w:rsidRPr="00DD1246">
        <w:rPr>
          <w:color w:val="000000"/>
          <w:sz w:val="18"/>
          <w:szCs w:val="18"/>
          <w:lang w:eastAsia="en-US"/>
        </w:rPr>
        <w:t xml:space="preserve"> </w:t>
      </w:r>
      <w:r w:rsidRPr="0005433F">
        <w:rPr>
          <w:color w:val="000000"/>
          <w:sz w:val="18"/>
          <w:szCs w:val="18"/>
          <w:lang w:val="pt-PT" w:eastAsia="en-US"/>
        </w:rPr>
        <w:t>paint shops, bem como montagem final, testes e tecnologia de enchimento para a indústria automotiva</w:t>
      </w:r>
    </w:p>
    <w:p w14:paraId="10D887B8" w14:textId="77777777" w:rsidR="0005433F" w:rsidRPr="0005433F" w:rsidRDefault="0005433F" w:rsidP="0005433F">
      <w:pPr>
        <w:numPr>
          <w:ilvl w:val="0"/>
          <w:numId w:val="4"/>
        </w:numPr>
        <w:tabs>
          <w:tab w:val="clear" w:pos="3572"/>
        </w:tabs>
        <w:spacing w:line="276" w:lineRule="auto"/>
        <w:ind w:left="360"/>
        <w:contextualSpacing/>
        <w:rPr>
          <w:color w:val="000000"/>
          <w:sz w:val="18"/>
          <w:szCs w:val="18"/>
          <w:lang w:val="pt-PT" w:eastAsia="en-US"/>
        </w:rPr>
      </w:pPr>
      <w:proofErr w:type="spellStart"/>
      <w:r w:rsidRPr="00DD1246">
        <w:rPr>
          <w:b/>
          <w:color w:val="000000"/>
          <w:sz w:val="18"/>
          <w:szCs w:val="18"/>
          <w:lang w:eastAsia="en-US"/>
        </w:rPr>
        <w:t>Application</w:t>
      </w:r>
      <w:proofErr w:type="spellEnd"/>
      <w:r w:rsidRPr="00DD1246">
        <w:rPr>
          <w:b/>
          <w:color w:val="000000"/>
          <w:sz w:val="18"/>
          <w:szCs w:val="18"/>
          <w:lang w:eastAsia="en-US"/>
        </w:rPr>
        <w:t xml:space="preserve"> Technology</w:t>
      </w:r>
      <w:r w:rsidRPr="00DD1246">
        <w:rPr>
          <w:bCs/>
          <w:color w:val="000000"/>
          <w:sz w:val="18"/>
          <w:szCs w:val="18"/>
          <w:lang w:eastAsia="en-US"/>
        </w:rPr>
        <w:t>:</w:t>
      </w:r>
      <w:r w:rsidRPr="00DD1246">
        <w:rPr>
          <w:color w:val="000000"/>
          <w:sz w:val="18"/>
          <w:szCs w:val="18"/>
          <w:lang w:eastAsia="en-US"/>
        </w:rPr>
        <w:t xml:space="preserve"> </w:t>
      </w:r>
      <w:r w:rsidRPr="0005433F">
        <w:rPr>
          <w:color w:val="000000"/>
          <w:sz w:val="18"/>
          <w:szCs w:val="18"/>
          <w:lang w:val="pt-PT" w:eastAsia="en-US"/>
        </w:rPr>
        <w:t>robôs e equipamentos para aplicação automatizada de tintas, selantes e colas</w:t>
      </w:r>
    </w:p>
    <w:p w14:paraId="5DDB5D4E" w14:textId="77777777" w:rsidR="0005433F" w:rsidRPr="0005433F" w:rsidRDefault="0005433F" w:rsidP="0005433F">
      <w:pPr>
        <w:numPr>
          <w:ilvl w:val="0"/>
          <w:numId w:val="4"/>
        </w:numPr>
        <w:tabs>
          <w:tab w:val="clear" w:pos="3572"/>
        </w:tabs>
        <w:spacing w:line="276" w:lineRule="auto"/>
        <w:ind w:left="360"/>
        <w:contextualSpacing/>
        <w:rPr>
          <w:color w:val="000000"/>
          <w:sz w:val="18"/>
          <w:szCs w:val="18"/>
          <w:lang w:val="pt-PT" w:eastAsia="en-US"/>
        </w:rPr>
      </w:pPr>
      <w:r w:rsidRPr="00DD1246">
        <w:rPr>
          <w:b/>
          <w:color w:val="000000"/>
          <w:sz w:val="18"/>
          <w:szCs w:val="18"/>
          <w:lang w:eastAsia="en-US"/>
        </w:rPr>
        <w:t>Clean Technology Systems</w:t>
      </w:r>
      <w:r w:rsidRPr="00DD1246">
        <w:rPr>
          <w:bCs/>
          <w:color w:val="000000"/>
          <w:sz w:val="18"/>
          <w:szCs w:val="18"/>
          <w:lang w:eastAsia="en-US"/>
        </w:rPr>
        <w:t>:</w:t>
      </w:r>
      <w:r w:rsidRPr="00DD1246">
        <w:rPr>
          <w:color w:val="000000"/>
          <w:sz w:val="18"/>
          <w:szCs w:val="18"/>
          <w:lang w:eastAsia="en-US"/>
        </w:rPr>
        <w:t xml:space="preserve"> </w:t>
      </w:r>
      <w:r w:rsidRPr="0005433F">
        <w:rPr>
          <w:color w:val="000000"/>
          <w:sz w:val="18"/>
          <w:szCs w:val="18"/>
          <w:lang w:val="pt-PT" w:eastAsia="en-US"/>
        </w:rPr>
        <w:t>controle de poluição do ar, sistemas de revestimento para eletrodos de bateria e sistemas de redução de ruído</w:t>
      </w:r>
    </w:p>
    <w:p w14:paraId="439773C5" w14:textId="77777777" w:rsidR="0005433F" w:rsidRPr="0005433F" w:rsidRDefault="0005433F" w:rsidP="0005433F">
      <w:pPr>
        <w:numPr>
          <w:ilvl w:val="0"/>
          <w:numId w:val="4"/>
        </w:numPr>
        <w:tabs>
          <w:tab w:val="clear" w:pos="3572"/>
        </w:tabs>
        <w:spacing w:line="276" w:lineRule="auto"/>
        <w:ind w:left="360"/>
        <w:contextualSpacing/>
        <w:rPr>
          <w:color w:val="000000"/>
          <w:sz w:val="18"/>
          <w:szCs w:val="18"/>
          <w:lang w:val="pt-PT" w:eastAsia="en-US"/>
        </w:rPr>
      </w:pPr>
      <w:r w:rsidRPr="0005433F">
        <w:rPr>
          <w:b/>
          <w:color w:val="000000"/>
          <w:sz w:val="18"/>
          <w:szCs w:val="18"/>
          <w:lang w:val="pt-PT" w:eastAsia="en-US"/>
        </w:rPr>
        <w:t>Industrial Automation Systems</w:t>
      </w:r>
      <w:r w:rsidRPr="0005433F">
        <w:rPr>
          <w:bCs/>
          <w:color w:val="000000"/>
          <w:sz w:val="18"/>
          <w:szCs w:val="18"/>
          <w:lang w:val="pt-PT" w:eastAsia="en-US"/>
        </w:rPr>
        <w:t>:</w:t>
      </w:r>
      <w:r w:rsidRPr="0005433F">
        <w:rPr>
          <w:color w:val="000000"/>
          <w:sz w:val="18"/>
          <w:szCs w:val="18"/>
          <w:lang w:val="pt-PT" w:eastAsia="en-US"/>
        </w:rPr>
        <w:t xml:space="preserve"> sistemas automatizados de montagem e teste para componentes automotivos, dispositivos médicos e bens de consumo, bem como tecnologia de balanceamento</w:t>
      </w:r>
    </w:p>
    <w:p w14:paraId="24411EC4" w14:textId="77777777" w:rsidR="0005433F" w:rsidRPr="0005433F" w:rsidRDefault="0005433F" w:rsidP="0005433F">
      <w:pPr>
        <w:numPr>
          <w:ilvl w:val="0"/>
          <w:numId w:val="4"/>
        </w:numPr>
        <w:tabs>
          <w:tab w:val="clear" w:pos="3572"/>
        </w:tabs>
        <w:spacing w:line="276" w:lineRule="auto"/>
        <w:ind w:left="360"/>
        <w:contextualSpacing/>
        <w:rPr>
          <w:color w:val="000000"/>
          <w:sz w:val="18"/>
          <w:szCs w:val="18"/>
          <w:lang w:val="pt-PT" w:eastAsia="en-US"/>
        </w:rPr>
      </w:pPr>
      <w:proofErr w:type="spellStart"/>
      <w:r w:rsidRPr="00DD1246">
        <w:rPr>
          <w:b/>
          <w:color w:val="000000"/>
          <w:sz w:val="18"/>
          <w:szCs w:val="18"/>
          <w:lang w:eastAsia="en-US"/>
        </w:rPr>
        <w:t>Woodworking</w:t>
      </w:r>
      <w:proofErr w:type="spellEnd"/>
      <w:r w:rsidRPr="00DD1246">
        <w:rPr>
          <w:b/>
          <w:color w:val="000000"/>
          <w:sz w:val="18"/>
          <w:szCs w:val="18"/>
          <w:lang w:eastAsia="en-US"/>
        </w:rPr>
        <w:t xml:space="preserve"> </w:t>
      </w:r>
      <w:proofErr w:type="spellStart"/>
      <w:r w:rsidRPr="00DD1246">
        <w:rPr>
          <w:b/>
          <w:color w:val="000000"/>
          <w:sz w:val="18"/>
          <w:szCs w:val="18"/>
          <w:lang w:eastAsia="en-US"/>
        </w:rPr>
        <w:t>Machinery</w:t>
      </w:r>
      <w:proofErr w:type="spellEnd"/>
      <w:r w:rsidRPr="00DD1246">
        <w:rPr>
          <w:b/>
          <w:color w:val="000000"/>
          <w:sz w:val="18"/>
          <w:szCs w:val="18"/>
          <w:lang w:eastAsia="en-US"/>
        </w:rPr>
        <w:t xml:space="preserve"> </w:t>
      </w:r>
      <w:proofErr w:type="spellStart"/>
      <w:r w:rsidRPr="00DD1246">
        <w:rPr>
          <w:b/>
          <w:color w:val="000000"/>
          <w:sz w:val="18"/>
          <w:szCs w:val="18"/>
          <w:lang w:eastAsia="en-US"/>
        </w:rPr>
        <w:t>and</w:t>
      </w:r>
      <w:proofErr w:type="spellEnd"/>
      <w:r w:rsidRPr="00DD1246">
        <w:rPr>
          <w:b/>
          <w:color w:val="000000"/>
          <w:sz w:val="18"/>
          <w:szCs w:val="18"/>
          <w:lang w:eastAsia="en-US"/>
        </w:rPr>
        <w:t xml:space="preserve"> Systems</w:t>
      </w:r>
      <w:r w:rsidRPr="00DD1246">
        <w:rPr>
          <w:bCs/>
          <w:color w:val="000000"/>
          <w:sz w:val="18"/>
          <w:szCs w:val="18"/>
          <w:lang w:eastAsia="en-US"/>
        </w:rPr>
        <w:t>:</w:t>
      </w:r>
      <w:r w:rsidRPr="00DD1246">
        <w:rPr>
          <w:color w:val="000000"/>
          <w:sz w:val="18"/>
          <w:szCs w:val="18"/>
          <w:lang w:eastAsia="en-US"/>
        </w:rPr>
        <w:t xml:space="preserve"> </w:t>
      </w:r>
      <w:r w:rsidRPr="0005433F">
        <w:rPr>
          <w:color w:val="000000"/>
          <w:sz w:val="18"/>
          <w:szCs w:val="18"/>
          <w:lang w:val="pt-PT" w:eastAsia="en-US"/>
        </w:rPr>
        <w:t>máquinas e equipamentos para a indústria da madeira</w:t>
      </w:r>
    </w:p>
    <w:p w14:paraId="714602A4" w14:textId="77777777" w:rsidR="0005433F" w:rsidRPr="0005433F" w:rsidRDefault="0005433F" w:rsidP="0005433F">
      <w:pPr>
        <w:spacing w:line="330" w:lineRule="atLeast"/>
        <w:rPr>
          <w:rFonts w:cs="Times New Roman (Textkörper CS)"/>
          <w:color w:val="000000"/>
          <w:szCs w:val="24"/>
          <w:lang w:val="pt-PT" w:eastAsia="en-US"/>
        </w:rPr>
      </w:pPr>
    </w:p>
    <w:p w14:paraId="25E04BAF" w14:textId="77777777" w:rsidR="0005433F" w:rsidRPr="00DD1246" w:rsidRDefault="0005433F" w:rsidP="0005433F">
      <w:pPr>
        <w:spacing w:line="330" w:lineRule="atLeast"/>
        <w:rPr>
          <w:rFonts w:cs="Times New Roman (Textkörper CS)"/>
          <w:color w:val="000000"/>
          <w:szCs w:val="24"/>
          <w:lang w:eastAsia="en-US"/>
        </w:rPr>
      </w:pPr>
    </w:p>
    <w:p w14:paraId="28C44707" w14:textId="77777777" w:rsidR="0005433F" w:rsidRPr="00DD1246" w:rsidRDefault="0005433F" w:rsidP="0005433F">
      <w:pPr>
        <w:tabs>
          <w:tab w:val="clear" w:pos="3572"/>
        </w:tabs>
        <w:ind w:right="15"/>
        <w:jc w:val="both"/>
        <w:textAlignment w:val="baseline"/>
        <w:rPr>
          <w:rFonts w:eastAsia="Times New Roman"/>
          <w:color w:val="000000"/>
        </w:rPr>
      </w:pPr>
      <w:r w:rsidRPr="00DD1246">
        <w:rPr>
          <w:rFonts w:eastAsia="Times New Roman"/>
          <w:b/>
          <w:bCs/>
        </w:rPr>
        <w:t>Contato:</w:t>
      </w:r>
      <w:r w:rsidRPr="00DD1246">
        <w:rPr>
          <w:rFonts w:eastAsia="Times New Roman"/>
        </w:rPr>
        <w:t> </w:t>
      </w:r>
    </w:p>
    <w:p w14:paraId="0CE591D7" w14:textId="77777777" w:rsidR="0005433F" w:rsidRPr="00DD1246" w:rsidRDefault="0005433F" w:rsidP="0005433F">
      <w:pPr>
        <w:shd w:val="clear" w:color="auto" w:fill="FFFFFF"/>
        <w:tabs>
          <w:tab w:val="clear" w:pos="3572"/>
        </w:tabs>
        <w:ind w:right="15"/>
        <w:jc w:val="both"/>
        <w:textAlignment w:val="baseline"/>
        <w:rPr>
          <w:rFonts w:eastAsia="Times New Roman"/>
          <w:color w:val="000000"/>
        </w:rPr>
      </w:pPr>
      <w:r w:rsidRPr="00DD1246">
        <w:rPr>
          <w:rFonts w:eastAsia="Times New Roman"/>
        </w:rPr>
        <w:t>Paulo Sentieiro </w:t>
      </w:r>
    </w:p>
    <w:p w14:paraId="5E18A4B8" w14:textId="77777777" w:rsidR="0005433F" w:rsidRPr="00DD1246" w:rsidRDefault="0005433F" w:rsidP="0005433F">
      <w:pPr>
        <w:shd w:val="clear" w:color="auto" w:fill="FFFFFF"/>
        <w:tabs>
          <w:tab w:val="clear" w:pos="3572"/>
        </w:tabs>
        <w:ind w:right="15"/>
        <w:jc w:val="both"/>
        <w:textAlignment w:val="baseline"/>
        <w:rPr>
          <w:rFonts w:eastAsia="Times New Roman"/>
          <w:color w:val="000000"/>
        </w:rPr>
      </w:pPr>
      <w:proofErr w:type="spellStart"/>
      <w:r w:rsidRPr="00DD1246">
        <w:rPr>
          <w:rFonts w:eastAsia="Times New Roman"/>
        </w:rPr>
        <w:t>Durr</w:t>
      </w:r>
      <w:proofErr w:type="spellEnd"/>
      <w:r w:rsidRPr="00DD1246">
        <w:rPr>
          <w:rFonts w:eastAsia="Times New Roman"/>
        </w:rPr>
        <w:t xml:space="preserve"> Brasil Ltda. </w:t>
      </w:r>
    </w:p>
    <w:p w14:paraId="727408D9" w14:textId="77777777" w:rsidR="0005433F" w:rsidRPr="0005433F" w:rsidRDefault="0005433F" w:rsidP="0005433F">
      <w:pPr>
        <w:shd w:val="clear" w:color="auto" w:fill="FFFFFF"/>
        <w:tabs>
          <w:tab w:val="clear" w:pos="3572"/>
        </w:tabs>
        <w:ind w:right="15"/>
        <w:jc w:val="both"/>
        <w:textAlignment w:val="baseline"/>
        <w:rPr>
          <w:rFonts w:eastAsia="Times New Roman"/>
          <w:color w:val="000000"/>
          <w:lang w:val="en-US"/>
        </w:rPr>
      </w:pPr>
      <w:r w:rsidRPr="0005433F">
        <w:rPr>
          <w:rFonts w:eastAsia="Times New Roman"/>
          <w:lang w:val="en-US"/>
        </w:rPr>
        <w:t>Vice-President Sales &amp; Marketing </w:t>
      </w:r>
    </w:p>
    <w:p w14:paraId="68845D26" w14:textId="77777777" w:rsidR="0005433F" w:rsidRPr="0005433F" w:rsidRDefault="0005433F" w:rsidP="0005433F">
      <w:pPr>
        <w:shd w:val="clear" w:color="auto" w:fill="FFFFFF"/>
        <w:tabs>
          <w:tab w:val="clear" w:pos="3572"/>
        </w:tabs>
        <w:ind w:right="15"/>
        <w:jc w:val="both"/>
        <w:textAlignment w:val="baseline"/>
        <w:rPr>
          <w:rFonts w:eastAsia="Times New Roman"/>
          <w:color w:val="000000"/>
          <w:lang w:val="en-US"/>
        </w:rPr>
      </w:pPr>
      <w:r w:rsidRPr="0005433F">
        <w:rPr>
          <w:rFonts w:eastAsia="Times New Roman"/>
          <w:lang w:val="en-US"/>
        </w:rPr>
        <w:t>+55 11 99481-6790 </w:t>
      </w:r>
    </w:p>
    <w:p w14:paraId="38F65F6F" w14:textId="77777777" w:rsidR="0005433F" w:rsidRPr="0005433F" w:rsidRDefault="0005433F" w:rsidP="0005433F">
      <w:pPr>
        <w:shd w:val="clear" w:color="auto" w:fill="FFFFFF"/>
        <w:tabs>
          <w:tab w:val="clear" w:pos="3572"/>
        </w:tabs>
        <w:ind w:right="15"/>
        <w:jc w:val="both"/>
        <w:textAlignment w:val="baseline"/>
        <w:rPr>
          <w:rFonts w:eastAsia="Times New Roman"/>
          <w:color w:val="000000"/>
          <w:lang w:val="it-IT"/>
        </w:rPr>
      </w:pPr>
      <w:r w:rsidRPr="0005433F">
        <w:rPr>
          <w:rFonts w:eastAsia="Times New Roman"/>
          <w:lang w:val="it-IT"/>
        </w:rPr>
        <w:t>E-mail paulo.sentieiro@durr.com.br  </w:t>
      </w:r>
    </w:p>
    <w:p w14:paraId="5EB7FCFD" w14:textId="77777777" w:rsidR="0005433F" w:rsidRPr="0005433F" w:rsidRDefault="0005433F" w:rsidP="0005433F">
      <w:pPr>
        <w:shd w:val="clear" w:color="auto" w:fill="FFFFFF"/>
        <w:tabs>
          <w:tab w:val="clear" w:pos="3572"/>
        </w:tabs>
        <w:ind w:right="15"/>
        <w:jc w:val="both"/>
        <w:textAlignment w:val="baseline"/>
        <w:rPr>
          <w:rFonts w:eastAsia="Times New Roman"/>
          <w:color w:val="000000"/>
        </w:rPr>
      </w:pPr>
      <w:r w:rsidRPr="0005433F">
        <w:rPr>
          <w:rFonts w:eastAsia="Times New Roman"/>
          <w:lang w:val="de-DE"/>
        </w:rPr>
        <w:t>Internet www.durr.com  </w:t>
      </w:r>
    </w:p>
    <w:p w14:paraId="537163AE" w14:textId="77777777" w:rsidR="0005433F" w:rsidRPr="0005433F" w:rsidRDefault="0005433F" w:rsidP="0005433F">
      <w:pPr>
        <w:shd w:val="clear" w:color="auto" w:fill="FFFFFF"/>
        <w:tabs>
          <w:tab w:val="clear" w:pos="3572"/>
        </w:tabs>
        <w:ind w:right="15"/>
        <w:jc w:val="both"/>
        <w:textAlignment w:val="baseline"/>
        <w:rPr>
          <w:rFonts w:eastAsia="Times New Roman"/>
          <w:color w:val="000000"/>
          <w:lang w:val="de-DE"/>
        </w:rPr>
      </w:pPr>
      <w:r w:rsidRPr="0005433F">
        <w:rPr>
          <w:rFonts w:eastAsia="Times New Roman"/>
          <w:lang w:val="de-DE"/>
        </w:rPr>
        <w:t> </w:t>
      </w:r>
    </w:p>
    <w:p w14:paraId="4009E805" w14:textId="77777777" w:rsidR="0005433F" w:rsidRPr="0005433F" w:rsidRDefault="0005433F" w:rsidP="0005433F">
      <w:pPr>
        <w:tabs>
          <w:tab w:val="clear" w:pos="3572"/>
        </w:tabs>
        <w:ind w:right="15"/>
        <w:jc w:val="both"/>
        <w:textAlignment w:val="baseline"/>
        <w:rPr>
          <w:rFonts w:eastAsia="Times New Roman"/>
          <w:color w:val="000000"/>
          <w:lang w:val="de-DE"/>
        </w:rPr>
      </w:pPr>
      <w:r w:rsidRPr="0005433F">
        <w:rPr>
          <w:rFonts w:eastAsia="Times New Roman"/>
          <w:b/>
          <w:bCs/>
          <w:lang w:val="de-DE"/>
        </w:rPr>
        <w:t>Contato de Imprensa:</w:t>
      </w:r>
    </w:p>
    <w:p w14:paraId="5716F18A" w14:textId="69B87C8D" w:rsidR="0005433F" w:rsidRDefault="00807FC1" w:rsidP="0005433F">
      <w:pPr>
        <w:tabs>
          <w:tab w:val="clear" w:pos="3572"/>
        </w:tabs>
        <w:ind w:right="15"/>
        <w:jc w:val="both"/>
        <w:textAlignment w:val="baseline"/>
        <w:rPr>
          <w:rFonts w:eastAsia="Times New Roman"/>
        </w:rPr>
      </w:pPr>
      <w:r>
        <w:rPr>
          <w:rFonts w:eastAsia="Times New Roman"/>
        </w:rPr>
        <w:t xml:space="preserve">Marco </w:t>
      </w:r>
      <w:proofErr w:type="spellStart"/>
      <w:r>
        <w:rPr>
          <w:rFonts w:eastAsia="Times New Roman"/>
        </w:rPr>
        <w:t>Dabus</w:t>
      </w:r>
      <w:proofErr w:type="spellEnd"/>
    </w:p>
    <w:p w14:paraId="23A0C529" w14:textId="658F1213" w:rsidR="00807FC1" w:rsidRPr="00DD1246" w:rsidRDefault="00807FC1" w:rsidP="0005433F">
      <w:pPr>
        <w:tabs>
          <w:tab w:val="clear" w:pos="3572"/>
        </w:tabs>
        <w:ind w:right="15"/>
        <w:jc w:val="both"/>
        <w:textAlignment w:val="baseline"/>
        <w:rPr>
          <w:rFonts w:eastAsia="Times New Roman"/>
          <w:color w:val="000000"/>
        </w:rPr>
      </w:pPr>
      <w:r>
        <w:rPr>
          <w:rFonts w:eastAsia="Times New Roman"/>
        </w:rPr>
        <w:t>Roberto Lima</w:t>
      </w:r>
      <w:bookmarkStart w:id="0" w:name="_GoBack"/>
      <w:bookmarkEnd w:id="0"/>
    </w:p>
    <w:p w14:paraId="263D204A" w14:textId="77777777" w:rsidR="0005433F" w:rsidRPr="00DD1246" w:rsidRDefault="0005433F" w:rsidP="0005433F">
      <w:pPr>
        <w:tabs>
          <w:tab w:val="clear" w:pos="3572"/>
        </w:tabs>
        <w:ind w:right="15"/>
        <w:jc w:val="both"/>
        <w:textAlignment w:val="baseline"/>
        <w:rPr>
          <w:rFonts w:eastAsia="Times New Roman"/>
          <w:color w:val="000000"/>
        </w:rPr>
      </w:pPr>
      <w:r w:rsidRPr="00DD1246">
        <w:rPr>
          <w:rFonts w:eastAsia="Times New Roman"/>
        </w:rPr>
        <w:t>Célia Romano</w:t>
      </w:r>
    </w:p>
    <w:p w14:paraId="120C729B" w14:textId="77777777" w:rsidR="0005433F" w:rsidRPr="00DD1246" w:rsidRDefault="0005433F" w:rsidP="0005433F">
      <w:pPr>
        <w:tabs>
          <w:tab w:val="clear" w:pos="3572"/>
        </w:tabs>
        <w:ind w:right="15"/>
        <w:jc w:val="both"/>
        <w:textAlignment w:val="baseline"/>
        <w:rPr>
          <w:rFonts w:eastAsia="Times New Roman"/>
          <w:color w:val="000000"/>
        </w:rPr>
      </w:pPr>
      <w:r w:rsidRPr="00DD1246">
        <w:rPr>
          <w:rFonts w:eastAsia="Times New Roman"/>
          <w:b/>
          <w:bCs/>
        </w:rPr>
        <w:t>Press Services Soluções Integradas em Comunicação</w:t>
      </w:r>
      <w:r w:rsidRPr="00DD1246">
        <w:rPr>
          <w:rFonts w:eastAsia="Times New Roman"/>
        </w:rPr>
        <w:t> </w:t>
      </w:r>
    </w:p>
    <w:p w14:paraId="02954EDF" w14:textId="27FEA609" w:rsidR="0005433F" w:rsidRDefault="00807FC1" w:rsidP="0005433F">
      <w:pPr>
        <w:shd w:val="clear" w:color="auto" w:fill="FFFFFF"/>
        <w:tabs>
          <w:tab w:val="clear" w:pos="3572"/>
        </w:tabs>
        <w:ind w:right="15"/>
        <w:jc w:val="both"/>
        <w:textAlignment w:val="baseline"/>
        <w:rPr>
          <w:rFonts w:eastAsia="Times New Roman"/>
        </w:rPr>
      </w:pPr>
      <w:hyperlink r:id="rId12" w:tgtFrame="_blank" w:history="1">
        <w:r w:rsidR="0005433F" w:rsidRPr="00DD1246">
          <w:rPr>
            <w:rFonts w:eastAsia="Times New Roman"/>
            <w:u w:val="single"/>
          </w:rPr>
          <w:t>marco@presscomunica.com.br</w:t>
        </w:r>
      </w:hyperlink>
      <w:r w:rsidR="0005433F" w:rsidRPr="00DD1246">
        <w:rPr>
          <w:rFonts w:eastAsia="Times New Roman"/>
          <w:u w:val="single"/>
        </w:rPr>
        <w:t xml:space="preserve"> </w:t>
      </w:r>
      <w:r>
        <w:rPr>
          <w:rFonts w:eastAsia="Times New Roman"/>
        </w:rPr>
        <w:t>- (55 11) 3627.9896</w:t>
      </w:r>
    </w:p>
    <w:p w14:paraId="2B77A4EB" w14:textId="79B3A9DE" w:rsidR="00807FC1" w:rsidRPr="00DD1246" w:rsidRDefault="00807FC1" w:rsidP="0005433F">
      <w:pPr>
        <w:shd w:val="clear" w:color="auto" w:fill="FFFFFF"/>
        <w:tabs>
          <w:tab w:val="clear" w:pos="3572"/>
        </w:tabs>
        <w:ind w:right="15"/>
        <w:jc w:val="both"/>
        <w:textAlignment w:val="baseline"/>
        <w:rPr>
          <w:rFonts w:eastAsia="Times New Roman"/>
          <w:color w:val="000000"/>
        </w:rPr>
      </w:pPr>
      <w:hyperlink r:id="rId13" w:history="1">
        <w:r w:rsidRPr="00B12CEB">
          <w:rPr>
            <w:rStyle w:val="Hyperlink"/>
            <w:rFonts w:eastAsia="Times New Roman"/>
          </w:rPr>
          <w:t>roberto@presscomunica.com.br</w:t>
        </w:r>
      </w:hyperlink>
      <w:r>
        <w:rPr>
          <w:rFonts w:eastAsia="Times New Roman"/>
        </w:rPr>
        <w:t xml:space="preserve"> – (55 11) 99680.8838</w:t>
      </w:r>
    </w:p>
    <w:p w14:paraId="34FF7B15" w14:textId="77777777" w:rsidR="0005433F" w:rsidRPr="00DD1246" w:rsidRDefault="00807FC1" w:rsidP="0005433F">
      <w:pPr>
        <w:shd w:val="clear" w:color="auto" w:fill="FFFFFF"/>
        <w:tabs>
          <w:tab w:val="clear" w:pos="3572"/>
        </w:tabs>
        <w:ind w:right="15"/>
        <w:jc w:val="both"/>
        <w:textAlignment w:val="baseline"/>
        <w:rPr>
          <w:rFonts w:eastAsia="Times New Roman"/>
          <w:color w:val="000000"/>
        </w:rPr>
      </w:pPr>
      <w:hyperlink r:id="rId14" w:tgtFrame="_blank" w:history="1">
        <w:r w:rsidR="0005433F" w:rsidRPr="00DD1246">
          <w:rPr>
            <w:rFonts w:eastAsia="Times New Roman"/>
            <w:color w:val="000000"/>
            <w:u w:val="single"/>
          </w:rPr>
          <w:t>celia@presscomunica.com.br</w:t>
        </w:r>
      </w:hyperlink>
      <w:r w:rsidR="0005433F" w:rsidRPr="00DD1246">
        <w:rPr>
          <w:rFonts w:eastAsia="Times New Roman"/>
          <w:u w:val="single"/>
        </w:rPr>
        <w:t> </w:t>
      </w:r>
      <w:r w:rsidR="0005433F" w:rsidRPr="00DD1246">
        <w:rPr>
          <w:rFonts w:eastAsia="Times New Roman"/>
        </w:rPr>
        <w:t> </w:t>
      </w:r>
    </w:p>
    <w:p w14:paraId="4821A5B4" w14:textId="77777777" w:rsidR="0005433F" w:rsidRPr="00DD1246" w:rsidRDefault="0005433F" w:rsidP="0005433F">
      <w:pPr>
        <w:spacing w:line="240" w:lineRule="atLeast"/>
        <w:rPr>
          <w:rFonts w:cs="Times New Roman (Textkörper CS)"/>
          <w:color w:val="000000"/>
          <w:sz w:val="18"/>
          <w:szCs w:val="18"/>
          <w:lang w:eastAsia="en-US"/>
        </w:rPr>
      </w:pPr>
    </w:p>
    <w:p w14:paraId="4DDEC966" w14:textId="77777777" w:rsidR="0005433F" w:rsidRPr="0005433F" w:rsidRDefault="0005433F" w:rsidP="0005433F">
      <w:pPr>
        <w:tabs>
          <w:tab w:val="left" w:pos="0"/>
          <w:tab w:val="left" w:pos="851"/>
          <w:tab w:val="left" w:pos="4253"/>
        </w:tabs>
        <w:spacing w:line="276" w:lineRule="auto"/>
        <w:ind w:right="284"/>
        <w:rPr>
          <w:color w:val="000000"/>
          <w:szCs w:val="24"/>
          <w:lang w:val="it-IT" w:eastAsia="en-US"/>
        </w:rPr>
      </w:pPr>
      <w:r w:rsidRPr="0005433F">
        <w:rPr>
          <w:color w:val="000000"/>
          <w:szCs w:val="24"/>
          <w:lang w:val="it-IT" w:eastAsia="en-US"/>
        </w:rPr>
        <w:t xml:space="preserve"> </w:t>
      </w:r>
    </w:p>
    <w:p w14:paraId="360FCDF7" w14:textId="77777777" w:rsidR="00400F4F" w:rsidRPr="0005433F" w:rsidRDefault="00400F4F" w:rsidP="001B5980">
      <w:pPr>
        <w:pBdr>
          <w:top w:val="nil"/>
          <w:left w:val="nil"/>
          <w:bottom w:val="nil"/>
          <w:right w:val="nil"/>
          <w:between w:val="nil"/>
        </w:pBdr>
        <w:spacing w:before="200" w:after="500"/>
        <w:rPr>
          <w:color w:val="000000"/>
          <w:sz w:val="17"/>
          <w:szCs w:val="17"/>
          <w:lang w:val="it-IT"/>
        </w:rPr>
      </w:pPr>
    </w:p>
    <w:sectPr w:rsidR="00400F4F" w:rsidRPr="0005433F" w:rsidSect="003540F2">
      <w:headerReference w:type="default" r:id="rId15"/>
      <w:footerReference w:type="even" r:id="rId16"/>
      <w:footerReference w:type="default" r:id="rId17"/>
      <w:headerReference w:type="first" r:id="rId18"/>
      <w:footerReference w:type="first" r:id="rId19"/>
      <w:pgSz w:w="11900" w:h="16840"/>
      <w:pgMar w:top="3515" w:right="2778" w:bottom="1701" w:left="1361" w:header="794" w:footer="83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723B9B" w14:textId="77777777" w:rsidR="00D85919" w:rsidRDefault="00D85919">
      <w:r>
        <w:separator/>
      </w:r>
    </w:p>
  </w:endnote>
  <w:endnote w:type="continuationSeparator" w:id="0">
    <w:p w14:paraId="6C8BB4DC" w14:textId="77777777" w:rsidR="00D85919" w:rsidRDefault="00D85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New Roman (Textkörper C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05BD94" w14:textId="77777777" w:rsidR="00676CE0" w:rsidRDefault="00F72E59">
    <w:pPr>
      <w:pBdr>
        <w:top w:val="nil"/>
        <w:left w:val="nil"/>
        <w:bottom w:val="nil"/>
        <w:right w:val="nil"/>
        <w:between w:val="nil"/>
      </w:pBdr>
      <w:tabs>
        <w:tab w:val="left" w:pos="728"/>
        <w:tab w:val="center" w:pos="4536"/>
        <w:tab w:val="right" w:pos="9072"/>
      </w:tabs>
      <w:rPr>
        <w:b/>
        <w:color w:val="000000"/>
        <w:sz w:val="14"/>
        <w:szCs w:val="14"/>
      </w:rPr>
    </w:pPr>
    <w:r>
      <w:rPr>
        <w:noProof/>
        <w:lang w:eastAsia="pt-BR"/>
      </w:rPr>
      <mc:AlternateContent>
        <mc:Choice Requires="wps">
          <w:drawing>
            <wp:anchor distT="0" distB="0" distL="0" distR="0" simplePos="0" relativeHeight="251663360" behindDoc="0" locked="0" layoutInCell="1" hidden="0" allowOverlap="1" wp14:anchorId="3C01EF4D" wp14:editId="31464234">
              <wp:simplePos x="0" y="0"/>
              <wp:positionH relativeFrom="column">
                <wp:posOffset>1371600</wp:posOffset>
              </wp:positionH>
              <wp:positionV relativeFrom="paragraph">
                <wp:posOffset>0</wp:posOffset>
              </wp:positionV>
              <wp:extent cx="453390" cy="453390"/>
              <wp:effectExtent l="0" t="0" r="0" b="0"/>
              <wp:wrapNone/>
              <wp:docPr id="3" name="Rechteck 3" descr="Internal use only"/>
              <wp:cNvGraphicFramePr/>
              <a:graphic xmlns:a="http://schemas.openxmlformats.org/drawingml/2006/main">
                <a:graphicData uri="http://schemas.microsoft.com/office/word/2010/wordprocessingShape">
                  <wps:wsp>
                    <wps:cNvSpPr/>
                    <wps:spPr>
                      <a:xfrm>
                        <a:off x="5124068" y="3558068"/>
                        <a:ext cx="443865" cy="443865"/>
                      </a:xfrm>
                      <a:prstGeom prst="rect">
                        <a:avLst/>
                      </a:prstGeom>
                      <a:noFill/>
                      <a:ln>
                        <a:noFill/>
                      </a:ln>
                    </wps:spPr>
                    <wps:txbx>
                      <w:txbxContent>
                        <w:p w14:paraId="244C2FD2" w14:textId="77777777" w:rsidR="00676CE0" w:rsidRDefault="00F72E59">
                          <w:pPr>
                            <w:textDirection w:val="btLr"/>
                          </w:pPr>
                          <w:r>
                            <w:rPr>
                              <w:rFonts w:ascii="Calibri" w:hAnsi="Calibri"/>
                              <w:color w:val="000000"/>
                              <w:sz w:val="20"/>
                            </w:rPr>
                            <w:t>Somente para uso interno</w:t>
                          </w:r>
                        </w:p>
                      </w:txbxContent>
                    </wps:txbx>
                    <wps:bodyPr spcFirstLastPara="1" wrap="square" lIns="0" tIns="0" rIns="0" bIns="190500" anchor="b" anchorCtr="0">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w14:anchorId="3C01EF4D" id="Rechteck 3" o:spid="_x0000_s1027" alt="Internal use only" style="position:absolute;margin-left:108pt;margin-top:0;width:35.7pt;height:35.7pt;z-index:251663360;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" filled="f" stroked="f">
              <v:textbox inset="0,0,0,15pt">
                <w:txbxContent>
                  <w:p w14:paraId="244C2FD2" w14:textId="77777777" w:rsidR="00676CE0" w:rsidRDefault="00F72E59">
                    <w:pPr>
                      <w:textDirection w:val="btLr"/>
                    </w:pPr>
                    <w:r>
                      <w:rPr>
                        <w:rFonts w:ascii="Calibri" w:hAnsi="Calibri"/>
                        <w:color w:val="000000"/>
                        <w:sz w:val="20"/>
                      </w:rPr>
                      <w:t>Somente para uso interno</w:t>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33ED7E" w14:textId="3352727E" w:rsidR="00676CE0" w:rsidRPr="004225C5" w:rsidRDefault="004225C5" w:rsidP="004225C5">
    <w:pPr>
      <w:pStyle w:val="Cabealho"/>
      <w:rPr>
        <w:b/>
        <w:bCs/>
        <w:sz w:val="14"/>
        <w:szCs w:val="14"/>
      </w:rPr>
    </w:pPr>
    <w:r w:rsidRPr="004225C5">
      <w:rPr>
        <w:b/>
        <w:sz w:val="14"/>
      </w:rPr>
      <w:fldChar w:fldCharType="begin"/>
    </w:r>
    <w:r w:rsidRPr="004225C5">
      <w:rPr>
        <w:b/>
        <w:sz w:val="14"/>
      </w:rPr>
      <w:instrText xml:space="preserve"> IF  \* MERGEFORMAT </w:instrText>
    </w:r>
    <w:r w:rsidRPr="004225C5">
      <w:rPr>
        <w:b/>
        <w:sz w:val="14"/>
      </w:rPr>
      <w:fldChar w:fldCharType="begin"/>
    </w:r>
    <w:r w:rsidRPr="004225C5">
      <w:rPr>
        <w:b/>
        <w:sz w:val="14"/>
      </w:rPr>
      <w:instrText xml:space="preserve"> NUMPAGES  \* MERGEFORMAT </w:instrText>
    </w:r>
    <w:r w:rsidRPr="004225C5">
      <w:rPr>
        <w:b/>
        <w:sz w:val="14"/>
      </w:rPr>
      <w:fldChar w:fldCharType="separate"/>
    </w:r>
    <w:r w:rsidR="00807FC1">
      <w:rPr>
        <w:b/>
        <w:noProof/>
        <w:sz w:val="14"/>
      </w:rPr>
      <w:instrText>5</w:instrText>
    </w:r>
    <w:r w:rsidRPr="004225C5">
      <w:rPr>
        <w:b/>
        <w:sz w:val="14"/>
      </w:rPr>
      <w:fldChar w:fldCharType="end"/>
    </w:r>
    <w:r w:rsidRPr="004225C5">
      <w:rPr>
        <w:b/>
        <w:sz w:val="14"/>
      </w:rPr>
      <w:instrText>&gt;"1" "</w:instrText>
    </w:r>
    <w:r w:rsidRPr="004225C5">
      <w:rPr>
        <w:b/>
        <w:sz w:val="14"/>
      </w:rPr>
      <w:fldChar w:fldCharType="begin"/>
    </w:r>
    <w:r w:rsidRPr="004225C5">
      <w:rPr>
        <w:b/>
        <w:sz w:val="14"/>
      </w:rPr>
      <w:instrText xml:space="preserve"> PAGE  \* MERGEFORMAT </w:instrText>
    </w:r>
    <w:r w:rsidRPr="004225C5">
      <w:rPr>
        <w:b/>
        <w:sz w:val="14"/>
      </w:rPr>
      <w:fldChar w:fldCharType="separate"/>
    </w:r>
    <w:r w:rsidR="00807FC1">
      <w:rPr>
        <w:b/>
        <w:noProof/>
        <w:sz w:val="14"/>
      </w:rPr>
      <w:instrText>5</w:instrText>
    </w:r>
    <w:r w:rsidRPr="004225C5">
      <w:rPr>
        <w:b/>
        <w:sz w:val="14"/>
      </w:rPr>
      <w:fldChar w:fldCharType="end"/>
    </w:r>
    <w:r w:rsidRPr="004225C5">
      <w:rPr>
        <w:b/>
        <w:sz w:val="14"/>
      </w:rPr>
      <w:instrText>/</w:instrText>
    </w:r>
    <w:r w:rsidRPr="004225C5">
      <w:rPr>
        <w:b/>
        <w:sz w:val="14"/>
      </w:rPr>
      <w:fldChar w:fldCharType="begin"/>
    </w:r>
    <w:r w:rsidRPr="004225C5">
      <w:rPr>
        <w:b/>
        <w:sz w:val="14"/>
      </w:rPr>
      <w:instrText xml:space="preserve"> NUMPAGES  \* MERGEFORMAT </w:instrText>
    </w:r>
    <w:r w:rsidRPr="004225C5">
      <w:rPr>
        <w:b/>
        <w:sz w:val="14"/>
      </w:rPr>
      <w:fldChar w:fldCharType="separate"/>
    </w:r>
    <w:r w:rsidR="00807FC1">
      <w:rPr>
        <w:b/>
        <w:noProof/>
        <w:sz w:val="14"/>
      </w:rPr>
      <w:instrText>5</w:instrText>
    </w:r>
    <w:r w:rsidRPr="004225C5">
      <w:rPr>
        <w:b/>
        <w:sz w:val="14"/>
      </w:rPr>
      <w:fldChar w:fldCharType="end"/>
    </w:r>
    <w:r w:rsidRPr="004225C5">
      <w:rPr>
        <w:b/>
        <w:sz w:val="14"/>
      </w:rPr>
      <w:instrText>" "</w:instrText>
    </w:r>
    <w:r w:rsidRPr="004225C5">
      <w:rPr>
        <w:b/>
        <w:sz w:val="14"/>
      </w:rPr>
      <w:fldChar w:fldCharType="separate"/>
    </w:r>
    <w:r w:rsidR="00807FC1">
      <w:rPr>
        <w:b/>
        <w:noProof/>
        <w:sz w:val="14"/>
      </w:rPr>
      <w:t>5</w:t>
    </w:r>
    <w:r w:rsidR="00807FC1" w:rsidRPr="004225C5">
      <w:rPr>
        <w:b/>
        <w:noProof/>
        <w:sz w:val="14"/>
      </w:rPr>
      <w:t>/</w:t>
    </w:r>
    <w:r w:rsidR="00807FC1">
      <w:rPr>
        <w:b/>
        <w:noProof/>
        <w:sz w:val="14"/>
      </w:rPr>
      <w:t>5</w:t>
    </w:r>
    <w:r w:rsidRPr="004225C5">
      <w:rPr>
        <w:b/>
        <w:sz w:val="14"/>
      </w:rPr>
      <w:fldChar w:fldCharType="end"/>
    </w:r>
    <w:r>
      <w:rPr>
        <w:b/>
        <w:sz w:val="14"/>
      </w:rPr>
      <w:t xml:space="preserve">                Comunicado à imprensa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9E2E9" w14:textId="620A5E81" w:rsidR="00676CE0" w:rsidRPr="00DB4879" w:rsidRDefault="00DB4879" w:rsidP="00DB4879">
    <w:pPr>
      <w:pStyle w:val="Cabealho"/>
    </w:pPr>
    <w:r w:rsidRPr="00DB4879">
      <w:rPr>
        <w:b/>
        <w:sz w:val="14"/>
      </w:rPr>
      <w:fldChar w:fldCharType="begin"/>
    </w:r>
    <w:r w:rsidRPr="00DB4879">
      <w:rPr>
        <w:b/>
        <w:sz w:val="14"/>
      </w:rPr>
      <w:instrText xml:space="preserve"> IF  \* MERGEFORMAT </w:instrText>
    </w:r>
    <w:r w:rsidRPr="00DB4879">
      <w:rPr>
        <w:b/>
        <w:sz w:val="14"/>
      </w:rPr>
      <w:fldChar w:fldCharType="begin"/>
    </w:r>
    <w:r w:rsidRPr="00DB4879">
      <w:rPr>
        <w:b/>
        <w:sz w:val="14"/>
      </w:rPr>
      <w:instrText xml:space="preserve"> NUMPAGES  \* MERGEFORMAT </w:instrText>
    </w:r>
    <w:r w:rsidRPr="00DB4879">
      <w:rPr>
        <w:b/>
        <w:sz w:val="14"/>
      </w:rPr>
      <w:fldChar w:fldCharType="separate"/>
    </w:r>
    <w:r w:rsidR="0094543A">
      <w:rPr>
        <w:b/>
        <w:noProof/>
        <w:sz w:val="14"/>
      </w:rPr>
      <w:instrText>5</w:instrText>
    </w:r>
    <w:r w:rsidRPr="00DB4879">
      <w:rPr>
        <w:b/>
        <w:sz w:val="14"/>
      </w:rPr>
      <w:fldChar w:fldCharType="end"/>
    </w:r>
    <w:r w:rsidRPr="00DB4879">
      <w:rPr>
        <w:b/>
        <w:sz w:val="14"/>
      </w:rPr>
      <w:instrText>&gt;"1" "</w:instrText>
    </w:r>
    <w:r w:rsidRPr="00DB4879">
      <w:rPr>
        <w:b/>
        <w:sz w:val="14"/>
      </w:rPr>
      <w:fldChar w:fldCharType="begin"/>
    </w:r>
    <w:r w:rsidRPr="00DB4879">
      <w:rPr>
        <w:b/>
        <w:sz w:val="14"/>
      </w:rPr>
      <w:instrText xml:space="preserve"> PAGE  \* MERGEFORMAT </w:instrText>
    </w:r>
    <w:r w:rsidRPr="00DB4879">
      <w:rPr>
        <w:b/>
        <w:sz w:val="14"/>
      </w:rPr>
      <w:fldChar w:fldCharType="separate"/>
    </w:r>
    <w:r w:rsidR="0094543A">
      <w:rPr>
        <w:b/>
        <w:noProof/>
        <w:sz w:val="14"/>
      </w:rPr>
      <w:instrText>1</w:instrText>
    </w:r>
    <w:r w:rsidRPr="00DB4879">
      <w:rPr>
        <w:b/>
        <w:sz w:val="14"/>
      </w:rPr>
      <w:fldChar w:fldCharType="end"/>
    </w:r>
    <w:r w:rsidRPr="00DB4879">
      <w:rPr>
        <w:b/>
        <w:sz w:val="14"/>
      </w:rPr>
      <w:instrText>/</w:instrText>
    </w:r>
    <w:r w:rsidRPr="00DB4879">
      <w:rPr>
        <w:b/>
        <w:sz w:val="14"/>
      </w:rPr>
      <w:fldChar w:fldCharType="begin"/>
    </w:r>
    <w:r w:rsidRPr="00DB4879">
      <w:rPr>
        <w:b/>
        <w:sz w:val="14"/>
      </w:rPr>
      <w:instrText xml:space="preserve"> NUMPAGES  \* MERGEFORMAT </w:instrText>
    </w:r>
    <w:r w:rsidRPr="00DB4879">
      <w:rPr>
        <w:b/>
        <w:sz w:val="14"/>
      </w:rPr>
      <w:fldChar w:fldCharType="separate"/>
    </w:r>
    <w:r w:rsidR="0094543A">
      <w:rPr>
        <w:b/>
        <w:noProof/>
        <w:sz w:val="14"/>
      </w:rPr>
      <w:instrText>5</w:instrText>
    </w:r>
    <w:r w:rsidRPr="00DB4879">
      <w:rPr>
        <w:b/>
        <w:sz w:val="14"/>
      </w:rPr>
      <w:fldChar w:fldCharType="end"/>
    </w:r>
    <w:r w:rsidRPr="00DB4879">
      <w:rPr>
        <w:b/>
        <w:sz w:val="14"/>
      </w:rPr>
      <w:instrText>" "</w:instrText>
    </w:r>
    <w:r w:rsidR="004103E8">
      <w:rPr>
        <w:b/>
        <w:sz w:val="14"/>
      </w:rPr>
      <w:fldChar w:fldCharType="separate"/>
    </w:r>
    <w:r w:rsidR="0094543A">
      <w:rPr>
        <w:b/>
        <w:noProof/>
        <w:sz w:val="14"/>
      </w:rPr>
      <w:t>1</w:t>
    </w:r>
    <w:r w:rsidR="0094543A" w:rsidRPr="00DB4879">
      <w:rPr>
        <w:b/>
        <w:noProof/>
        <w:sz w:val="14"/>
      </w:rPr>
      <w:t>/</w:t>
    </w:r>
    <w:r w:rsidR="0094543A">
      <w:rPr>
        <w:b/>
        <w:noProof/>
        <w:sz w:val="14"/>
      </w:rPr>
      <w:t>5</w:t>
    </w:r>
    <w:r w:rsidRPr="00DB4879">
      <w:rPr>
        <w:b/>
        <w:sz w:val="14"/>
      </w:rPr>
      <w:fldChar w:fldCharType="end"/>
    </w:r>
    <w:r>
      <w:rPr>
        <w:b/>
        <w:sz w:val="14"/>
      </w:rPr>
      <w:t xml:space="preserve">              Comunicado à imprensa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107F82" w14:textId="77777777" w:rsidR="00D85919" w:rsidRDefault="00D85919">
      <w:r>
        <w:separator/>
      </w:r>
    </w:p>
  </w:footnote>
  <w:footnote w:type="continuationSeparator" w:id="0">
    <w:p w14:paraId="21A98D3E" w14:textId="77777777" w:rsidR="00D85919" w:rsidRDefault="00D859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427F65" w14:textId="77777777" w:rsidR="00676CE0" w:rsidRDefault="00F72E59">
    <w:pPr>
      <w:pBdr>
        <w:top w:val="nil"/>
        <w:left w:val="nil"/>
        <w:bottom w:val="nil"/>
        <w:right w:val="nil"/>
        <w:between w:val="nil"/>
      </w:pBdr>
      <w:tabs>
        <w:tab w:val="left" w:pos="728"/>
        <w:tab w:val="center" w:pos="4536"/>
        <w:tab w:val="right" w:pos="9072"/>
      </w:tabs>
      <w:rPr>
        <w:b/>
        <w:color w:val="000000"/>
        <w:sz w:val="14"/>
        <w:szCs w:val="14"/>
      </w:rPr>
    </w:pPr>
    <w:r>
      <w:rPr>
        <w:b/>
        <w:noProof/>
        <w:color w:val="000000"/>
        <w:sz w:val="14"/>
        <w:lang w:eastAsia="pt-BR"/>
      </w:rPr>
      <mc:AlternateContent>
        <mc:Choice Requires="wps">
          <w:drawing>
            <wp:anchor distT="0" distB="0" distL="0" distR="0" simplePos="0" relativeHeight="251658240" behindDoc="1" locked="0" layoutInCell="1" hidden="0" allowOverlap="1" wp14:anchorId="0D05266B" wp14:editId="199F9F08">
              <wp:simplePos x="0" y="0"/>
              <wp:positionH relativeFrom="page">
                <wp:posOffset>6096953</wp:posOffset>
              </wp:positionH>
              <wp:positionV relativeFrom="page">
                <wp:posOffset>4064953</wp:posOffset>
              </wp:positionV>
              <wp:extent cx="1269365" cy="6107430"/>
              <wp:effectExtent l="0" t="0" r="0" b="0"/>
              <wp:wrapNone/>
              <wp:docPr id="1" name="Rechteck 1"/>
              <wp:cNvGraphicFramePr/>
              <a:graphic xmlns:a="http://schemas.openxmlformats.org/drawingml/2006/main">
                <a:graphicData uri="http://schemas.microsoft.com/office/word/2010/wordprocessingShape">
                  <wps:wsp>
                    <wps:cNvSpPr/>
                    <wps:spPr>
                      <a:xfrm>
                        <a:off x="4716080" y="731048"/>
                        <a:ext cx="1259840" cy="6097905"/>
                      </a:xfrm>
                      <a:prstGeom prst="rect">
                        <a:avLst/>
                      </a:prstGeom>
                      <a:noFill/>
                      <a:ln>
                        <a:noFill/>
                      </a:ln>
                    </wps:spPr>
                    <wps:txbx>
                      <w:txbxContent>
                        <w:p w14:paraId="5F8C6026" w14:textId="77777777" w:rsidR="00676CE0" w:rsidRPr="00584482" w:rsidRDefault="00F72E59">
                          <w:pPr>
                            <w:textDirection w:val="btLr"/>
                            <w:rPr>
                              <w:lang w:val="de-DE"/>
                            </w:rPr>
                          </w:pPr>
                          <w:r w:rsidRPr="00584482">
                            <w:rPr>
                              <w:b/>
                              <w:color w:val="3E3D40"/>
                              <w:sz w:val="14"/>
                              <w:lang w:val="de-DE"/>
                            </w:rPr>
                            <w:t>Dürr Systems AG</w:t>
                          </w:r>
                        </w:p>
                        <w:p w14:paraId="2751716A" w14:textId="77777777" w:rsidR="00676CE0" w:rsidRPr="009559B6" w:rsidRDefault="00F72E59">
                          <w:pPr>
                            <w:textDirection w:val="btLr"/>
                            <w:rPr>
                              <w:lang w:val="de-DE"/>
                            </w:rPr>
                          </w:pPr>
                          <w:r w:rsidRPr="00584482">
                            <w:rPr>
                              <w:color w:val="3E3D40"/>
                              <w:sz w:val="14"/>
                              <w:lang w:val="de-DE"/>
                            </w:rPr>
                            <w:t xml:space="preserve">Carl-Benz-Str. </w:t>
                          </w:r>
                          <w:r w:rsidRPr="009559B6">
                            <w:rPr>
                              <w:color w:val="3E3D40"/>
                              <w:sz w:val="14"/>
                              <w:lang w:val="de-DE"/>
                            </w:rPr>
                            <w:t>34</w:t>
                          </w:r>
                        </w:p>
                        <w:p w14:paraId="7A78C0A7" w14:textId="77777777" w:rsidR="00676CE0" w:rsidRPr="00584482" w:rsidRDefault="00F72E59">
                          <w:pPr>
                            <w:textDirection w:val="btLr"/>
                            <w:rPr>
                              <w:lang w:val="de-DE"/>
                            </w:rPr>
                          </w:pPr>
                          <w:r w:rsidRPr="00584482">
                            <w:rPr>
                              <w:color w:val="3E3D40"/>
                              <w:sz w:val="14"/>
                              <w:lang w:val="de-DE"/>
                            </w:rPr>
                            <w:t>74321 Bietigheim-Bissingen</w:t>
                          </w:r>
                        </w:p>
                        <w:p w14:paraId="0583BC02" w14:textId="77777777" w:rsidR="00676CE0" w:rsidRPr="00176BB5" w:rsidRDefault="00676CE0">
                          <w:pPr>
                            <w:textDirection w:val="btLr"/>
                            <w:rPr>
                              <w:lang w:val="de-DE"/>
                            </w:rPr>
                          </w:pPr>
                        </w:p>
                        <w:p w14:paraId="29D05D96" w14:textId="77777777" w:rsidR="00676CE0" w:rsidRPr="00584482" w:rsidRDefault="00F72E59">
                          <w:pPr>
                            <w:textDirection w:val="btLr"/>
                            <w:rPr>
                              <w:lang w:val="de-DE"/>
                            </w:rPr>
                          </w:pPr>
                          <w:r w:rsidRPr="00584482">
                            <w:rPr>
                              <w:color w:val="3E3D40"/>
                              <w:sz w:val="14"/>
                              <w:lang w:val="de-DE"/>
                            </w:rPr>
                            <w:t xml:space="preserve">Tel.: +49 7142 78-0 </w:t>
                          </w:r>
                        </w:p>
                        <w:p w14:paraId="39A31A8F" w14:textId="77777777" w:rsidR="00676CE0" w:rsidRPr="00584482" w:rsidRDefault="00F72E59">
                          <w:pPr>
                            <w:textDirection w:val="btLr"/>
                            <w:rPr>
                              <w:lang w:val="de-DE"/>
                            </w:rPr>
                          </w:pPr>
                          <w:r w:rsidRPr="00584482">
                            <w:rPr>
                              <w:color w:val="3E3D40"/>
                              <w:sz w:val="14"/>
                              <w:lang w:val="de-DE"/>
                            </w:rPr>
                            <w:t xml:space="preserve">Fax: +49 7142 78-2107 </w:t>
                          </w:r>
                        </w:p>
                        <w:p w14:paraId="413EBC56" w14:textId="77777777" w:rsidR="00676CE0" w:rsidRPr="00176BB5" w:rsidRDefault="00676CE0">
                          <w:pPr>
                            <w:textDirection w:val="btLr"/>
                            <w:rPr>
                              <w:lang w:val="de-DE"/>
                            </w:rPr>
                          </w:pPr>
                        </w:p>
                        <w:p w14:paraId="1ECC07A9" w14:textId="77777777" w:rsidR="00676CE0" w:rsidRPr="00584482" w:rsidRDefault="00F72E59">
                          <w:pPr>
                            <w:textDirection w:val="btLr"/>
                            <w:rPr>
                              <w:lang w:val="de-DE"/>
                            </w:rPr>
                          </w:pPr>
                          <w:r w:rsidRPr="00584482">
                            <w:rPr>
                              <w:color w:val="3E3D40"/>
                              <w:sz w:val="14"/>
                              <w:lang w:val="de-DE"/>
                            </w:rPr>
                            <w:t xml:space="preserve">info@durr.com </w:t>
                          </w:r>
                        </w:p>
                        <w:p w14:paraId="144E9EC3" w14:textId="77777777" w:rsidR="00676CE0" w:rsidRDefault="00F72E59">
                          <w:pPr>
                            <w:textDirection w:val="btLr"/>
                          </w:pPr>
                          <w:r>
                            <w:rPr>
                              <w:color w:val="3E3D40"/>
                              <w:sz w:val="14"/>
                            </w:rPr>
                            <w:t>www.durr.com</w:t>
                          </w:r>
                        </w:p>
                      </w:txbxContent>
                    </wps:txbx>
                    <wps:bodyPr spcFirstLastPara="1" wrap="square" lIns="0" tIns="0" rIns="0" bIns="0" anchor="b" anchorCtr="0">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w14:anchorId="0D05266B" id="Rechteck 1" o:spid="_x0000_s1026" style="position:absolute;margin-left:480.1pt;margin-top:320.1pt;width:99.95pt;height:480.9pt;z-index:-251658240;visibility:visible;mso-wrap-style:square;mso-wrap-distance-left:0;mso-wrap-distance-top:0;mso-wrap-distance-right:0;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" filled="f" stroked="f">
              <v:textbox inset="0,0,0,0">
                <w:txbxContent>
                  <w:p w14:paraId="5F8C6026" w14:textId="77777777" w:rsidR="00676CE0" w:rsidRPr="00584482" w:rsidRDefault="00F72E59">
                    <w:pPr>
                      <w:textDirection w:val="btLr"/>
                      <w:rPr>
                        <w:lang w:val="de-DE"/>
                      </w:rPr>
                    </w:pPr>
                    <w:r w:rsidRPr="00584482">
                      <w:rPr>
                        <w:b/>
                        <w:color w:val="3E3D40"/>
                        <w:sz w:val="14"/>
                        <w:lang w:val="de-DE"/>
                      </w:rPr>
                      <w:t>Dürr Systems AG</w:t>
                    </w:r>
                  </w:p>
                  <w:p w14:paraId="2751716A" w14:textId="77777777" w:rsidR="00676CE0" w:rsidRPr="009559B6" w:rsidRDefault="00F72E59">
                    <w:pPr>
                      <w:textDirection w:val="btLr"/>
                      <w:rPr>
                        <w:lang w:val="de-DE"/>
                      </w:rPr>
                    </w:pPr>
                    <w:r w:rsidRPr="00584482">
                      <w:rPr>
                        <w:color w:val="3E3D40"/>
                        <w:sz w:val="14"/>
                        <w:lang w:val="de-DE"/>
                      </w:rPr>
                      <w:t xml:space="preserve">Carl-Benz-Str. </w:t>
                    </w:r>
                    <w:r w:rsidRPr="009559B6">
                      <w:rPr>
                        <w:color w:val="3E3D40"/>
                        <w:sz w:val="14"/>
                        <w:lang w:val="de-DE"/>
                      </w:rPr>
                      <w:t>34</w:t>
                    </w:r>
                  </w:p>
                  <w:p w14:paraId="7A78C0A7" w14:textId="77777777" w:rsidR="00676CE0" w:rsidRPr="00584482" w:rsidRDefault="00F72E59">
                    <w:pPr>
                      <w:textDirection w:val="btLr"/>
                      <w:rPr>
                        <w:lang w:val="de-DE"/>
                      </w:rPr>
                    </w:pPr>
                    <w:r w:rsidRPr="00584482">
                      <w:rPr>
                        <w:color w:val="3E3D40"/>
                        <w:sz w:val="14"/>
                        <w:lang w:val="de-DE"/>
                      </w:rPr>
                      <w:t>74321 Bietigheim-Bissingen</w:t>
                    </w:r>
                  </w:p>
                  <w:p w14:paraId="0583BC02" w14:textId="77777777" w:rsidR="00676CE0" w:rsidRPr="00176BB5" w:rsidRDefault="00676CE0">
                    <w:pPr>
                      <w:textDirection w:val="btLr"/>
                      <w:rPr>
                        <w:lang w:val="de-DE"/>
                      </w:rPr>
                    </w:pPr>
                  </w:p>
                  <w:p w14:paraId="29D05D96" w14:textId="77777777" w:rsidR="00676CE0" w:rsidRPr="00584482" w:rsidRDefault="00F72E59">
                    <w:pPr>
                      <w:textDirection w:val="btLr"/>
                      <w:rPr>
                        <w:lang w:val="de-DE"/>
                      </w:rPr>
                    </w:pPr>
                    <w:r w:rsidRPr="00584482">
                      <w:rPr>
                        <w:color w:val="3E3D40"/>
                        <w:sz w:val="14"/>
                        <w:lang w:val="de-DE"/>
                      </w:rPr>
                      <w:t xml:space="preserve">Tel.: +49 7142 78-0 </w:t>
                    </w:r>
                  </w:p>
                  <w:p w14:paraId="39A31A8F" w14:textId="77777777" w:rsidR="00676CE0" w:rsidRPr="00584482" w:rsidRDefault="00F72E59">
                    <w:pPr>
                      <w:textDirection w:val="btLr"/>
                      <w:rPr>
                        <w:lang w:val="de-DE"/>
                      </w:rPr>
                    </w:pPr>
                    <w:r w:rsidRPr="00584482">
                      <w:rPr>
                        <w:color w:val="3E3D40"/>
                        <w:sz w:val="14"/>
                        <w:lang w:val="de-DE"/>
                      </w:rPr>
                      <w:t xml:space="preserve">Fax: +49 7142 78-2107 </w:t>
                    </w:r>
                  </w:p>
                  <w:p w14:paraId="413EBC56" w14:textId="77777777" w:rsidR="00676CE0" w:rsidRPr="00176BB5" w:rsidRDefault="00676CE0">
                    <w:pPr>
                      <w:textDirection w:val="btLr"/>
                      <w:rPr>
                        <w:lang w:val="de-DE"/>
                      </w:rPr>
                    </w:pPr>
                  </w:p>
                  <w:p w14:paraId="1ECC07A9" w14:textId="77777777" w:rsidR="00676CE0" w:rsidRPr="00584482" w:rsidRDefault="00F72E59">
                    <w:pPr>
                      <w:textDirection w:val="btLr"/>
                      <w:rPr>
                        <w:lang w:val="de-DE"/>
                      </w:rPr>
                    </w:pPr>
                    <w:r w:rsidRPr="00584482">
                      <w:rPr>
                        <w:color w:val="3E3D40"/>
                        <w:sz w:val="14"/>
                        <w:lang w:val="de-DE"/>
                      </w:rPr>
                      <w:t xml:space="preserve">info@durr.com </w:t>
                    </w:r>
                  </w:p>
                  <w:p w14:paraId="144E9EC3" w14:textId="77777777" w:rsidR="00676CE0" w:rsidRDefault="00F72E59">
                    <w:pPr>
                      <w:textDirection w:val="btLr"/>
                    </w:pPr>
                    <w:r>
                      <w:rPr>
                        <w:color w:val="3E3D40"/>
                        <w:sz w:val="14"/>
                      </w:rPr>
                      <w:t>www.durr.com</w:t>
                    </w:r>
                  </w:p>
                </w:txbxContent>
              </v:textbox>
              <w10:wrap anchorx="page" anchory="page"/>
            </v:rect>
          </w:pict>
        </mc:Fallback>
      </mc:AlternateContent>
    </w:r>
    <w:r>
      <w:rPr>
        <w:b/>
        <w:noProof/>
        <w:color w:val="000000"/>
        <w:sz w:val="14"/>
        <w:lang w:eastAsia="pt-BR"/>
      </w:rPr>
      <w:drawing>
        <wp:anchor distT="0" distB="0" distL="114300" distR="114300" simplePos="0" relativeHeight="251659264" behindDoc="0" locked="0" layoutInCell="1" hidden="0" allowOverlap="1" wp14:anchorId="1BA4A650" wp14:editId="168D0B94">
          <wp:simplePos x="0" y="0"/>
          <wp:positionH relativeFrom="page">
            <wp:posOffset>6101715</wp:posOffset>
          </wp:positionH>
          <wp:positionV relativeFrom="page">
            <wp:posOffset>440055</wp:posOffset>
          </wp:positionV>
          <wp:extent cx="1062000" cy="503427"/>
          <wp:effectExtent l="0" t="0" r="0" b="0"/>
          <wp:wrapNone/>
          <wp:docPr id="5"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a:stretch>
                    <a:fillRect/>
                  </a:stretch>
                </pic:blipFill>
                <pic:spPr>
                  <a:xfrm>
                    <a:off x="0" y="0"/>
                    <a:ext cx="1062000" cy="503427"/>
                  </a:xfrm>
                  <a:prstGeom prst="rect">
                    <a:avLst/>
                  </a:prstGeom>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ABDD69" w14:textId="77777777" w:rsidR="00676CE0" w:rsidRDefault="00F72E59">
    <w:pPr>
      <w:pBdr>
        <w:top w:val="nil"/>
        <w:left w:val="nil"/>
        <w:bottom w:val="nil"/>
        <w:right w:val="nil"/>
        <w:between w:val="nil"/>
      </w:pBdr>
      <w:tabs>
        <w:tab w:val="left" w:pos="728"/>
        <w:tab w:val="center" w:pos="4536"/>
        <w:tab w:val="right" w:pos="9072"/>
      </w:tabs>
      <w:rPr>
        <w:b/>
        <w:color w:val="000000"/>
        <w:sz w:val="14"/>
        <w:szCs w:val="14"/>
      </w:rPr>
    </w:pPr>
    <w:r>
      <w:rPr>
        <w:b/>
        <w:noProof/>
        <w:color w:val="000000"/>
        <w:sz w:val="14"/>
        <w:lang w:eastAsia="pt-BR"/>
      </w:rPr>
      <w:drawing>
        <wp:anchor distT="0" distB="0" distL="114300" distR="114300" simplePos="0" relativeHeight="251660288" behindDoc="0" locked="0" layoutInCell="1" hidden="0" allowOverlap="1" wp14:anchorId="6F668793" wp14:editId="4B6C0591">
          <wp:simplePos x="0" y="0"/>
          <wp:positionH relativeFrom="page">
            <wp:posOffset>408940</wp:posOffset>
          </wp:positionH>
          <wp:positionV relativeFrom="page">
            <wp:posOffset>492760</wp:posOffset>
          </wp:positionV>
          <wp:extent cx="781200" cy="403200"/>
          <wp:effectExtent l="0" t="0" r="0" b="0"/>
          <wp:wrapNone/>
          <wp:docPr id="6" name="image1.jpg" descr="Ein Bild, das Himmel, Flasche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image1.jpg" descr="Ein Bild, das Himmel, Flasche enthält.&#10;&#10;Automatisch generierte Beschreibung"/>
                  <pic:cNvPicPr preferRelativeResize="0"/>
                </pic:nvPicPr>
                <pic:blipFill>
                  <a:blip r:embed="rId1"/>
                  <a:srcRect/>
                  <a:stretch>
                    <a:fillRect/>
                  </a:stretch>
                </pic:blipFill>
                <pic:spPr>
                  <a:xfrm>
                    <a:off x="0" y="0"/>
                    <a:ext cx="781200" cy="403200"/>
                  </a:xfrm>
                  <a:prstGeom prst="rect">
                    <a:avLst/>
                  </a:prstGeom>
                  <a:ln/>
                </pic:spPr>
              </pic:pic>
            </a:graphicData>
          </a:graphic>
        </wp:anchor>
      </w:drawing>
    </w:r>
    <w:r>
      <w:rPr>
        <w:b/>
        <w:noProof/>
        <w:color w:val="000000"/>
        <w:sz w:val="14"/>
        <w:lang w:eastAsia="pt-BR"/>
      </w:rPr>
      <w:drawing>
        <wp:anchor distT="0" distB="0" distL="114300" distR="114300" simplePos="0" relativeHeight="251661312" behindDoc="0" locked="0" layoutInCell="1" hidden="0" allowOverlap="1" wp14:anchorId="0A1E6C90" wp14:editId="4C377E78">
          <wp:simplePos x="0" y="0"/>
          <wp:positionH relativeFrom="page">
            <wp:posOffset>6101715</wp:posOffset>
          </wp:positionH>
          <wp:positionV relativeFrom="page">
            <wp:posOffset>440055</wp:posOffset>
          </wp:positionV>
          <wp:extent cx="1062000" cy="503427"/>
          <wp:effectExtent l="0" t="0" r="0" b="0"/>
          <wp:wrapNone/>
          <wp:docPr id="8"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062000" cy="503427"/>
                  </a:xfrm>
                  <a:prstGeom prst="rect">
                    <a:avLst/>
                  </a:prstGeom>
                  <a:ln/>
                </pic:spPr>
              </pic:pic>
            </a:graphicData>
          </a:graphic>
        </wp:anchor>
      </w:drawing>
    </w:r>
  </w:p>
  <w:p w14:paraId="5F59F370" w14:textId="77777777" w:rsidR="00676CE0" w:rsidRDefault="00676CE0">
    <w:pPr>
      <w:pBdr>
        <w:top w:val="nil"/>
        <w:left w:val="nil"/>
        <w:bottom w:val="nil"/>
        <w:right w:val="nil"/>
        <w:between w:val="nil"/>
      </w:pBdr>
      <w:tabs>
        <w:tab w:val="left" w:pos="728"/>
        <w:tab w:val="center" w:pos="4536"/>
        <w:tab w:val="right" w:pos="9072"/>
      </w:tabs>
      <w:rPr>
        <w:b/>
        <w:color w:val="000000"/>
        <w:sz w:val="14"/>
        <w:szCs w:val="14"/>
      </w:rPr>
    </w:pPr>
  </w:p>
  <w:p w14:paraId="18DCF7EA" w14:textId="77777777" w:rsidR="00676CE0" w:rsidRDefault="00676CE0">
    <w:pPr>
      <w:pBdr>
        <w:top w:val="nil"/>
        <w:left w:val="nil"/>
        <w:bottom w:val="nil"/>
        <w:right w:val="nil"/>
        <w:between w:val="nil"/>
      </w:pBdr>
      <w:tabs>
        <w:tab w:val="left" w:pos="728"/>
        <w:tab w:val="center" w:pos="4536"/>
        <w:tab w:val="right" w:pos="9072"/>
      </w:tabs>
      <w:rPr>
        <w:b/>
        <w:color w:val="000000"/>
        <w:sz w:val="14"/>
        <w:szCs w:val="14"/>
      </w:rPr>
    </w:pPr>
  </w:p>
  <w:p w14:paraId="701F98E2" w14:textId="77777777" w:rsidR="00676CE0" w:rsidRDefault="00676CE0">
    <w:pPr>
      <w:pBdr>
        <w:top w:val="nil"/>
        <w:left w:val="nil"/>
        <w:bottom w:val="nil"/>
        <w:right w:val="nil"/>
        <w:between w:val="nil"/>
      </w:pBdr>
      <w:tabs>
        <w:tab w:val="left" w:pos="728"/>
        <w:tab w:val="center" w:pos="4536"/>
        <w:tab w:val="right" w:pos="9072"/>
      </w:tabs>
      <w:rPr>
        <w:b/>
        <w:color w:val="000000"/>
        <w:sz w:val="14"/>
        <w:szCs w:val="14"/>
      </w:rPr>
    </w:pPr>
  </w:p>
  <w:p w14:paraId="0738FDE2" w14:textId="77777777" w:rsidR="00676CE0" w:rsidRDefault="00676CE0"/>
  <w:p w14:paraId="30706A3F" w14:textId="77777777" w:rsidR="00676CE0" w:rsidRDefault="00F72E59">
    <w:r>
      <w:rPr>
        <w:noProof/>
        <w:lang w:eastAsia="pt-BR"/>
      </w:rPr>
      <mc:AlternateContent>
        <mc:Choice Requires="wps">
          <w:drawing>
            <wp:anchor distT="0" distB="0" distL="0" distR="0" simplePos="0" relativeHeight="251662336" behindDoc="1" locked="0" layoutInCell="1" hidden="0" allowOverlap="1" wp14:anchorId="07FB973E" wp14:editId="59E5CA3D">
              <wp:simplePos x="0" y="0"/>
              <wp:positionH relativeFrom="page">
                <wp:posOffset>6086378</wp:posOffset>
              </wp:positionH>
              <wp:positionV relativeFrom="page">
                <wp:posOffset>4064318</wp:posOffset>
              </wp:positionV>
              <wp:extent cx="1269525" cy="6107925"/>
              <wp:effectExtent l="0" t="0" r="0" b="0"/>
              <wp:wrapNone/>
              <wp:docPr id="2" name="Rechteck 2"/>
              <wp:cNvGraphicFramePr/>
              <a:graphic xmlns:a="http://schemas.openxmlformats.org/drawingml/2006/main">
                <a:graphicData uri="http://schemas.microsoft.com/office/word/2010/wordprocessingShape">
                  <wps:wsp>
                    <wps:cNvSpPr/>
                    <wps:spPr>
                      <a:xfrm>
                        <a:off x="4716000" y="730800"/>
                        <a:ext cx="1260000" cy="6098400"/>
                      </a:xfrm>
                      <a:prstGeom prst="rect">
                        <a:avLst/>
                      </a:prstGeom>
                      <a:noFill/>
                      <a:ln>
                        <a:noFill/>
                      </a:ln>
                    </wps:spPr>
                    <wps:txbx>
                      <w:txbxContent>
                        <w:p w14:paraId="10E6DD29" w14:textId="77777777" w:rsidR="00676CE0" w:rsidRPr="00584482" w:rsidRDefault="00F72E59">
                          <w:pPr>
                            <w:textDirection w:val="btLr"/>
                            <w:rPr>
                              <w:lang w:val="de-DE"/>
                            </w:rPr>
                          </w:pPr>
                          <w:r w:rsidRPr="00584482">
                            <w:rPr>
                              <w:b/>
                              <w:color w:val="3E3D40"/>
                              <w:sz w:val="14"/>
                              <w:lang w:val="de-DE"/>
                            </w:rPr>
                            <w:t>Dürr Systems AG</w:t>
                          </w:r>
                        </w:p>
                        <w:p w14:paraId="03BF2FD6" w14:textId="77777777" w:rsidR="00676CE0" w:rsidRPr="009559B6" w:rsidRDefault="00F72E59">
                          <w:pPr>
                            <w:textDirection w:val="btLr"/>
                            <w:rPr>
                              <w:lang w:val="de-DE"/>
                            </w:rPr>
                          </w:pPr>
                          <w:r w:rsidRPr="00584482">
                            <w:rPr>
                              <w:color w:val="3E3D40"/>
                              <w:sz w:val="14"/>
                              <w:lang w:val="de-DE"/>
                            </w:rPr>
                            <w:t xml:space="preserve">Carl-Benz-Str. </w:t>
                          </w:r>
                          <w:r w:rsidRPr="009559B6">
                            <w:rPr>
                              <w:color w:val="3E3D40"/>
                              <w:sz w:val="14"/>
                              <w:lang w:val="de-DE"/>
                            </w:rPr>
                            <w:t>34</w:t>
                          </w:r>
                        </w:p>
                        <w:p w14:paraId="589AD239" w14:textId="77777777" w:rsidR="00676CE0" w:rsidRPr="00584482" w:rsidRDefault="00F72E59">
                          <w:pPr>
                            <w:textDirection w:val="btLr"/>
                            <w:rPr>
                              <w:lang w:val="de-DE"/>
                            </w:rPr>
                          </w:pPr>
                          <w:r w:rsidRPr="00584482">
                            <w:rPr>
                              <w:color w:val="3E3D40"/>
                              <w:sz w:val="14"/>
                              <w:lang w:val="de-DE"/>
                            </w:rPr>
                            <w:t>74321 Bietigheim-Bissingen</w:t>
                          </w:r>
                        </w:p>
                        <w:p w14:paraId="467FB85D" w14:textId="77777777" w:rsidR="00676CE0" w:rsidRPr="00176BB5" w:rsidRDefault="00676CE0">
                          <w:pPr>
                            <w:textDirection w:val="btLr"/>
                            <w:rPr>
                              <w:lang w:val="de-DE"/>
                            </w:rPr>
                          </w:pPr>
                        </w:p>
                        <w:p w14:paraId="2CD09197" w14:textId="77777777" w:rsidR="00676CE0" w:rsidRPr="00584482" w:rsidRDefault="00F72E59">
                          <w:pPr>
                            <w:textDirection w:val="btLr"/>
                            <w:rPr>
                              <w:lang w:val="de-DE"/>
                            </w:rPr>
                          </w:pPr>
                          <w:r w:rsidRPr="00584482">
                            <w:rPr>
                              <w:color w:val="3E3D40"/>
                              <w:sz w:val="14"/>
                              <w:lang w:val="de-DE"/>
                            </w:rPr>
                            <w:t xml:space="preserve">Tel.: +49 7142 78-0 </w:t>
                          </w:r>
                        </w:p>
                        <w:p w14:paraId="586E2479" w14:textId="77777777" w:rsidR="00676CE0" w:rsidRPr="00584482" w:rsidRDefault="00F72E59">
                          <w:pPr>
                            <w:textDirection w:val="btLr"/>
                            <w:rPr>
                              <w:lang w:val="de-DE"/>
                            </w:rPr>
                          </w:pPr>
                          <w:r w:rsidRPr="00584482">
                            <w:rPr>
                              <w:color w:val="3E3D40"/>
                              <w:sz w:val="14"/>
                              <w:lang w:val="de-DE"/>
                            </w:rPr>
                            <w:t xml:space="preserve">Fax: +49 7142 78-2107 </w:t>
                          </w:r>
                        </w:p>
                        <w:p w14:paraId="147A0EE6" w14:textId="77777777" w:rsidR="00676CE0" w:rsidRPr="00176BB5" w:rsidRDefault="00676CE0">
                          <w:pPr>
                            <w:textDirection w:val="btLr"/>
                            <w:rPr>
                              <w:lang w:val="de-DE"/>
                            </w:rPr>
                          </w:pPr>
                        </w:p>
                        <w:p w14:paraId="299A5856" w14:textId="77777777" w:rsidR="00676CE0" w:rsidRPr="00584482" w:rsidRDefault="00F72E59">
                          <w:pPr>
                            <w:textDirection w:val="btLr"/>
                            <w:rPr>
                              <w:lang w:val="de-DE"/>
                            </w:rPr>
                          </w:pPr>
                          <w:r w:rsidRPr="00584482">
                            <w:rPr>
                              <w:color w:val="3E3D40"/>
                              <w:sz w:val="14"/>
                              <w:lang w:val="de-DE"/>
                            </w:rPr>
                            <w:t xml:space="preserve">info@durr.com </w:t>
                          </w:r>
                        </w:p>
                        <w:p w14:paraId="213B995C" w14:textId="77777777" w:rsidR="00676CE0" w:rsidRDefault="00F72E59">
                          <w:pPr>
                            <w:textDirection w:val="btLr"/>
                          </w:pPr>
                          <w:r>
                            <w:rPr>
                              <w:color w:val="3E3D40"/>
                              <w:sz w:val="14"/>
                            </w:rPr>
                            <w:t>www.durr.com</w:t>
                          </w:r>
                        </w:p>
                      </w:txbxContent>
                    </wps:txbx>
                    <wps:bodyPr spcFirstLastPara="1" wrap="square" lIns="0" tIns="0" rIns="0" bIns="0" anchor="b" anchorCtr="0">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w14:anchorId="07FB973E" id="Rechteck 2" o:spid="_x0000_s1028" style="position:absolute;margin-left:479.25pt;margin-top:320.05pt;width:99.95pt;height:480.95pt;z-index:-251654144;visibility:visible;mso-wrap-style:square;mso-wrap-distance-left:0;mso-wrap-distance-top:0;mso-wrap-distance-right:0;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" filled="f" stroked="f">
              <v:textbox inset="0,0,0,0">
                <w:txbxContent>
                  <w:p w14:paraId="10E6DD29" w14:textId="77777777" w:rsidR="00676CE0" w:rsidRPr="00584482" w:rsidRDefault="00F72E59">
                    <w:pPr>
                      <w:textDirection w:val="btLr"/>
                      <w:rPr>
                        <w:lang w:val="de-DE"/>
                      </w:rPr>
                    </w:pPr>
                    <w:r w:rsidRPr="00584482">
                      <w:rPr>
                        <w:b/>
                        <w:color w:val="3E3D40"/>
                        <w:sz w:val="14"/>
                        <w:lang w:val="de-DE"/>
                      </w:rPr>
                      <w:t>Dürr Systems AG</w:t>
                    </w:r>
                  </w:p>
                  <w:p w14:paraId="03BF2FD6" w14:textId="77777777" w:rsidR="00676CE0" w:rsidRPr="009559B6" w:rsidRDefault="00F72E59">
                    <w:pPr>
                      <w:textDirection w:val="btLr"/>
                      <w:rPr>
                        <w:lang w:val="de-DE"/>
                      </w:rPr>
                    </w:pPr>
                    <w:r w:rsidRPr="00584482">
                      <w:rPr>
                        <w:color w:val="3E3D40"/>
                        <w:sz w:val="14"/>
                        <w:lang w:val="de-DE"/>
                      </w:rPr>
                      <w:t xml:space="preserve">Carl-Benz-Str. </w:t>
                    </w:r>
                    <w:r w:rsidRPr="009559B6">
                      <w:rPr>
                        <w:color w:val="3E3D40"/>
                        <w:sz w:val="14"/>
                        <w:lang w:val="de-DE"/>
                      </w:rPr>
                      <w:t>34</w:t>
                    </w:r>
                  </w:p>
                  <w:p w14:paraId="589AD239" w14:textId="77777777" w:rsidR="00676CE0" w:rsidRPr="00584482" w:rsidRDefault="00F72E59">
                    <w:pPr>
                      <w:textDirection w:val="btLr"/>
                      <w:rPr>
                        <w:lang w:val="de-DE"/>
                      </w:rPr>
                    </w:pPr>
                    <w:r w:rsidRPr="00584482">
                      <w:rPr>
                        <w:color w:val="3E3D40"/>
                        <w:sz w:val="14"/>
                        <w:lang w:val="de-DE"/>
                      </w:rPr>
                      <w:t>74321 Bietigheim-Bissingen</w:t>
                    </w:r>
                  </w:p>
                  <w:p w14:paraId="467FB85D" w14:textId="77777777" w:rsidR="00676CE0" w:rsidRPr="00176BB5" w:rsidRDefault="00676CE0">
                    <w:pPr>
                      <w:textDirection w:val="btLr"/>
                      <w:rPr>
                        <w:lang w:val="de-DE"/>
                      </w:rPr>
                    </w:pPr>
                  </w:p>
                  <w:p w14:paraId="2CD09197" w14:textId="77777777" w:rsidR="00676CE0" w:rsidRPr="00584482" w:rsidRDefault="00F72E59">
                    <w:pPr>
                      <w:textDirection w:val="btLr"/>
                      <w:rPr>
                        <w:lang w:val="de-DE"/>
                      </w:rPr>
                    </w:pPr>
                    <w:r w:rsidRPr="00584482">
                      <w:rPr>
                        <w:color w:val="3E3D40"/>
                        <w:sz w:val="14"/>
                        <w:lang w:val="de-DE"/>
                      </w:rPr>
                      <w:t xml:space="preserve">Tel.: +49 7142 78-0 </w:t>
                    </w:r>
                  </w:p>
                  <w:p w14:paraId="586E2479" w14:textId="77777777" w:rsidR="00676CE0" w:rsidRPr="00584482" w:rsidRDefault="00F72E59">
                    <w:pPr>
                      <w:textDirection w:val="btLr"/>
                      <w:rPr>
                        <w:lang w:val="de-DE"/>
                      </w:rPr>
                    </w:pPr>
                    <w:r w:rsidRPr="00584482">
                      <w:rPr>
                        <w:color w:val="3E3D40"/>
                        <w:sz w:val="14"/>
                        <w:lang w:val="de-DE"/>
                      </w:rPr>
                      <w:t xml:space="preserve">Fax: +49 7142 78-2107 </w:t>
                    </w:r>
                  </w:p>
                  <w:p w14:paraId="147A0EE6" w14:textId="77777777" w:rsidR="00676CE0" w:rsidRPr="00176BB5" w:rsidRDefault="00676CE0">
                    <w:pPr>
                      <w:textDirection w:val="btLr"/>
                      <w:rPr>
                        <w:lang w:val="de-DE"/>
                      </w:rPr>
                    </w:pPr>
                  </w:p>
                  <w:p w14:paraId="299A5856" w14:textId="77777777" w:rsidR="00676CE0" w:rsidRPr="00584482" w:rsidRDefault="00F72E59">
                    <w:pPr>
                      <w:textDirection w:val="btLr"/>
                      <w:rPr>
                        <w:lang w:val="de-DE"/>
                      </w:rPr>
                    </w:pPr>
                    <w:r w:rsidRPr="00584482">
                      <w:rPr>
                        <w:color w:val="3E3D40"/>
                        <w:sz w:val="14"/>
                        <w:lang w:val="de-DE"/>
                      </w:rPr>
                      <w:t xml:space="preserve">info@durr.com </w:t>
                    </w:r>
                  </w:p>
                  <w:p w14:paraId="213B995C" w14:textId="77777777" w:rsidR="00676CE0" w:rsidRDefault="00F72E59">
                    <w:pPr>
                      <w:textDirection w:val="btLr"/>
                    </w:pPr>
                    <w:r>
                      <w:rPr>
                        <w:color w:val="3E3D40"/>
                        <w:sz w:val="14"/>
                      </w:rPr>
                      <w:t>www.durr.com</w:t>
                    </w:r>
                  </w:p>
                </w:txbxContent>
              </v:textbox>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C5F64"/>
    <w:multiLevelType w:val="hybridMultilevel"/>
    <w:tmpl w:val="990CE3C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8206AAD"/>
    <w:multiLevelType w:val="hybridMultilevel"/>
    <w:tmpl w:val="F51E21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9EA4FF4"/>
    <w:multiLevelType w:val="multilevel"/>
    <w:tmpl w:val="1360C18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CE0"/>
    <w:rsid w:val="0005433F"/>
    <w:rsid w:val="000837D5"/>
    <w:rsid w:val="000D4EE7"/>
    <w:rsid w:val="000E3E58"/>
    <w:rsid w:val="0012510C"/>
    <w:rsid w:val="00176BB5"/>
    <w:rsid w:val="001957A6"/>
    <w:rsid w:val="001B5980"/>
    <w:rsid w:val="001D0C73"/>
    <w:rsid w:val="001D2625"/>
    <w:rsid w:val="00260C2C"/>
    <w:rsid w:val="00327E98"/>
    <w:rsid w:val="003540F2"/>
    <w:rsid w:val="003859AA"/>
    <w:rsid w:val="003946E1"/>
    <w:rsid w:val="003C4DB9"/>
    <w:rsid w:val="003F34FF"/>
    <w:rsid w:val="003F4552"/>
    <w:rsid w:val="00400F4F"/>
    <w:rsid w:val="004103E8"/>
    <w:rsid w:val="00416E7C"/>
    <w:rsid w:val="004225C5"/>
    <w:rsid w:val="004350CA"/>
    <w:rsid w:val="004B4E2D"/>
    <w:rsid w:val="004C0FF5"/>
    <w:rsid w:val="004C3200"/>
    <w:rsid w:val="004D234A"/>
    <w:rsid w:val="00552852"/>
    <w:rsid w:val="00554497"/>
    <w:rsid w:val="005778D0"/>
    <w:rsid w:val="00584482"/>
    <w:rsid w:val="005A33F7"/>
    <w:rsid w:val="005B0A01"/>
    <w:rsid w:val="005B317A"/>
    <w:rsid w:val="005E0602"/>
    <w:rsid w:val="005F6E90"/>
    <w:rsid w:val="00676CE0"/>
    <w:rsid w:val="006943C2"/>
    <w:rsid w:val="006B3046"/>
    <w:rsid w:val="006E263D"/>
    <w:rsid w:val="006F2EBC"/>
    <w:rsid w:val="0073368D"/>
    <w:rsid w:val="007546A3"/>
    <w:rsid w:val="00765D0C"/>
    <w:rsid w:val="007D1D19"/>
    <w:rsid w:val="00807FC1"/>
    <w:rsid w:val="008114EF"/>
    <w:rsid w:val="00815FA5"/>
    <w:rsid w:val="00827628"/>
    <w:rsid w:val="0087099B"/>
    <w:rsid w:val="008A1096"/>
    <w:rsid w:val="009003E8"/>
    <w:rsid w:val="00921702"/>
    <w:rsid w:val="00934C99"/>
    <w:rsid w:val="0094543A"/>
    <w:rsid w:val="009559B6"/>
    <w:rsid w:val="009A6EEC"/>
    <w:rsid w:val="009C0C53"/>
    <w:rsid w:val="00A91115"/>
    <w:rsid w:val="00AD35BA"/>
    <w:rsid w:val="00AF71C1"/>
    <w:rsid w:val="00B33AA4"/>
    <w:rsid w:val="00B95BF7"/>
    <w:rsid w:val="00BB143E"/>
    <w:rsid w:val="00BB4EFD"/>
    <w:rsid w:val="00BC1EE0"/>
    <w:rsid w:val="00CB1C8D"/>
    <w:rsid w:val="00D06096"/>
    <w:rsid w:val="00D33039"/>
    <w:rsid w:val="00D666AF"/>
    <w:rsid w:val="00D85919"/>
    <w:rsid w:val="00D95606"/>
    <w:rsid w:val="00DB4879"/>
    <w:rsid w:val="00DB72E9"/>
    <w:rsid w:val="00DD1246"/>
    <w:rsid w:val="00E374D7"/>
    <w:rsid w:val="00E852BC"/>
    <w:rsid w:val="00E90F82"/>
    <w:rsid w:val="00E926F1"/>
    <w:rsid w:val="00ED5A61"/>
    <w:rsid w:val="00EE3240"/>
    <w:rsid w:val="00EF4B9F"/>
    <w:rsid w:val="00F15C4F"/>
    <w:rsid w:val="00F25976"/>
    <w:rsid w:val="00F72E59"/>
    <w:rsid w:val="00F95E89"/>
    <w:rsid w:val="00FB040D"/>
    <w:rsid w:val="00FF2737"/>
    <w:rsid w:val="0402616A"/>
    <w:rsid w:val="0417A5AD"/>
    <w:rsid w:val="04742504"/>
    <w:rsid w:val="05496D28"/>
    <w:rsid w:val="0A656DC4"/>
    <w:rsid w:val="10ED1450"/>
    <w:rsid w:val="144414C1"/>
    <w:rsid w:val="1638F0E8"/>
    <w:rsid w:val="182B9D7E"/>
    <w:rsid w:val="1B180D27"/>
    <w:rsid w:val="21014B4E"/>
    <w:rsid w:val="24B69C66"/>
    <w:rsid w:val="2E08D855"/>
    <w:rsid w:val="322670C2"/>
    <w:rsid w:val="3A318FF8"/>
    <w:rsid w:val="3C9D7395"/>
    <w:rsid w:val="426F58A7"/>
    <w:rsid w:val="43431D62"/>
    <w:rsid w:val="43913DB0"/>
    <w:rsid w:val="4477AE61"/>
    <w:rsid w:val="47E894FD"/>
    <w:rsid w:val="4A0A7A72"/>
    <w:rsid w:val="4BACAB50"/>
    <w:rsid w:val="4C1931E8"/>
    <w:rsid w:val="4CE03850"/>
    <w:rsid w:val="4E544AFE"/>
    <w:rsid w:val="4EF5A67D"/>
    <w:rsid w:val="5196D633"/>
    <w:rsid w:val="5393F413"/>
    <w:rsid w:val="54B06F96"/>
    <w:rsid w:val="5C8F0014"/>
    <w:rsid w:val="63CE68F1"/>
    <w:rsid w:val="64F81D14"/>
    <w:rsid w:val="6532C67F"/>
    <w:rsid w:val="67DAD435"/>
    <w:rsid w:val="68852824"/>
    <w:rsid w:val="68E7021D"/>
    <w:rsid w:val="6948FF38"/>
    <w:rsid w:val="6DCE5CF5"/>
    <w:rsid w:val="707E2DD7"/>
    <w:rsid w:val="75CE0BCD"/>
    <w:rsid w:val="782EE5DB"/>
    <w:rsid w:val="7C7A6CB8"/>
    <w:rsid w:val="7DFF888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B40E25"/>
  <w15:docId w15:val="{78137033-112D-41D1-9FDD-2793B9E4D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pt-BR" w:eastAsia="de-DE" w:bidi="ar-SA"/>
      </w:rPr>
    </w:rPrDefault>
    <w:pPrDefault>
      <w:pPr>
        <w:tabs>
          <w:tab w:val="left" w:pos="3572"/>
        </w:tab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after="260"/>
      <w:ind w:left="1021" w:hanging="1021"/>
      <w:outlineLvl w:val="0"/>
    </w:pPr>
    <w:rPr>
      <w:b/>
      <w:color w:val="00468E"/>
      <w:sz w:val="24"/>
      <w:szCs w:val="24"/>
    </w:rPr>
  </w:style>
  <w:style w:type="paragraph" w:styleId="Ttulo2">
    <w:name w:val="heading 2"/>
    <w:basedOn w:val="Normal"/>
    <w:next w:val="Normal"/>
    <w:uiPriority w:val="9"/>
    <w:semiHidden/>
    <w:unhideWhenUsed/>
    <w:qFormat/>
    <w:pPr>
      <w:keepNext/>
      <w:keepLines/>
      <w:spacing w:after="260"/>
      <w:ind w:left="1021" w:hanging="1021"/>
      <w:outlineLvl w:val="1"/>
    </w:pPr>
    <w:rPr>
      <w:b/>
      <w:color w:val="00468E"/>
      <w:sz w:val="20"/>
      <w:szCs w:val="20"/>
    </w:rPr>
  </w:style>
  <w:style w:type="paragraph" w:styleId="Ttulo3">
    <w:name w:val="heading 3"/>
    <w:basedOn w:val="Normal"/>
    <w:next w:val="Normal"/>
    <w:uiPriority w:val="9"/>
    <w:semiHidden/>
    <w:unhideWhenUsed/>
    <w:qFormat/>
    <w:pPr>
      <w:keepNext/>
      <w:keepLines/>
      <w:spacing w:after="260"/>
      <w:ind w:left="1021" w:hanging="1021"/>
      <w:outlineLvl w:val="2"/>
    </w:pPr>
    <w:rPr>
      <w:b/>
      <w:color w:val="00468E"/>
    </w:rPr>
  </w:style>
  <w:style w:type="paragraph" w:styleId="Ttulo4">
    <w:name w:val="heading 4"/>
    <w:basedOn w:val="Normal"/>
    <w:next w:val="Normal"/>
    <w:uiPriority w:val="9"/>
    <w:semiHidden/>
    <w:unhideWhenUsed/>
    <w:qFormat/>
    <w:pPr>
      <w:keepNext/>
      <w:keepLines/>
      <w:spacing w:after="260"/>
      <w:ind w:left="1021" w:hanging="1021"/>
      <w:outlineLvl w:val="3"/>
    </w:pPr>
    <w:rPr>
      <w:b/>
      <w:color w:val="00468E"/>
    </w:rPr>
  </w:style>
  <w:style w:type="paragraph" w:styleId="Ttulo5">
    <w:name w:val="heading 5"/>
    <w:basedOn w:val="Normal"/>
    <w:next w:val="Normal"/>
    <w:uiPriority w:val="9"/>
    <w:semiHidden/>
    <w:unhideWhenUsed/>
    <w:qFormat/>
    <w:pPr>
      <w:keepNext/>
      <w:keepLines/>
      <w:spacing w:before="40"/>
      <w:ind w:left="1008" w:hanging="1008"/>
      <w:outlineLvl w:val="4"/>
    </w:pPr>
    <w:rPr>
      <w:color w:val="00346A"/>
    </w:rPr>
  </w:style>
  <w:style w:type="paragraph" w:styleId="Ttulo6">
    <w:name w:val="heading 6"/>
    <w:basedOn w:val="Normal"/>
    <w:next w:val="Normal"/>
    <w:uiPriority w:val="9"/>
    <w:semiHidden/>
    <w:unhideWhenUsed/>
    <w:qFormat/>
    <w:pPr>
      <w:keepNext/>
      <w:keepLines/>
      <w:spacing w:before="40"/>
      <w:ind w:left="1152" w:hanging="1152"/>
      <w:outlineLvl w:val="5"/>
    </w:pPr>
    <w:rPr>
      <w:color w:val="00224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abealho">
    <w:name w:val="header"/>
    <w:basedOn w:val="Normal"/>
    <w:link w:val="CabealhoChar"/>
    <w:uiPriority w:val="99"/>
    <w:unhideWhenUsed/>
    <w:rsid w:val="004350CA"/>
    <w:pPr>
      <w:tabs>
        <w:tab w:val="clear" w:pos="3572"/>
        <w:tab w:val="center" w:pos="4536"/>
        <w:tab w:val="right" w:pos="9072"/>
      </w:tabs>
    </w:pPr>
  </w:style>
  <w:style w:type="character" w:customStyle="1" w:styleId="CabealhoChar">
    <w:name w:val="Cabeçalho Char"/>
    <w:basedOn w:val="Fontepargpadro"/>
    <w:link w:val="Cabealho"/>
    <w:uiPriority w:val="99"/>
    <w:rsid w:val="004350CA"/>
  </w:style>
  <w:style w:type="character" w:customStyle="1" w:styleId="Fettung">
    <w:name w:val="Fettung"/>
    <w:basedOn w:val="Fontepargpadro"/>
    <w:uiPriority w:val="1"/>
    <w:qFormat/>
    <w:rsid w:val="00176BB5"/>
    <w:rPr>
      <w:b/>
      <w:spacing w:val="-2"/>
      <w:w w:val="101"/>
    </w:rPr>
  </w:style>
  <w:style w:type="paragraph" w:customStyle="1" w:styleId="Flietext">
    <w:name w:val="Fließtext"/>
    <w:basedOn w:val="Normal"/>
    <w:qFormat/>
    <w:rsid w:val="00176BB5"/>
    <w:pPr>
      <w:spacing w:line="330" w:lineRule="atLeast"/>
    </w:pPr>
    <w:rPr>
      <w:rFonts w:asciiTheme="minorHAnsi" w:eastAsiaTheme="minorHAnsi" w:hAnsiTheme="minorHAnsi" w:cs="Times New Roman (Textkörper CS)"/>
      <w:color w:val="000000"/>
      <w:szCs w:val="24"/>
      <w:lang w:eastAsia="en-US"/>
    </w:rPr>
  </w:style>
  <w:style w:type="paragraph" w:customStyle="1" w:styleId="Aufzhlungen1">
    <w:name w:val="Aufzählungen_1"/>
    <w:basedOn w:val="Flietext"/>
    <w:rsid w:val="00176BB5"/>
    <w:pPr>
      <w:numPr>
        <w:numId w:val="2"/>
      </w:numPr>
      <w:spacing w:line="240" w:lineRule="atLeast"/>
    </w:pPr>
    <w:rPr>
      <w:sz w:val="18"/>
      <w:szCs w:val="18"/>
    </w:rPr>
  </w:style>
  <w:style w:type="paragraph" w:styleId="Textodecomentrio">
    <w:name w:val="annotation text"/>
    <w:basedOn w:val="Normal"/>
    <w:link w:val="TextodecomentrioChar"/>
    <w:uiPriority w:val="99"/>
    <w:semiHidden/>
    <w:unhideWhenUsed/>
    <w:rPr>
      <w:sz w:val="20"/>
      <w:szCs w:val="20"/>
    </w:rPr>
  </w:style>
  <w:style w:type="character" w:customStyle="1" w:styleId="TextodecomentrioChar">
    <w:name w:val="Texto de comentário Char"/>
    <w:basedOn w:val="Fontepargpadro"/>
    <w:link w:val="Textodecomentrio"/>
    <w:uiPriority w:val="99"/>
    <w:semiHidden/>
    <w:rPr>
      <w:sz w:val="20"/>
      <w:szCs w:val="20"/>
    </w:rPr>
  </w:style>
  <w:style w:type="character" w:styleId="Refdecomentrio">
    <w:name w:val="annotation reference"/>
    <w:basedOn w:val="Fontepargpadro"/>
    <w:uiPriority w:val="99"/>
    <w:semiHidden/>
    <w:unhideWhenUsed/>
    <w:rPr>
      <w:sz w:val="16"/>
      <w:szCs w:val="16"/>
    </w:rPr>
  </w:style>
  <w:style w:type="paragraph" w:styleId="Reviso">
    <w:name w:val="Revision"/>
    <w:hidden/>
    <w:uiPriority w:val="99"/>
    <w:semiHidden/>
    <w:rsid w:val="00F15C4F"/>
    <w:pPr>
      <w:tabs>
        <w:tab w:val="clear" w:pos="3572"/>
      </w:tabs>
    </w:pPr>
  </w:style>
  <w:style w:type="paragraph" w:styleId="Rodap">
    <w:name w:val="footer"/>
    <w:basedOn w:val="Normal"/>
    <w:link w:val="RodapChar"/>
    <w:uiPriority w:val="99"/>
    <w:semiHidden/>
    <w:unhideWhenUsed/>
    <w:rsid w:val="001957A6"/>
    <w:pPr>
      <w:tabs>
        <w:tab w:val="clear" w:pos="3572"/>
        <w:tab w:val="center" w:pos="4536"/>
        <w:tab w:val="right" w:pos="9072"/>
      </w:tabs>
    </w:pPr>
  </w:style>
  <w:style w:type="character" w:customStyle="1" w:styleId="RodapChar">
    <w:name w:val="Rodapé Char"/>
    <w:basedOn w:val="Fontepargpadro"/>
    <w:link w:val="Rodap"/>
    <w:uiPriority w:val="99"/>
    <w:semiHidden/>
    <w:rsid w:val="001957A6"/>
  </w:style>
  <w:style w:type="paragraph" w:styleId="Textodebalo">
    <w:name w:val="Balloon Text"/>
    <w:basedOn w:val="Normal"/>
    <w:link w:val="TextodebaloChar"/>
    <w:uiPriority w:val="99"/>
    <w:semiHidden/>
    <w:unhideWhenUsed/>
    <w:rsid w:val="00DD1246"/>
    <w:rPr>
      <w:rFonts w:ascii="Segoe UI" w:hAnsi="Segoe UI" w:cs="Segoe UI"/>
      <w:sz w:val="18"/>
      <w:szCs w:val="18"/>
    </w:rPr>
  </w:style>
  <w:style w:type="character" w:customStyle="1" w:styleId="TextodebaloChar">
    <w:name w:val="Texto de balão Char"/>
    <w:basedOn w:val="Fontepargpadro"/>
    <w:link w:val="Textodebalo"/>
    <w:uiPriority w:val="99"/>
    <w:semiHidden/>
    <w:rsid w:val="00DD1246"/>
    <w:rPr>
      <w:rFonts w:ascii="Segoe UI" w:hAnsi="Segoe UI" w:cs="Segoe UI"/>
      <w:sz w:val="18"/>
      <w:szCs w:val="18"/>
    </w:rPr>
  </w:style>
  <w:style w:type="character" w:styleId="Hyperlink">
    <w:name w:val="Hyperlink"/>
    <w:basedOn w:val="Fontepargpadro"/>
    <w:uiPriority w:val="99"/>
    <w:unhideWhenUsed/>
    <w:rsid w:val="00807FC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oberto@presscomunica.com.br"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marco@presscomunica.com.b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celia@presscomunica.com.br" TargetMode="External"/><Relationship Id="rId22"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9d09bd7-6f33-4c22-92da-7206ec46945b">
      <Terms xmlns="http://schemas.microsoft.com/office/infopath/2007/PartnerControls"/>
    </lcf76f155ced4ddcb4097134ff3c332f>
    <TaxCatchAll xmlns="849beaea-35c0-4d6b-b4fc-1b944a259c2c" xsi:nil="true"/>
    <Thumbnail_Eventvideo xmlns="c9d09bd7-6f33-4c22-92da-7206ec46945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9" ma:contentTypeDescription="Ein neues Dokument erstellen." ma:contentTypeScope="" ma:versionID="fcec1f8b02895a81894b937eb078625e">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d593e87ac4ea3bf09b220a42e4da104"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1B881423-06BA-4A89-95B6-DC21635F3E6A}">
  <ds:schemaRefs>
    <ds:schemaRef ds:uri="http://schemas.microsoft.com/sharepoint/v3/contenttype/forms"/>
  </ds:schemaRefs>
</ds:datastoreItem>
</file>

<file path=customXml/itemProps2.xml><?xml version="1.0" encoding="utf-8"?>
<ds:datastoreItem xmlns:ds="http://schemas.openxmlformats.org/officeDocument/2006/customXml" ds:itemID="{364F9CD5-F242-4600-B16D-2E765C6525F9}">
  <ds:schemaRefs>
    <ds:schemaRef ds:uri="http://schemas.microsoft.com/office/2006/metadata/properties"/>
    <ds:schemaRef ds:uri="http://schemas.microsoft.com/office/infopath/2007/PartnerControls"/>
    <ds:schemaRef ds:uri="b9690099-d76a-48ab-8f1a-818f9800aa0d"/>
    <ds:schemaRef ds:uri="9684edc7-81a1-4e9e-9d45-aa521b5ebbb7"/>
  </ds:schemaRefs>
</ds:datastoreItem>
</file>

<file path=customXml/itemProps3.xml><?xml version="1.0" encoding="utf-8"?>
<ds:datastoreItem xmlns:ds="http://schemas.openxmlformats.org/officeDocument/2006/customXml" ds:itemID="{DF77DB41-10C6-44F7-8FDD-1382A4557C65}"/>
</file>

<file path=customXml/itemProps4.xml><?xml version="1.0" encoding="utf-8"?>
<ds:datastoreItem xmlns:ds="http://schemas.openxmlformats.org/officeDocument/2006/customXml" ds:itemID="{FD80B787-FA55-4918-A9CF-2F75A365E53D}"/>
</file>

<file path=docProps/app.xml><?xml version="1.0" encoding="utf-8"?>
<Properties xmlns="http://schemas.openxmlformats.org/officeDocument/2006/extended-properties" xmlns:vt="http://schemas.openxmlformats.org/officeDocument/2006/docPropsVTypes">
  <Template>Normal</Template>
  <TotalTime>43</TotalTime>
  <Pages>5</Pages>
  <Words>1124</Words>
  <Characters>6073</Characters>
  <Application>Microsoft Office Word</Application>
  <DocSecurity>0</DocSecurity>
  <Lines>50</Lines>
  <Paragraphs>14</Paragraphs>
  <ScaleCrop>false</ScaleCrop>
  <HeadingPairs>
    <vt:vector size="6" baseType="variant">
      <vt:variant>
        <vt:lpstr>Título</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7183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Lachnit, Carina</dc:creator>
  <cp:lastModifiedBy>marco</cp:lastModifiedBy>
  <cp:revision>12</cp:revision>
  <dcterms:created xsi:type="dcterms:W3CDTF">2024-08-12T08:36:00Z</dcterms:created>
  <dcterms:modified xsi:type="dcterms:W3CDTF">2024-09-04T15:22:00Z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lpwstr>100</vt:lpwstr>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2023-07-31T06:24:58Z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3095e387-35ab-4c63-943c-b5063d5754dc</vt:lpwstr>
  </property>
  <property fmtid="{D5CDD505-2E9C-101B-9397-08002B2CF9AE}" pid="14" name="MSIP_Label_bf6de623-ba0c-4b2b-a216-a4bd6e5a0b3a_ContentBits">
    <vt:lpwstr>2</vt:lpwstr>
  </property>
</Properties>
</file>