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B1464" w14:textId="4089F96D" w:rsidR="00676CE0" w:rsidRDefault="00F72E59">
      <w:pPr>
        <w:pBdr>
          <w:top w:val="nil"/>
          <w:left w:val="nil"/>
          <w:bottom w:val="nil"/>
          <w:right w:val="nil"/>
          <w:between w:val="nil"/>
        </w:pBdr>
        <w:spacing w:after="1340"/>
        <w:rPr>
          <w:b/>
          <w:color w:val="00468E"/>
          <w:sz w:val="60"/>
          <w:szCs w:val="60"/>
        </w:rPr>
      </w:pPr>
      <w:bookmarkStart w:id="0" w:name="gjdgxs"/>
      <w:bookmarkEnd w:id="0"/>
      <w:r>
        <w:rPr>
          <w:b/>
          <w:color w:val="00468E"/>
          <w:sz w:val="60"/>
        </w:rPr>
        <w:t>Press release</w:t>
      </w:r>
    </w:p>
    <w:p w14:paraId="3D39F082" w14:textId="77777777" w:rsidR="00676CE0" w:rsidRDefault="00F72E59">
      <w:pPr>
        <w:pBdr>
          <w:top w:val="nil"/>
          <w:left w:val="nil"/>
          <w:bottom w:val="nil"/>
          <w:right w:val="nil"/>
          <w:between w:val="nil"/>
        </w:pBdr>
        <w:spacing w:after="60"/>
        <w:rPr>
          <w:b/>
          <w:color w:val="000000"/>
          <w:sz w:val="34"/>
          <w:szCs w:val="34"/>
        </w:rPr>
      </w:pPr>
      <w:r>
        <w:rPr>
          <w:b/>
          <w:noProof/>
          <w:color w:val="000000"/>
          <w:sz w:val="34"/>
          <w:lang w:val="de-DE" w:eastAsia="zh-CN"/>
        </w:rPr>
        <mc:AlternateContent>
          <mc:Choice Requires="wps">
            <w:drawing>
              <wp:inline distT="0" distB="0" distL="0" distR="0" wp14:anchorId="70CFDCA7" wp14:editId="7150E48E">
                <wp:extent cx="4932000" cy="12700"/>
                <wp:effectExtent l="0" t="0" r="0" b="0"/>
                <wp:docPr id="4" name="Gerade Verbindung mit Pfeil 4"/>
                <wp:cNvGraphicFramePr/>
                <a:graphic xmlns:a="http://schemas.openxmlformats.org/drawingml/2006/main">
                  <a:graphicData uri="http://schemas.microsoft.com/office/word/2010/wordprocessingShape">
                    <wps:wsp>
                      <wps:cNvCnPr/>
                      <wps:spPr>
                        <a:xfrm>
                          <a:off x="2880000" y="3780000"/>
                          <a:ext cx="49320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inline>
            </w:drawing>
          </mc:Choice>
          <mc:Fallback xmlns:a="http://schemas.openxmlformats.org/drawingml/2006/main" xmlns:w16du="http://schemas.microsoft.com/office/word/2023/wordml/word16du">
            <w:pict w14:anchorId="1BB86F05">
              <v:shapetype id="_x0000_t32" coordsize="21600,21600" o:oned="t" filled="f" o:spt="32" path="m,l21600,21600e" w14:anchorId="1AB4F578">
                <v:path fillok="f" arrowok="t" o:connecttype="none"/>
                <o:lock v:ext="edit" shapetype="t"/>
              </v:shapetype>
              <v:shape id="Gerade Verbindung mit Pfeil 4" style="width:388.35pt;height:1pt;visibility:visible;mso-wrap-style:square;mso-left-percent:-10001;mso-top-percent:-10001;mso-position-horizontal:absolute;mso-position-horizontal-relative:char;mso-position-vertical:absolute;mso-position-vertical-relative:line;mso-left-percent:-10001;mso-top-percent:-10001"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">
                <v:stroke joinstyle="miter" startarrowwidth="narrow" startarrowlength="short" endarrowwidth="narrow" endarrowlength="short"/>
                <w10:anchorlock/>
              </v:shape>
            </w:pict>
          </mc:Fallback>
        </mc:AlternateContent>
      </w:r>
    </w:p>
    <w:p w14:paraId="72CC7D32" w14:textId="77777777" w:rsidR="00676CE0" w:rsidRDefault="00F72E59">
      <w:pPr>
        <w:pBdr>
          <w:top w:val="nil"/>
          <w:left w:val="nil"/>
          <w:bottom w:val="nil"/>
          <w:right w:val="nil"/>
          <w:between w:val="nil"/>
        </w:pBdr>
        <w:spacing w:after="200"/>
        <w:rPr>
          <w:b/>
          <w:color w:val="000000"/>
          <w:sz w:val="20"/>
          <w:szCs w:val="20"/>
        </w:rPr>
      </w:pPr>
      <w:r>
        <w:rPr>
          <w:b/>
          <w:sz w:val="20"/>
        </w:rPr>
        <w:t>Premium AEROTEC</w:t>
      </w:r>
      <w:r>
        <w:rPr>
          <w:b/>
          <w:color w:val="000000"/>
          <w:sz w:val="20"/>
        </w:rPr>
        <w:t xml:space="preserve"> Augsburg commissions Dürr for its largest individual project to date </w:t>
      </w:r>
    </w:p>
    <w:p w14:paraId="29EBDC6E" w14:textId="77777777" w:rsidR="00676CE0" w:rsidRDefault="00F72E59">
      <w:pPr>
        <w:rPr>
          <w:b/>
          <w:color w:val="00468E"/>
          <w:sz w:val="34"/>
          <w:szCs w:val="34"/>
        </w:rPr>
      </w:pPr>
      <w:r>
        <w:rPr>
          <w:b/>
          <w:color w:val="00468E"/>
          <w:sz w:val="34"/>
        </w:rPr>
        <w:t>Energy-efficient surface protection from Dürr for the new rear center tank of the Airbus A321XLR</w:t>
      </w:r>
    </w:p>
    <w:p w14:paraId="587425C7" w14:textId="77777777" w:rsidR="00676CE0" w:rsidRDefault="00676CE0">
      <w:pPr>
        <w:rPr>
          <w:b/>
          <w:color w:val="00468E"/>
          <w:sz w:val="34"/>
          <w:szCs w:val="34"/>
        </w:rPr>
      </w:pPr>
    </w:p>
    <w:p w14:paraId="7ADA1782" w14:textId="5D9C78FD" w:rsidR="00676CE0" w:rsidRDefault="3C9D7395" w:rsidP="426F58A7">
      <w:pPr>
        <w:pBdr>
          <w:top w:val="nil"/>
          <w:left w:val="nil"/>
          <w:bottom w:val="nil"/>
          <w:right w:val="nil"/>
          <w:between w:val="nil"/>
        </w:pBdr>
        <w:spacing w:line="360" w:lineRule="auto"/>
        <w:rPr>
          <w:b/>
          <w:bCs/>
          <w:color w:val="000000"/>
        </w:rPr>
      </w:pPr>
      <w:r w:rsidRPr="00934C99">
        <w:rPr>
          <w:rStyle w:val="Fettung"/>
        </w:rPr>
        <w:t xml:space="preserve">Bietigheim-Bissingen, </w:t>
      </w:r>
      <w:r w:rsidR="00934C99" w:rsidRPr="00934C99">
        <w:rPr>
          <w:rStyle w:val="Fettung"/>
        </w:rPr>
        <w:t>August 1st</w:t>
      </w:r>
      <w:r w:rsidRPr="00934C99">
        <w:rPr>
          <w:rStyle w:val="Fettung"/>
        </w:rPr>
        <w:t>, 2024</w:t>
      </w:r>
      <w:r w:rsidRPr="426F58A7">
        <w:rPr>
          <w:rStyle w:val="Fettung"/>
        </w:rPr>
        <w:t xml:space="preserve"> – </w:t>
      </w:r>
      <w:r w:rsidR="144414C1" w:rsidRPr="426F58A7">
        <w:rPr>
          <w:b/>
          <w:bCs/>
        </w:rPr>
        <w:t xml:space="preserve">The paint shop currently being built as a turnkey system for the Airbus division Premium AEROTEC is the </w:t>
      </w:r>
      <w:r w:rsidR="4A0A7A72" w:rsidRPr="426F58A7">
        <w:rPr>
          <w:b/>
          <w:bCs/>
        </w:rPr>
        <w:t>largest</w:t>
      </w:r>
      <w:r w:rsidR="144414C1" w:rsidRPr="426F58A7">
        <w:rPr>
          <w:b/>
          <w:bCs/>
        </w:rPr>
        <w:t xml:space="preserve"> individual project to date for the mechanical and plant engineering company, which it is undertaking for the Airbus Group.</w:t>
      </w:r>
      <w:r w:rsidR="144414C1" w:rsidRPr="426F58A7">
        <w:rPr>
          <w:b/>
          <w:bCs/>
          <w:color w:val="000000" w:themeColor="text1"/>
        </w:rPr>
        <w:t xml:space="preserve"> </w:t>
      </w:r>
      <w:r w:rsidR="144414C1" w:rsidRPr="426F58A7">
        <w:rPr>
          <w:b/>
          <w:bCs/>
        </w:rPr>
        <w:t>The system will be used to coat the extra tank responsible for the high range of the new Airbus A321XLR. For the first time, an all-electric exhaust purification system will also be integrated into one of Premium AEROTEC’s paint shops at the Augsburg site, help</w:t>
      </w:r>
      <w:r w:rsidR="24B69C66" w:rsidRPr="426F58A7">
        <w:rPr>
          <w:b/>
          <w:bCs/>
        </w:rPr>
        <w:t>ing</w:t>
      </w:r>
      <w:r w:rsidR="144414C1" w:rsidRPr="426F58A7">
        <w:rPr>
          <w:b/>
          <w:bCs/>
        </w:rPr>
        <w:t xml:space="preserve"> to reduce </w:t>
      </w:r>
      <w:r w:rsidR="144414C1" w:rsidRPr="426F58A7">
        <w:rPr>
          <w:b/>
          <w:bCs/>
          <w:color w:val="000000" w:themeColor="text1"/>
        </w:rPr>
        <w:t>CO</w:t>
      </w:r>
      <w:r w:rsidR="144414C1" w:rsidRPr="426F58A7">
        <w:rPr>
          <w:b/>
          <w:bCs/>
          <w:color w:val="000000" w:themeColor="text1"/>
          <w:vertAlign w:val="subscript"/>
        </w:rPr>
        <w:t>2</w:t>
      </w:r>
      <w:r w:rsidR="144414C1" w:rsidRPr="426F58A7">
        <w:rPr>
          <w:b/>
          <w:bCs/>
          <w:color w:val="000000" w:themeColor="text1"/>
        </w:rPr>
        <w:t xml:space="preserve"> emissions.</w:t>
      </w:r>
    </w:p>
    <w:p w14:paraId="1BC4DCBA" w14:textId="77777777" w:rsidR="00676CE0" w:rsidRDefault="00676CE0" w:rsidP="001D0C73">
      <w:pPr>
        <w:pBdr>
          <w:top w:val="nil"/>
          <w:left w:val="nil"/>
          <w:bottom w:val="nil"/>
          <w:right w:val="nil"/>
          <w:between w:val="nil"/>
        </w:pBdr>
        <w:spacing w:line="360" w:lineRule="auto"/>
        <w:rPr>
          <w:b/>
          <w:color w:val="000000"/>
        </w:rPr>
      </w:pPr>
    </w:p>
    <w:p w14:paraId="6A5480D8" w14:textId="59A2A257" w:rsidR="00676CE0" w:rsidRDefault="144414C1">
      <w:pPr>
        <w:pBdr>
          <w:top w:val="nil"/>
          <w:left w:val="nil"/>
          <w:bottom w:val="nil"/>
          <w:right w:val="nil"/>
          <w:between w:val="nil"/>
        </w:pBdr>
        <w:spacing w:line="360" w:lineRule="auto"/>
        <w:rPr>
          <w:color w:val="000000" w:themeColor="text1"/>
        </w:rPr>
      </w:pPr>
      <w:r>
        <w:t>The fuel tank integrated in</w:t>
      </w:r>
      <w:r w:rsidR="4C1931E8">
        <w:t>to</w:t>
      </w:r>
      <w:r>
        <w:t xml:space="preserve"> the fuselage of the Airbus A321XLR is the key component in transform</w:t>
      </w:r>
      <w:r w:rsidR="5196D633">
        <w:t>ing</w:t>
      </w:r>
      <w:r>
        <w:t xml:space="preserve"> the former short- and medium-haul planes into the new XLR (eXtra Long Range) long-haul version.</w:t>
      </w:r>
      <w:r w:rsidRPr="426F58A7">
        <w:rPr>
          <w:color w:val="000000" w:themeColor="text1"/>
        </w:rPr>
        <w:t xml:space="preserve"> </w:t>
      </w:r>
      <w:r>
        <w:t>Known as the rear center tank (RCT), its extended capacity of 13,000 adds up to 8,700 kilometers to the aircraft's range.</w:t>
      </w:r>
      <w:r w:rsidRPr="426F58A7">
        <w:rPr>
          <w:color w:val="000000" w:themeColor="text1"/>
        </w:rPr>
        <w:t xml:space="preserve"> </w:t>
      </w:r>
      <w:r>
        <w:t>The rear center tank is produced exclusively at the Augsburg site.</w:t>
      </w:r>
      <w:r w:rsidRPr="426F58A7">
        <w:rPr>
          <w:color w:val="000000" w:themeColor="text1"/>
        </w:rPr>
        <w:t xml:space="preserve"> </w:t>
      </w:r>
    </w:p>
    <w:p w14:paraId="6B99ADF7" w14:textId="77777777" w:rsidR="00B95BF7" w:rsidRDefault="00B95BF7" w:rsidP="001D0C73">
      <w:pPr>
        <w:spacing w:line="360" w:lineRule="auto"/>
        <w:rPr>
          <w:b/>
        </w:rPr>
      </w:pPr>
    </w:p>
    <w:p w14:paraId="52684406" w14:textId="77777777" w:rsidR="001D0C73" w:rsidRDefault="001D0C73" w:rsidP="001D0C73">
      <w:pPr>
        <w:spacing w:line="360" w:lineRule="auto"/>
        <w:rPr>
          <w:b/>
        </w:rPr>
      </w:pPr>
    </w:p>
    <w:p w14:paraId="67A2C730" w14:textId="77777777" w:rsidR="001D0C73" w:rsidRDefault="001D0C73" w:rsidP="001D0C73">
      <w:pPr>
        <w:spacing w:line="360" w:lineRule="auto"/>
        <w:rPr>
          <w:b/>
        </w:rPr>
      </w:pPr>
    </w:p>
    <w:p w14:paraId="46DFBDED" w14:textId="05068ED9" w:rsidR="00676CE0" w:rsidRDefault="00F72E59" w:rsidP="001D0C73">
      <w:pPr>
        <w:spacing w:line="360" w:lineRule="auto"/>
        <w:rPr>
          <w:b/>
        </w:rPr>
      </w:pPr>
      <w:r>
        <w:rPr>
          <w:b/>
        </w:rPr>
        <w:t>High requirements for surface protection and tightness</w:t>
      </w:r>
    </w:p>
    <w:p w14:paraId="108616AD" w14:textId="6A0F8C9A" w:rsidR="00676CE0" w:rsidRDefault="144414C1" w:rsidP="001D0C73">
      <w:pPr>
        <w:spacing w:line="360" w:lineRule="auto"/>
        <w:rPr>
          <w:strike/>
        </w:rPr>
      </w:pPr>
      <w:r>
        <w:t>The turnkey project covers the entire process, from preparation to sealing to actual painting. The new paint shop consists of sealing, cleaning, and painting booths.</w:t>
      </w:r>
      <w:r w:rsidRPr="426F58A7">
        <w:rPr>
          <w:color w:val="000000" w:themeColor="text1"/>
        </w:rPr>
        <w:t xml:space="preserve"> </w:t>
      </w:r>
      <w:r>
        <w:t xml:space="preserve">It also includes surface and leak testing. The requirements </w:t>
      </w:r>
      <w:r w:rsidR="4E544AFE">
        <w:t>regarding</w:t>
      </w:r>
      <w:r>
        <w:t xml:space="preserve"> corrosion and diffusion are high. The tank surface needs to withstand the extreme conditions on the underside of aircraft without corroding. </w:t>
      </w:r>
    </w:p>
    <w:p w14:paraId="03209BB4" w14:textId="77777777" w:rsidR="00676CE0" w:rsidRDefault="00676CE0" w:rsidP="001D0C73">
      <w:pPr>
        <w:spacing w:line="360" w:lineRule="auto"/>
      </w:pPr>
    </w:p>
    <w:p w14:paraId="15020C5B" w14:textId="77777777" w:rsidR="00676CE0" w:rsidRDefault="00F72E59" w:rsidP="001D0C73">
      <w:pPr>
        <w:spacing w:line="360" w:lineRule="auto"/>
        <w:rPr>
          <w:b/>
        </w:rPr>
      </w:pPr>
      <w:r>
        <w:rPr>
          <w:b/>
        </w:rPr>
        <w:t>Special air ducting system lowers energy consumption</w:t>
      </w:r>
    </w:p>
    <w:p w14:paraId="0AA0A8E0" w14:textId="765C83A6" w:rsidR="00676CE0" w:rsidRDefault="144414C1" w:rsidP="426F58A7">
      <w:pPr>
        <w:spacing w:line="360" w:lineRule="auto"/>
      </w:pPr>
      <w:r w:rsidRPr="426F58A7">
        <w:rPr>
          <w:color w:val="000000" w:themeColor="text1"/>
        </w:rPr>
        <w:t xml:space="preserve">To meet the high requirement for surface protection, painting booths need constant temperatures and humidity. Conditioning requires a lot of energy, especially for paints that are applied manually. </w:t>
      </w:r>
      <w:r w:rsidR="6948FF38" w:rsidRPr="426F58A7">
        <w:rPr>
          <w:color w:val="000000" w:themeColor="text1"/>
        </w:rPr>
        <w:t>T</w:t>
      </w:r>
      <w:r w:rsidRPr="426F58A7">
        <w:rPr>
          <w:color w:val="000000" w:themeColor="text1"/>
        </w:rPr>
        <w:t xml:space="preserve">he use of recirculated air is not permitted, so the booths are operated with supply and exhaust air. </w:t>
      </w:r>
      <w:r>
        <w:t>“To make the process more energy efficient for Airbus, we are implementing a component-specific air ducting system that greatly reduces the amount of air required, but still satisfies the safety requirements and standards. The less air that needs to be conditioned, the lower the energy consumption,</w:t>
      </w:r>
      <w:r w:rsidR="707E2DD7">
        <w:t>”</w:t>
      </w:r>
      <w:r>
        <w:t xml:space="preserve"> explains Marc Furmannek, Key Account Manager at Dürr.  </w:t>
      </w:r>
      <w:r w:rsidR="1B180D27">
        <w:t>A</w:t>
      </w:r>
      <w:r>
        <w:t>ddition</w:t>
      </w:r>
      <w:r w:rsidR="10ED1450">
        <w:t>ally</w:t>
      </w:r>
      <w:r>
        <w:t>, energy recovery systems are used that recycle 65 percent of the energy contained in the exhaust air</w:t>
      </w:r>
      <w:r w:rsidR="43431D62">
        <w:t>,</w:t>
      </w:r>
      <w:r>
        <w:t xml:space="preserve"> repurpos</w:t>
      </w:r>
      <w:r w:rsidR="68852824">
        <w:t>ing it</w:t>
      </w:r>
      <w:r>
        <w:t xml:space="preserve"> for conditioning the fresh air</w:t>
      </w:r>
      <w:r w:rsidR="68E7021D" w:rsidRPr="426F58A7">
        <w:rPr>
          <w:color w:val="000000" w:themeColor="text1"/>
        </w:rPr>
        <w:t xml:space="preserve"> and</w:t>
      </w:r>
      <w:r w:rsidRPr="426F58A7">
        <w:rPr>
          <w:color w:val="000000" w:themeColor="text1"/>
        </w:rPr>
        <w:t xml:space="preserve"> further minimiz</w:t>
      </w:r>
      <w:r w:rsidR="3A318FF8" w:rsidRPr="426F58A7">
        <w:rPr>
          <w:color w:val="000000" w:themeColor="text1"/>
        </w:rPr>
        <w:t>ing</w:t>
      </w:r>
      <w:r w:rsidRPr="426F58A7">
        <w:rPr>
          <w:color w:val="000000" w:themeColor="text1"/>
        </w:rPr>
        <w:t xml:space="preserve"> the energy consumption.</w:t>
      </w:r>
    </w:p>
    <w:p w14:paraId="507B4B20" w14:textId="77777777" w:rsidR="00676CE0" w:rsidRDefault="00676CE0"/>
    <w:p w14:paraId="24FDFBD8" w14:textId="77777777" w:rsidR="00676CE0" w:rsidRDefault="00F72E59" w:rsidP="001D0C73">
      <w:pPr>
        <w:pBdr>
          <w:top w:val="nil"/>
          <w:left w:val="nil"/>
          <w:bottom w:val="nil"/>
          <w:right w:val="nil"/>
          <w:between w:val="nil"/>
        </w:pBdr>
        <w:spacing w:line="360" w:lineRule="auto"/>
        <w:rPr>
          <w:b/>
          <w:color w:val="000000"/>
        </w:rPr>
      </w:pPr>
      <w:r>
        <w:rPr>
          <w:b/>
          <w:color w:val="000000"/>
        </w:rPr>
        <w:t>Pollutant removal without additional CO</w:t>
      </w:r>
      <w:r>
        <w:rPr>
          <w:b/>
          <w:color w:val="000000"/>
          <w:vertAlign w:val="subscript"/>
        </w:rPr>
        <w:t>2</w:t>
      </w:r>
      <w:r>
        <w:rPr>
          <w:b/>
          <w:color w:val="000000"/>
        </w:rPr>
        <w:t xml:space="preserve"> </w:t>
      </w:r>
    </w:p>
    <w:p w14:paraId="3EB3528E" w14:textId="74C75B04" w:rsidR="00676CE0" w:rsidRDefault="144414C1" w:rsidP="426F58A7">
      <w:pPr>
        <w:pBdr>
          <w:top w:val="nil"/>
          <w:left w:val="nil"/>
          <w:bottom w:val="nil"/>
          <w:right w:val="nil"/>
          <w:between w:val="nil"/>
        </w:pBdr>
        <w:spacing w:line="360" w:lineRule="auto"/>
        <w:rPr>
          <w:color w:val="000000"/>
        </w:rPr>
      </w:pPr>
      <w:r>
        <w:t xml:space="preserve">For sustainability reasons, Premium AEROTEC opted for an all-electric exhaust air purification system in the form of </w:t>
      </w:r>
      <w:r w:rsidRPr="426F58A7">
        <w:rPr>
          <w:color w:val="000000" w:themeColor="text1"/>
        </w:rPr>
        <w:t>Oxi</w:t>
      </w:r>
      <w:r w:rsidRPr="426F58A7">
        <w:rPr>
          <w:b/>
          <w:bCs/>
          <w:color w:val="000000" w:themeColor="text1"/>
        </w:rPr>
        <w:t>.X</w:t>
      </w:r>
      <w:r w:rsidRPr="426F58A7">
        <w:rPr>
          <w:color w:val="000000" w:themeColor="text1"/>
        </w:rPr>
        <w:t xml:space="preserve"> RV. This</w:t>
      </w:r>
      <w:r w:rsidR="4BACAB50" w:rsidRPr="426F58A7">
        <w:rPr>
          <w:color w:val="000000" w:themeColor="text1"/>
        </w:rPr>
        <w:t xml:space="preserve"> system</w:t>
      </w:r>
      <w:r w:rsidRPr="426F58A7">
        <w:rPr>
          <w:color w:val="000000" w:themeColor="text1"/>
        </w:rPr>
        <w:t xml:space="preserve"> uses regenerative thermal oxidation (RTO)</w:t>
      </w:r>
      <w:r w:rsidR="2E08D855" w:rsidRPr="426F58A7">
        <w:rPr>
          <w:color w:val="000000" w:themeColor="text1"/>
        </w:rPr>
        <w:t xml:space="preserve"> with </w:t>
      </w:r>
      <w:r w:rsidRPr="426F58A7">
        <w:rPr>
          <w:color w:val="000000" w:themeColor="text1"/>
        </w:rPr>
        <w:t xml:space="preserve">a flameless operating mode </w:t>
      </w:r>
      <w:r w:rsidR="322670C2" w:rsidRPr="426F58A7">
        <w:rPr>
          <w:color w:val="000000" w:themeColor="text1"/>
        </w:rPr>
        <w:t xml:space="preserve">and </w:t>
      </w:r>
      <w:r w:rsidRPr="426F58A7">
        <w:rPr>
          <w:color w:val="000000" w:themeColor="text1"/>
        </w:rPr>
        <w:t xml:space="preserve">a unique design. The advantage is that the combustion process for purifying the exhaust air takes place </w:t>
      </w:r>
      <w:r w:rsidR="43913DB0" w:rsidRPr="426F58A7">
        <w:rPr>
          <w:color w:val="000000" w:themeColor="text1"/>
        </w:rPr>
        <w:t>entirely</w:t>
      </w:r>
      <w:r w:rsidRPr="426F58A7">
        <w:rPr>
          <w:color w:val="000000" w:themeColor="text1"/>
        </w:rPr>
        <w:t xml:space="preserve"> within the heat exchanger material. This means there is no open flame, resulting in especially low nitrogen oxide emissions. Since the entire process is electrified, it can be operated with zero emissions, </w:t>
      </w:r>
      <w:r w:rsidR="63CE68F1" w:rsidRPr="426F58A7">
        <w:rPr>
          <w:color w:val="000000" w:themeColor="text1"/>
        </w:rPr>
        <w:t>meaning</w:t>
      </w:r>
      <w:r w:rsidRPr="426F58A7">
        <w:rPr>
          <w:color w:val="000000" w:themeColor="text1"/>
        </w:rPr>
        <w:t xml:space="preserve"> without additional CO</w:t>
      </w:r>
      <w:r w:rsidRPr="426F58A7">
        <w:rPr>
          <w:color w:val="000000" w:themeColor="text1"/>
          <w:vertAlign w:val="subscript"/>
        </w:rPr>
        <w:t>2</w:t>
      </w:r>
      <w:r w:rsidRPr="426F58A7">
        <w:rPr>
          <w:color w:val="000000" w:themeColor="text1"/>
        </w:rPr>
        <w:t xml:space="preserve">, </w:t>
      </w:r>
      <w:r w:rsidR="0A656DC4" w:rsidRPr="426F58A7">
        <w:rPr>
          <w:color w:val="000000" w:themeColor="text1"/>
        </w:rPr>
        <w:t>using</w:t>
      </w:r>
      <w:r w:rsidRPr="426F58A7">
        <w:rPr>
          <w:color w:val="000000" w:themeColor="text1"/>
        </w:rPr>
        <w:t xml:space="preserve"> green electricity. </w:t>
      </w:r>
    </w:p>
    <w:p w14:paraId="1782F2AF" w14:textId="77777777" w:rsidR="00B95BF7" w:rsidRDefault="00B95BF7" w:rsidP="001D0C73">
      <w:pPr>
        <w:pBdr>
          <w:top w:val="nil"/>
          <w:left w:val="nil"/>
          <w:bottom w:val="nil"/>
          <w:right w:val="nil"/>
          <w:between w:val="nil"/>
        </w:pBdr>
        <w:spacing w:line="360" w:lineRule="auto"/>
        <w:rPr>
          <w:b/>
          <w:color w:val="000000"/>
        </w:rPr>
      </w:pPr>
    </w:p>
    <w:p w14:paraId="0072D733" w14:textId="692A516F" w:rsidR="00676CE0" w:rsidRDefault="00F72E59" w:rsidP="001D0C73">
      <w:pPr>
        <w:pBdr>
          <w:top w:val="nil"/>
          <w:left w:val="nil"/>
          <w:bottom w:val="nil"/>
          <w:right w:val="nil"/>
          <w:between w:val="nil"/>
        </w:pBdr>
        <w:spacing w:line="360" w:lineRule="auto"/>
        <w:rPr>
          <w:b/>
          <w:color w:val="000000"/>
        </w:rPr>
      </w:pPr>
      <w:r>
        <w:rPr>
          <w:b/>
          <w:color w:val="000000"/>
        </w:rPr>
        <w:t>Increasing economic efficiency</w:t>
      </w:r>
    </w:p>
    <w:p w14:paraId="50B66930" w14:textId="6FEA021B" w:rsidR="00676CE0" w:rsidRDefault="144414C1" w:rsidP="182B9D7E">
      <w:pPr>
        <w:pBdr>
          <w:top w:val="nil"/>
          <w:left w:val="nil"/>
          <w:bottom w:val="nil"/>
          <w:right w:val="nil"/>
          <w:between w:val="nil"/>
        </w:pBdr>
        <w:spacing w:line="360" w:lineRule="auto"/>
        <w:rPr>
          <w:color w:val="000000"/>
        </w:rPr>
      </w:pPr>
      <w:r w:rsidRPr="182B9D7E">
        <w:rPr>
          <w:color w:val="000000" w:themeColor="text1"/>
        </w:rPr>
        <w:t xml:space="preserve">The exhaust air streams produced contain very low solvent concentrations. </w:t>
      </w:r>
      <w:r w:rsidR="4CE03850" w:rsidRPr="182B9D7E">
        <w:rPr>
          <w:color w:val="000000" w:themeColor="text1"/>
        </w:rPr>
        <w:t>H</w:t>
      </w:r>
      <w:r w:rsidRPr="182B9D7E">
        <w:rPr>
          <w:color w:val="000000" w:themeColor="text1"/>
        </w:rPr>
        <w:t xml:space="preserve">owever, </w:t>
      </w:r>
      <w:r w:rsidR="64F81D14" w:rsidRPr="182B9D7E">
        <w:rPr>
          <w:color w:val="000000" w:themeColor="text1"/>
        </w:rPr>
        <w:t xml:space="preserve">since </w:t>
      </w:r>
      <w:r w:rsidRPr="182B9D7E">
        <w:rPr>
          <w:color w:val="000000" w:themeColor="text1"/>
        </w:rPr>
        <w:t>the volume of exhaust air is high, a Sorpt</w:t>
      </w:r>
      <w:r w:rsidRPr="182B9D7E">
        <w:rPr>
          <w:b/>
          <w:bCs/>
          <w:color w:val="000000" w:themeColor="text1"/>
        </w:rPr>
        <w:t>.X</w:t>
      </w:r>
      <w:r w:rsidRPr="182B9D7E">
        <w:rPr>
          <w:color w:val="000000" w:themeColor="text1"/>
        </w:rPr>
        <w:t xml:space="preserve"> CD is placed upstream of the Oxi</w:t>
      </w:r>
      <w:r w:rsidRPr="182B9D7E">
        <w:rPr>
          <w:b/>
          <w:bCs/>
          <w:color w:val="000000" w:themeColor="text1"/>
        </w:rPr>
        <w:t>.X</w:t>
      </w:r>
      <w:r w:rsidRPr="182B9D7E">
        <w:rPr>
          <w:color w:val="000000" w:themeColor="text1"/>
        </w:rPr>
        <w:t xml:space="preserve"> RV to concentrate the exhaust air streams. </w:t>
      </w:r>
      <w:r w:rsidR="5393F413" w:rsidRPr="182B9D7E">
        <w:rPr>
          <w:color w:val="000000" w:themeColor="text1"/>
        </w:rPr>
        <w:t xml:space="preserve">This </w:t>
      </w:r>
      <w:r w:rsidRPr="182B9D7E">
        <w:rPr>
          <w:color w:val="000000" w:themeColor="text1"/>
        </w:rPr>
        <w:t>reduces the volume, thereby increasing the solvent concentration – by up to forty times the original pollutant concentration. This technical effect means that the downstream Oxi</w:t>
      </w:r>
      <w:r w:rsidRPr="182B9D7E">
        <w:rPr>
          <w:b/>
          <w:bCs/>
          <w:color w:val="000000" w:themeColor="text1"/>
        </w:rPr>
        <w:t>.X</w:t>
      </w:r>
      <w:r w:rsidRPr="182B9D7E">
        <w:rPr>
          <w:color w:val="000000" w:themeColor="text1"/>
        </w:rPr>
        <w:t xml:space="preserve"> RV can be smaller and needs no additional heating energy during solvent operation, positive</w:t>
      </w:r>
      <w:r w:rsidR="75CE0BCD" w:rsidRPr="182B9D7E">
        <w:rPr>
          <w:color w:val="000000" w:themeColor="text1"/>
        </w:rPr>
        <w:t>ly</w:t>
      </w:r>
      <w:r w:rsidRPr="182B9D7E">
        <w:rPr>
          <w:color w:val="000000" w:themeColor="text1"/>
        </w:rPr>
        <w:t xml:space="preserve"> </w:t>
      </w:r>
      <w:r w:rsidR="7C7A6CB8" w:rsidRPr="182B9D7E">
        <w:rPr>
          <w:color w:val="000000" w:themeColor="text1"/>
        </w:rPr>
        <w:t>affecting</w:t>
      </w:r>
      <w:r w:rsidRPr="182B9D7E">
        <w:rPr>
          <w:color w:val="000000" w:themeColor="text1"/>
        </w:rPr>
        <w:t xml:space="preserve"> the cost-benefit ratio of the exhaust air purification. </w:t>
      </w:r>
    </w:p>
    <w:p w14:paraId="00EE2FFB" w14:textId="77777777" w:rsidR="00676CE0" w:rsidRDefault="00676CE0" w:rsidP="001D0C73">
      <w:pPr>
        <w:pBdr>
          <w:top w:val="nil"/>
          <w:left w:val="nil"/>
          <w:bottom w:val="nil"/>
          <w:right w:val="nil"/>
          <w:between w:val="nil"/>
        </w:pBdr>
        <w:spacing w:line="360" w:lineRule="auto"/>
        <w:rPr>
          <w:color w:val="000000"/>
        </w:rPr>
      </w:pPr>
    </w:p>
    <w:p w14:paraId="4CB37172" w14:textId="77777777" w:rsidR="00676CE0" w:rsidRDefault="00676CE0">
      <w:pPr>
        <w:pBdr>
          <w:top w:val="nil"/>
          <w:left w:val="nil"/>
          <w:bottom w:val="nil"/>
          <w:right w:val="nil"/>
          <w:between w:val="nil"/>
        </w:pBdr>
        <w:rPr>
          <w:color w:val="000000"/>
        </w:rPr>
      </w:pPr>
    </w:p>
    <w:p w14:paraId="1B140446" w14:textId="77777777" w:rsidR="00676CE0" w:rsidRDefault="00676CE0">
      <w:pPr>
        <w:pBdr>
          <w:top w:val="nil"/>
          <w:left w:val="nil"/>
          <w:bottom w:val="nil"/>
          <w:right w:val="nil"/>
          <w:between w:val="nil"/>
        </w:pBdr>
        <w:rPr>
          <w:color w:val="000000"/>
        </w:rPr>
      </w:pPr>
    </w:p>
    <w:p w14:paraId="69F4B8E9" w14:textId="77777777" w:rsidR="00676CE0" w:rsidRDefault="00F72E59" w:rsidP="182B9D7E">
      <w:pPr>
        <w:pBdr>
          <w:top w:val="nil"/>
          <w:left w:val="nil"/>
          <w:bottom w:val="nil"/>
          <w:right w:val="nil"/>
          <w:between w:val="nil"/>
        </w:pBdr>
        <w:rPr>
          <w:b/>
          <w:bCs/>
          <w:color w:val="000000"/>
        </w:rPr>
      </w:pPr>
      <w:r w:rsidRPr="182B9D7E">
        <w:rPr>
          <w:b/>
          <w:bCs/>
          <w:color w:val="000000" w:themeColor="text1"/>
        </w:rPr>
        <w:t>Pictures</w:t>
      </w:r>
    </w:p>
    <w:p w14:paraId="6C66A76C" w14:textId="77777777" w:rsidR="00676CE0" w:rsidRDefault="00676CE0">
      <w:pPr>
        <w:pBdr>
          <w:top w:val="nil"/>
          <w:left w:val="nil"/>
          <w:bottom w:val="nil"/>
          <w:right w:val="nil"/>
          <w:between w:val="nil"/>
        </w:pBdr>
        <w:rPr>
          <w:b/>
          <w:color w:val="000000"/>
        </w:rPr>
      </w:pPr>
    </w:p>
    <w:p w14:paraId="649D0D76" w14:textId="2DBFAF4B" w:rsidR="00F25976" w:rsidRDefault="00F25976">
      <w:pPr>
        <w:pBdr>
          <w:top w:val="nil"/>
          <w:left w:val="nil"/>
          <w:bottom w:val="nil"/>
          <w:right w:val="nil"/>
          <w:between w:val="nil"/>
        </w:pBdr>
        <w:spacing w:before="200" w:after="500"/>
        <w:rPr>
          <w:color w:val="000000"/>
          <w:sz w:val="17"/>
        </w:rPr>
      </w:pPr>
      <w:r>
        <w:rPr>
          <w:b/>
          <w:noProof/>
          <w:color w:val="000000"/>
        </w:rPr>
        <w:drawing>
          <wp:inline distT="0" distB="0" distL="0" distR="0" wp14:anchorId="2655AE0D" wp14:editId="4002FD2B">
            <wp:extent cx="4914265" cy="3175000"/>
            <wp:effectExtent l="0" t="0" r="635"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14265" cy="3175000"/>
                    </a:xfrm>
                    <a:prstGeom prst="rect">
                      <a:avLst/>
                    </a:prstGeom>
                    <a:noFill/>
                    <a:ln>
                      <a:noFill/>
                    </a:ln>
                  </pic:spPr>
                </pic:pic>
              </a:graphicData>
            </a:graphic>
          </wp:inline>
        </w:drawing>
      </w:r>
      <w:r w:rsidR="00F72E59">
        <w:rPr>
          <w:b/>
          <w:color w:val="000000"/>
          <w:sz w:val="17"/>
        </w:rPr>
        <w:t>Picture 1</w:t>
      </w:r>
      <w:r w:rsidR="00F72E59">
        <w:rPr>
          <w:color w:val="000000"/>
          <w:sz w:val="17"/>
        </w:rPr>
        <w:t xml:space="preserve">: </w:t>
      </w:r>
      <w:r w:rsidRPr="00F25976">
        <w:rPr>
          <w:color w:val="000000"/>
          <w:sz w:val="17"/>
        </w:rPr>
        <w:t>The fuel tank integrated into the fuselage of the Airbus A321XLR is the key component in transforming the former short- and medium-haul planes into the new long-haul version.</w:t>
      </w:r>
      <w:r w:rsidR="00815FA5">
        <w:rPr>
          <w:color w:val="000000"/>
          <w:sz w:val="17"/>
        </w:rPr>
        <w:t xml:space="preserve"> </w:t>
      </w:r>
      <w:r w:rsidR="00EF4B9F">
        <w:rPr>
          <w:color w:val="000000"/>
          <w:sz w:val="17"/>
        </w:rPr>
        <w:br/>
      </w:r>
      <w:r w:rsidR="00815FA5">
        <w:rPr>
          <w:sz w:val="17"/>
          <w:lang w:val="es-ES"/>
        </w:rPr>
        <w:t xml:space="preserve">Copyright: </w:t>
      </w:r>
      <w:r w:rsidR="00815FA5" w:rsidRPr="006D4D73">
        <w:rPr>
          <w:sz w:val="17"/>
          <w:lang w:val="es-ES"/>
        </w:rPr>
        <w:t>Premium AEROTEC</w:t>
      </w:r>
    </w:p>
    <w:p w14:paraId="22E18838" w14:textId="77777777" w:rsidR="00F25976" w:rsidRDefault="00F25976">
      <w:pPr>
        <w:pBdr>
          <w:top w:val="nil"/>
          <w:left w:val="nil"/>
          <w:bottom w:val="nil"/>
          <w:right w:val="nil"/>
          <w:between w:val="nil"/>
        </w:pBdr>
        <w:spacing w:before="200" w:after="500"/>
        <w:rPr>
          <w:color w:val="000000"/>
          <w:sz w:val="17"/>
        </w:rPr>
      </w:pPr>
    </w:p>
    <w:p w14:paraId="665A6121" w14:textId="77777777" w:rsidR="001B5980" w:rsidRDefault="001B5980" w:rsidP="001B5980">
      <w:pPr>
        <w:pBdr>
          <w:top w:val="nil"/>
          <w:left w:val="nil"/>
          <w:bottom w:val="nil"/>
          <w:right w:val="nil"/>
          <w:between w:val="nil"/>
        </w:pBdr>
        <w:spacing w:before="200" w:after="500"/>
        <w:rPr>
          <w:color w:val="000000"/>
          <w:sz w:val="17"/>
          <w:szCs w:val="17"/>
        </w:rPr>
      </w:pPr>
      <w:r>
        <w:rPr>
          <w:noProof/>
          <w:color w:val="000000"/>
          <w:sz w:val="17"/>
          <w:szCs w:val="17"/>
        </w:rPr>
        <w:drawing>
          <wp:inline distT="0" distB="0" distL="0" distR="0" wp14:anchorId="08FF8A59" wp14:editId="4E6B3639">
            <wp:extent cx="4916805" cy="2769870"/>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4916805" cy="2769870"/>
                    </a:xfrm>
                    <a:prstGeom prst="rect">
                      <a:avLst/>
                    </a:prstGeom>
                    <a:ln/>
                  </pic:spPr>
                </pic:pic>
              </a:graphicData>
            </a:graphic>
          </wp:inline>
        </w:drawing>
      </w:r>
      <w:r w:rsidR="00EF4B9F">
        <w:rPr>
          <w:b/>
          <w:bCs/>
          <w:color w:val="000000"/>
          <w:sz w:val="17"/>
        </w:rPr>
        <w:br/>
      </w:r>
      <w:r w:rsidR="00EF4B9F" w:rsidRPr="00EF4B9F">
        <w:rPr>
          <w:b/>
          <w:bCs/>
          <w:color w:val="000000"/>
          <w:sz w:val="17"/>
        </w:rPr>
        <w:t>Picture 2</w:t>
      </w:r>
      <w:r w:rsidR="00EF4B9F">
        <w:rPr>
          <w:color w:val="000000"/>
          <w:sz w:val="17"/>
        </w:rPr>
        <w:t xml:space="preserve">: </w:t>
      </w:r>
      <w:r w:rsidR="00F72E59">
        <w:rPr>
          <w:color w:val="000000"/>
          <w:sz w:val="17"/>
        </w:rPr>
        <w:t>The exhaust air is purified with a flameless Oxi</w:t>
      </w:r>
      <w:r w:rsidR="00F72E59">
        <w:rPr>
          <w:b/>
          <w:color w:val="000000"/>
          <w:sz w:val="17"/>
        </w:rPr>
        <w:t>.X</w:t>
      </w:r>
      <w:r w:rsidR="00F72E59">
        <w:rPr>
          <w:color w:val="000000"/>
          <w:sz w:val="17"/>
        </w:rPr>
        <w:t xml:space="preserve"> RV in accordance with the principle of regenerative thermal oxidation (RTO).</w:t>
      </w:r>
    </w:p>
    <w:p w14:paraId="08CC1663" w14:textId="1D7D94C2" w:rsidR="00176BB5" w:rsidRPr="00176BB5" w:rsidRDefault="00176BB5" w:rsidP="001B5980">
      <w:pPr>
        <w:pBdr>
          <w:top w:val="nil"/>
          <w:left w:val="nil"/>
          <w:bottom w:val="nil"/>
          <w:right w:val="nil"/>
          <w:between w:val="nil"/>
        </w:pBdr>
        <w:spacing w:before="200" w:after="500"/>
        <w:rPr>
          <w:sz w:val="18"/>
          <w:szCs w:val="18"/>
        </w:rPr>
      </w:pPr>
      <w:r w:rsidRPr="00176BB5">
        <w:rPr>
          <w:b/>
          <w:iCs/>
          <w:sz w:val="18"/>
          <w:szCs w:val="18"/>
        </w:rPr>
        <w:t>About Dürr</w:t>
      </w:r>
      <w:r w:rsidR="001B5980">
        <w:rPr>
          <w:b/>
          <w:iCs/>
          <w:sz w:val="18"/>
          <w:szCs w:val="18"/>
        </w:rPr>
        <w:br/>
      </w:r>
      <w:r w:rsidRPr="00176BB5">
        <w:rPr>
          <w:sz w:val="18"/>
          <w:szCs w:val="18"/>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20,500 employees and 142 business locations in 32 countries, and it operates in the market with five divisions:</w:t>
      </w:r>
    </w:p>
    <w:p w14:paraId="18837948" w14:textId="77777777" w:rsidR="00176BB5" w:rsidRPr="00176BB5" w:rsidRDefault="00176BB5" w:rsidP="00176BB5">
      <w:pPr>
        <w:pStyle w:val="Aufzhlungen1"/>
        <w:numPr>
          <w:ilvl w:val="0"/>
          <w:numId w:val="3"/>
        </w:numPr>
        <w:spacing w:line="240" w:lineRule="auto"/>
        <w:rPr>
          <w:rFonts w:ascii="Arial" w:hAnsi="Arial" w:cs="Arial"/>
          <w:b/>
          <w:bCs/>
        </w:rPr>
      </w:pPr>
      <w:r w:rsidRPr="00176BB5">
        <w:rPr>
          <w:rFonts w:ascii="Arial" w:hAnsi="Arial" w:cs="Arial"/>
          <w:b/>
        </w:rPr>
        <w:t>Paint and Final Assembly Systems:</w:t>
      </w:r>
      <w:r w:rsidRPr="00176BB5">
        <w:rPr>
          <w:rFonts w:ascii="Arial" w:hAnsi="Arial" w:cs="Arial"/>
          <w:b/>
          <w:bCs/>
        </w:rPr>
        <w:t xml:space="preserve"> </w:t>
      </w:r>
      <w:r w:rsidRPr="00176BB5">
        <w:rPr>
          <w:rFonts w:ascii="Arial" w:hAnsi="Arial" w:cs="Arial"/>
        </w:rPr>
        <w:t>paint shops as well as final assembly, testing, and filling technology for the automotive industry</w:t>
      </w:r>
    </w:p>
    <w:p w14:paraId="06D0842B" w14:textId="77777777" w:rsidR="00176BB5" w:rsidRPr="00176BB5" w:rsidRDefault="00176BB5" w:rsidP="00176BB5">
      <w:pPr>
        <w:pStyle w:val="Aufzhlungen1"/>
        <w:numPr>
          <w:ilvl w:val="0"/>
          <w:numId w:val="3"/>
        </w:numPr>
        <w:spacing w:line="240" w:lineRule="auto"/>
        <w:rPr>
          <w:rFonts w:ascii="Arial" w:hAnsi="Arial" w:cs="Arial"/>
          <w:b/>
          <w:bCs/>
        </w:rPr>
      </w:pPr>
      <w:r w:rsidRPr="00176BB5">
        <w:rPr>
          <w:rFonts w:ascii="Arial" w:hAnsi="Arial" w:cs="Arial"/>
          <w:b/>
        </w:rPr>
        <w:t>Application Technology:</w:t>
      </w:r>
      <w:r w:rsidRPr="00176BB5">
        <w:rPr>
          <w:rFonts w:ascii="Arial" w:hAnsi="Arial" w:cs="Arial"/>
          <w:b/>
          <w:bCs/>
        </w:rPr>
        <w:t xml:space="preserve"> </w:t>
      </w:r>
      <w:r w:rsidRPr="00176BB5">
        <w:rPr>
          <w:rFonts w:ascii="Arial" w:hAnsi="Arial" w:cs="Arial"/>
        </w:rPr>
        <w:t>robots and products for the automated application of paint, sealants, and adhesives</w:t>
      </w:r>
    </w:p>
    <w:p w14:paraId="086B2444" w14:textId="77777777" w:rsidR="00176BB5" w:rsidRPr="00176BB5" w:rsidRDefault="00176BB5" w:rsidP="00176BB5">
      <w:pPr>
        <w:pStyle w:val="Aufzhlungen1"/>
        <w:numPr>
          <w:ilvl w:val="0"/>
          <w:numId w:val="3"/>
        </w:numPr>
        <w:spacing w:line="240" w:lineRule="auto"/>
        <w:rPr>
          <w:rFonts w:ascii="Arial" w:hAnsi="Arial" w:cs="Arial"/>
          <w:b/>
          <w:bCs/>
        </w:rPr>
      </w:pPr>
      <w:r w:rsidRPr="00176BB5">
        <w:rPr>
          <w:rFonts w:ascii="Arial" w:hAnsi="Arial" w:cs="Arial"/>
          <w:b/>
        </w:rPr>
        <w:t>Clean Technology Systems:</w:t>
      </w:r>
      <w:r w:rsidRPr="00176BB5">
        <w:rPr>
          <w:rFonts w:ascii="Arial" w:hAnsi="Arial" w:cs="Arial"/>
          <w:b/>
          <w:bCs/>
        </w:rPr>
        <w:t xml:space="preserve"> </w:t>
      </w:r>
      <w:r w:rsidRPr="00176BB5">
        <w:rPr>
          <w:rFonts w:ascii="Arial" w:hAnsi="Arial" w:cs="Arial"/>
        </w:rPr>
        <w:t>air pollution control, coating systems for battery electrodes, and noise abatement systems</w:t>
      </w:r>
    </w:p>
    <w:p w14:paraId="115AF27D" w14:textId="77777777" w:rsidR="00176BB5" w:rsidRPr="00176BB5" w:rsidRDefault="00176BB5" w:rsidP="00176BB5">
      <w:pPr>
        <w:pStyle w:val="Aufzhlungen1"/>
        <w:numPr>
          <w:ilvl w:val="0"/>
          <w:numId w:val="3"/>
        </w:numPr>
        <w:spacing w:line="240" w:lineRule="auto"/>
        <w:rPr>
          <w:rFonts w:ascii="Arial" w:hAnsi="Arial" w:cs="Arial"/>
        </w:rPr>
      </w:pPr>
      <w:r w:rsidRPr="00176BB5">
        <w:rPr>
          <w:rFonts w:ascii="Arial" w:hAnsi="Arial" w:cs="Arial"/>
          <w:b/>
        </w:rPr>
        <w:t>Industrial Automation Systems:</w:t>
      </w:r>
      <w:r w:rsidRPr="00176BB5">
        <w:rPr>
          <w:rFonts w:ascii="Arial" w:hAnsi="Arial" w:cs="Arial"/>
          <w:b/>
          <w:bCs/>
        </w:rPr>
        <w:t xml:space="preserve"> </w:t>
      </w:r>
      <w:r w:rsidRPr="00176BB5">
        <w:rPr>
          <w:rFonts w:ascii="Arial" w:hAnsi="Arial" w:cs="Arial"/>
        </w:rPr>
        <w:t>automated assembly and test systems for automotive components, medical devices, and consumer goods as well as balancing and diagnostic technology</w:t>
      </w:r>
    </w:p>
    <w:p w14:paraId="69155836" w14:textId="77777777" w:rsidR="00176BB5" w:rsidRPr="00176BB5" w:rsidRDefault="00176BB5" w:rsidP="00176BB5">
      <w:pPr>
        <w:pStyle w:val="Aufzhlungen1"/>
        <w:numPr>
          <w:ilvl w:val="0"/>
          <w:numId w:val="3"/>
        </w:numPr>
        <w:spacing w:line="240" w:lineRule="auto"/>
        <w:rPr>
          <w:rFonts w:ascii="Arial" w:hAnsi="Arial" w:cs="Arial"/>
          <w:b/>
          <w:bCs/>
        </w:rPr>
      </w:pPr>
      <w:r w:rsidRPr="00176BB5">
        <w:rPr>
          <w:rFonts w:ascii="Arial" w:hAnsi="Arial" w:cs="Arial"/>
          <w:b/>
        </w:rPr>
        <w:t>Woodworking Machinery and Systems:</w:t>
      </w:r>
      <w:r w:rsidRPr="00176BB5">
        <w:rPr>
          <w:rFonts w:ascii="Arial" w:hAnsi="Arial" w:cs="Arial"/>
          <w:b/>
          <w:bCs/>
        </w:rPr>
        <w:t xml:space="preserve"> </w:t>
      </w:r>
      <w:r w:rsidRPr="00176BB5">
        <w:rPr>
          <w:rFonts w:ascii="Arial" w:hAnsi="Arial" w:cs="Arial"/>
        </w:rPr>
        <w:t>machinery and equipment for the woodworking industry</w:t>
      </w:r>
    </w:p>
    <w:p w14:paraId="72E5EF4C" w14:textId="77777777" w:rsidR="00176BB5" w:rsidRPr="00176BB5" w:rsidRDefault="00176BB5" w:rsidP="00176BB5">
      <w:pPr>
        <w:pStyle w:val="Aufzhlungen1"/>
        <w:numPr>
          <w:ilvl w:val="0"/>
          <w:numId w:val="0"/>
        </w:numPr>
        <w:spacing w:line="240" w:lineRule="auto"/>
        <w:ind w:left="720"/>
        <w:rPr>
          <w:rFonts w:ascii="Arial" w:hAnsi="Arial" w:cs="Arial"/>
          <w:b/>
          <w:bCs/>
        </w:rPr>
      </w:pPr>
    </w:p>
    <w:p w14:paraId="73915BA2" w14:textId="77777777" w:rsidR="001B5980" w:rsidRDefault="001B5980" w:rsidP="00176BB5">
      <w:pPr>
        <w:spacing w:line="280" w:lineRule="atLeast"/>
        <w:rPr>
          <w:rStyle w:val="Fettung"/>
          <w:sz w:val="18"/>
          <w:szCs w:val="18"/>
        </w:rPr>
      </w:pPr>
    </w:p>
    <w:p w14:paraId="71A43224" w14:textId="77777777" w:rsidR="001B5980" w:rsidRDefault="001B5980" w:rsidP="00176BB5">
      <w:pPr>
        <w:spacing w:line="280" w:lineRule="atLeast"/>
        <w:rPr>
          <w:rStyle w:val="Fettung"/>
          <w:sz w:val="18"/>
          <w:szCs w:val="18"/>
        </w:rPr>
      </w:pPr>
    </w:p>
    <w:p w14:paraId="1BBDA2C7" w14:textId="35A8678C" w:rsidR="00176BB5" w:rsidRPr="00176BB5" w:rsidRDefault="00176BB5" w:rsidP="00176BB5">
      <w:pPr>
        <w:spacing w:line="280" w:lineRule="atLeast"/>
        <w:rPr>
          <w:rStyle w:val="Fettung"/>
          <w:sz w:val="18"/>
          <w:szCs w:val="18"/>
        </w:rPr>
      </w:pPr>
      <w:r w:rsidRPr="00176BB5">
        <w:rPr>
          <w:rStyle w:val="Fettung"/>
          <w:sz w:val="18"/>
          <w:szCs w:val="18"/>
        </w:rPr>
        <w:lastRenderedPageBreak/>
        <w:t>Contact</w:t>
      </w:r>
    </w:p>
    <w:p w14:paraId="551A78DE" w14:textId="77777777" w:rsidR="00176BB5" w:rsidRPr="001B5980" w:rsidRDefault="00176BB5" w:rsidP="00176BB5">
      <w:pPr>
        <w:spacing w:line="280" w:lineRule="atLeast"/>
      </w:pPr>
      <w:r w:rsidRPr="001B5980">
        <w:t>Dürr Systems AG</w:t>
      </w:r>
    </w:p>
    <w:p w14:paraId="739BCEE9" w14:textId="77777777" w:rsidR="00176BB5" w:rsidRPr="001B5980" w:rsidRDefault="00176BB5" w:rsidP="00176BB5">
      <w:pPr>
        <w:spacing w:line="280" w:lineRule="atLeast"/>
      </w:pPr>
      <w:r w:rsidRPr="001B5980">
        <w:t xml:space="preserve">Carina Lachnit </w:t>
      </w:r>
    </w:p>
    <w:p w14:paraId="3B5DC0EC" w14:textId="77777777" w:rsidR="00176BB5" w:rsidRPr="001B5980" w:rsidRDefault="00176BB5" w:rsidP="00176BB5">
      <w:pPr>
        <w:spacing w:line="280" w:lineRule="atLeast"/>
      </w:pPr>
      <w:r w:rsidRPr="001B5980">
        <w:t>Marketing</w:t>
      </w:r>
    </w:p>
    <w:p w14:paraId="16BEF661" w14:textId="77777777" w:rsidR="00176BB5" w:rsidRPr="001B5980" w:rsidRDefault="00176BB5" w:rsidP="00176BB5">
      <w:pPr>
        <w:tabs>
          <w:tab w:val="left" w:pos="0"/>
          <w:tab w:val="left" w:pos="851"/>
          <w:tab w:val="left" w:pos="4253"/>
        </w:tabs>
        <w:spacing w:line="276" w:lineRule="auto"/>
        <w:ind w:right="284"/>
      </w:pPr>
      <w:r w:rsidRPr="001B5980">
        <w:rPr>
          <w:lang w:val="it-IT"/>
        </w:rPr>
        <w:t xml:space="preserve">Phone: +49 </w:t>
      </w:r>
      <w:r w:rsidRPr="001B5980">
        <w:t>7142 78-4899</w:t>
      </w:r>
    </w:p>
    <w:p w14:paraId="36FE9625" w14:textId="77777777" w:rsidR="00176BB5" w:rsidRPr="001B5980" w:rsidRDefault="00176BB5" w:rsidP="00176BB5">
      <w:pPr>
        <w:tabs>
          <w:tab w:val="left" w:pos="0"/>
          <w:tab w:val="left" w:pos="851"/>
          <w:tab w:val="left" w:pos="4253"/>
        </w:tabs>
        <w:spacing w:line="276" w:lineRule="auto"/>
        <w:ind w:right="284"/>
      </w:pPr>
      <w:r w:rsidRPr="001B5980">
        <w:t>E-mail: carina.lachnit@durr.com</w:t>
      </w:r>
    </w:p>
    <w:p w14:paraId="5FD2D80A" w14:textId="77777777" w:rsidR="00176BB5" w:rsidRPr="001B5980" w:rsidRDefault="00176BB5" w:rsidP="00176BB5">
      <w:pPr>
        <w:tabs>
          <w:tab w:val="left" w:pos="0"/>
          <w:tab w:val="left" w:pos="851"/>
          <w:tab w:val="left" w:pos="4253"/>
        </w:tabs>
        <w:spacing w:line="276" w:lineRule="auto"/>
        <w:ind w:right="284"/>
      </w:pPr>
      <w:r w:rsidRPr="001B5980">
        <w:t>http://www.durr.com</w:t>
      </w:r>
    </w:p>
    <w:p w14:paraId="36B6E63A" w14:textId="77777777" w:rsidR="00176BB5" w:rsidRDefault="00176BB5" w:rsidP="00176BB5">
      <w:pPr>
        <w:pStyle w:val="Flietext"/>
        <w:spacing w:line="360" w:lineRule="auto"/>
        <w:rPr>
          <w:rStyle w:val="Fettung"/>
          <w:b w:val="0"/>
          <w:bCs/>
          <w:color w:val="auto"/>
        </w:rPr>
      </w:pPr>
    </w:p>
    <w:p w14:paraId="6651F278" w14:textId="77777777" w:rsidR="00676CE0" w:rsidRDefault="00676CE0">
      <w:pPr>
        <w:rPr>
          <w:b/>
        </w:rPr>
      </w:pPr>
    </w:p>
    <w:sectPr w:rsidR="00676CE0" w:rsidSect="003540F2">
      <w:headerReference w:type="default" r:id="rId13"/>
      <w:footerReference w:type="even" r:id="rId14"/>
      <w:footerReference w:type="default" r:id="rId15"/>
      <w:headerReference w:type="first" r:id="rId16"/>
      <w:footerReference w:type="first" r:id="rId17"/>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7A9C" w14:textId="77777777" w:rsidR="00ED5A61" w:rsidRDefault="00ED5A61">
      <w:r>
        <w:separator/>
      </w:r>
    </w:p>
  </w:endnote>
  <w:endnote w:type="continuationSeparator" w:id="0">
    <w:p w14:paraId="23D662FA" w14:textId="77777777" w:rsidR="00ED5A61" w:rsidRDefault="00ED5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Textkörper C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5BD94"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noProof/>
        <w:lang w:val="de-DE" w:eastAsia="zh-CN"/>
      </w:rPr>
      <mc:AlternateContent>
        <mc:Choice Requires="wps">
          <w:drawing>
            <wp:anchor distT="0" distB="0" distL="0" distR="0" simplePos="0" relativeHeight="251663360" behindDoc="0" locked="0" layoutInCell="1" hidden="0" allowOverlap="1" wp14:anchorId="3C01EF4D" wp14:editId="31464234">
              <wp:simplePos x="0" y="0"/>
              <wp:positionH relativeFrom="column">
                <wp:posOffset>1371600</wp:posOffset>
              </wp:positionH>
              <wp:positionV relativeFrom="paragraph">
                <wp:posOffset>0</wp:posOffset>
              </wp:positionV>
              <wp:extent cx="453390" cy="453390"/>
              <wp:effectExtent l="0" t="0" r="0" b="0"/>
              <wp:wrapNone/>
              <wp:docPr id="3" name="Rechteck 3" descr="Internal use only"/>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244C2FD2" w14:textId="77777777" w:rsidR="00676CE0" w:rsidRDefault="00F72E59">
                          <w:pPr>
                            <w:textDirection w:val="btLr"/>
                          </w:pPr>
                          <w:r>
                            <w:rPr>
                              <w:rFonts w:ascii="Calibri" w:hAnsi="Calibri"/>
                              <w:color w:val="000000"/>
                              <w:sz w:val="20"/>
                            </w:rPr>
                            <w:t>Internal use only</w:t>
                          </w:r>
                        </w:p>
                      </w:txbxContent>
                    </wps:txbx>
                    <wps:bodyPr spcFirstLastPara="1" wrap="square" lIns="0" tIns="0" rIns="0" bIns="190500" anchor="b" anchorCtr="0">
                      <a:noAutofit/>
                    </wps:bodyPr>
                  </wps:wsp>
                </a:graphicData>
              </a:graphic>
            </wp:anchor>
          </w:drawing>
        </mc:Choice>
        <mc:Fallback>
          <w:pict>
            <v:rect w14:anchorId="3C01EF4D" id="Rechteck 3" o:spid="_x0000_s1027" alt="Internal use only" style="position:absolute;margin-left:108pt;margin-top:0;width:35.7pt;height:35.7pt;z-index:251663360;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" filled="f" stroked="f">
              <v:textbox inset="0,0,0,15pt">
                <w:txbxContent>
                  <w:p w14:paraId="244C2FD2" w14:textId="77777777" w:rsidR="00676CE0" w:rsidRDefault="00F72E59">
                    <w:pPr>
                      <w:textDirection w:val="btLr"/>
                    </w:pPr>
                    <w:r>
                      <w:rPr>
                        <w:rFonts w:ascii="Calibri" w:hAnsi="Calibri"/>
                        <w:color w:val="000000"/>
                        <w:sz w:val="20"/>
                      </w:rPr>
                      <w:t>Internal use only</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3ED7E" w14:textId="3A28AFFF" w:rsidR="00676CE0" w:rsidRPr="004225C5" w:rsidRDefault="004225C5" w:rsidP="004225C5">
    <w:pPr>
      <w:pStyle w:val="Kopfzeile"/>
      <w:rPr>
        <w:b/>
        <w:bCs/>
        <w:sz w:val="14"/>
        <w:szCs w:val="14"/>
      </w:rPr>
    </w:pPr>
    <w:r w:rsidRPr="004225C5">
      <w:rPr>
        <w:b/>
        <w:bCs/>
        <w:sz w:val="14"/>
        <w:szCs w:val="14"/>
      </w:rPr>
      <w:fldChar w:fldCharType="begin"/>
    </w:r>
    <w:r w:rsidRPr="004225C5">
      <w:rPr>
        <w:b/>
        <w:bCs/>
        <w:sz w:val="14"/>
        <w:szCs w:val="14"/>
      </w:rPr>
      <w:instrText xml:space="preserve"> IF  \* MERGEFORMAT </w:instrText>
    </w:r>
    <w:r w:rsidRPr="004225C5">
      <w:rPr>
        <w:b/>
        <w:bCs/>
        <w:sz w:val="14"/>
        <w:szCs w:val="14"/>
      </w:rPr>
      <w:fldChar w:fldCharType="begin"/>
    </w:r>
    <w:r w:rsidRPr="004225C5">
      <w:rPr>
        <w:b/>
        <w:bCs/>
        <w:sz w:val="14"/>
        <w:szCs w:val="14"/>
      </w:rPr>
      <w:instrText xml:space="preserve"> NUMPAGES  \* MERGEFORMAT </w:instrText>
    </w:r>
    <w:r w:rsidRPr="004225C5">
      <w:rPr>
        <w:b/>
        <w:bCs/>
        <w:sz w:val="14"/>
        <w:szCs w:val="14"/>
      </w:rPr>
      <w:fldChar w:fldCharType="separate"/>
    </w:r>
    <w:r w:rsidR="00AD35BA">
      <w:rPr>
        <w:b/>
        <w:bCs/>
        <w:noProof/>
        <w:sz w:val="14"/>
        <w:szCs w:val="14"/>
      </w:rPr>
      <w:instrText>5</w:instrText>
    </w:r>
    <w:r w:rsidRPr="004225C5">
      <w:rPr>
        <w:b/>
        <w:bCs/>
        <w:sz w:val="14"/>
        <w:szCs w:val="14"/>
      </w:rPr>
      <w:fldChar w:fldCharType="end"/>
    </w:r>
    <w:r w:rsidRPr="004225C5">
      <w:rPr>
        <w:b/>
        <w:bCs/>
        <w:sz w:val="14"/>
        <w:szCs w:val="14"/>
      </w:rPr>
      <w:instrText>&gt;"1" "</w:instrText>
    </w:r>
    <w:r w:rsidRPr="004225C5">
      <w:rPr>
        <w:b/>
        <w:bCs/>
        <w:sz w:val="14"/>
        <w:szCs w:val="14"/>
      </w:rPr>
      <w:fldChar w:fldCharType="begin"/>
    </w:r>
    <w:r w:rsidRPr="004225C5">
      <w:rPr>
        <w:b/>
        <w:bCs/>
        <w:sz w:val="14"/>
        <w:szCs w:val="14"/>
      </w:rPr>
      <w:instrText xml:space="preserve"> PAGE  \* MERGEFORMAT </w:instrText>
    </w:r>
    <w:r w:rsidRPr="004225C5">
      <w:rPr>
        <w:b/>
        <w:bCs/>
        <w:sz w:val="14"/>
        <w:szCs w:val="14"/>
      </w:rPr>
      <w:fldChar w:fldCharType="separate"/>
    </w:r>
    <w:r w:rsidR="00AD35BA">
      <w:rPr>
        <w:b/>
        <w:bCs/>
        <w:noProof/>
        <w:sz w:val="14"/>
        <w:szCs w:val="14"/>
      </w:rPr>
      <w:instrText>5</w:instrText>
    </w:r>
    <w:r w:rsidRPr="004225C5">
      <w:rPr>
        <w:b/>
        <w:bCs/>
        <w:sz w:val="14"/>
        <w:szCs w:val="14"/>
      </w:rPr>
      <w:fldChar w:fldCharType="end"/>
    </w:r>
    <w:r w:rsidRPr="004225C5">
      <w:rPr>
        <w:b/>
        <w:bCs/>
        <w:sz w:val="14"/>
        <w:szCs w:val="14"/>
      </w:rPr>
      <w:instrText>/</w:instrText>
    </w:r>
    <w:r w:rsidRPr="004225C5">
      <w:rPr>
        <w:b/>
        <w:bCs/>
        <w:sz w:val="14"/>
        <w:szCs w:val="14"/>
      </w:rPr>
      <w:fldChar w:fldCharType="begin"/>
    </w:r>
    <w:r w:rsidRPr="004225C5">
      <w:rPr>
        <w:b/>
        <w:bCs/>
        <w:sz w:val="14"/>
        <w:szCs w:val="14"/>
      </w:rPr>
      <w:instrText xml:space="preserve"> NUMPAGES  \* MERGEFORMAT </w:instrText>
    </w:r>
    <w:r w:rsidRPr="004225C5">
      <w:rPr>
        <w:b/>
        <w:bCs/>
        <w:sz w:val="14"/>
        <w:szCs w:val="14"/>
      </w:rPr>
      <w:fldChar w:fldCharType="separate"/>
    </w:r>
    <w:r w:rsidR="00AD35BA">
      <w:rPr>
        <w:b/>
        <w:bCs/>
        <w:noProof/>
        <w:sz w:val="14"/>
        <w:szCs w:val="14"/>
      </w:rPr>
      <w:instrText>5</w:instrText>
    </w:r>
    <w:r w:rsidRPr="004225C5">
      <w:rPr>
        <w:b/>
        <w:bCs/>
        <w:sz w:val="14"/>
        <w:szCs w:val="14"/>
      </w:rPr>
      <w:fldChar w:fldCharType="end"/>
    </w:r>
    <w:r w:rsidRPr="004225C5">
      <w:rPr>
        <w:b/>
        <w:bCs/>
        <w:sz w:val="14"/>
        <w:szCs w:val="14"/>
      </w:rPr>
      <w:instrText>" "</w:instrText>
    </w:r>
    <w:r w:rsidRPr="004225C5">
      <w:rPr>
        <w:b/>
        <w:bCs/>
        <w:sz w:val="14"/>
        <w:szCs w:val="14"/>
      </w:rPr>
      <w:fldChar w:fldCharType="separate"/>
    </w:r>
    <w:r w:rsidR="00AD35BA">
      <w:rPr>
        <w:b/>
        <w:bCs/>
        <w:noProof/>
        <w:sz w:val="14"/>
        <w:szCs w:val="14"/>
      </w:rPr>
      <w:t>5</w:t>
    </w:r>
    <w:r w:rsidR="00AD35BA" w:rsidRPr="004225C5">
      <w:rPr>
        <w:b/>
        <w:bCs/>
        <w:noProof/>
        <w:sz w:val="14"/>
        <w:szCs w:val="14"/>
      </w:rPr>
      <w:t>/</w:t>
    </w:r>
    <w:r w:rsidR="00AD35BA">
      <w:rPr>
        <w:b/>
        <w:bCs/>
        <w:noProof/>
        <w:sz w:val="14"/>
        <w:szCs w:val="14"/>
      </w:rPr>
      <w:t>5</w:t>
    </w:r>
    <w:r w:rsidRPr="004225C5">
      <w:rPr>
        <w:b/>
        <w:bCs/>
        <w:sz w:val="14"/>
        <w:szCs w:val="14"/>
      </w:rPr>
      <w:fldChar w:fldCharType="end"/>
    </w:r>
    <w:r>
      <w:rPr>
        <w:b/>
        <w:bCs/>
        <w:sz w:val="14"/>
        <w:szCs w:val="14"/>
      </w:rPr>
      <w:t xml:space="preserve">                Press release</w:t>
    </w:r>
    <w:r w:rsidRPr="004225C5">
      <w:rPr>
        <w:b/>
        <w:bCs/>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E2E9" w14:textId="0A918E32" w:rsidR="00676CE0" w:rsidRPr="00DB4879" w:rsidRDefault="00DB4879" w:rsidP="00DB4879">
    <w:pPr>
      <w:pStyle w:val="Kopfzeile"/>
    </w:pPr>
    <w:r w:rsidRPr="00DB4879">
      <w:rPr>
        <w:b/>
        <w:bCs/>
        <w:sz w:val="14"/>
        <w:szCs w:val="14"/>
      </w:rPr>
      <w:fldChar w:fldCharType="begin"/>
    </w:r>
    <w:r w:rsidRPr="00DB4879">
      <w:rPr>
        <w:b/>
        <w:bCs/>
        <w:sz w:val="14"/>
        <w:szCs w:val="14"/>
      </w:rPr>
      <w:instrText xml:space="preserve"> IF  \* MERGEFORMAT </w:instrText>
    </w:r>
    <w:r w:rsidRPr="00DB4879">
      <w:rPr>
        <w:b/>
        <w:bCs/>
        <w:sz w:val="14"/>
        <w:szCs w:val="14"/>
      </w:rPr>
      <w:fldChar w:fldCharType="begin"/>
    </w:r>
    <w:r w:rsidRPr="00DB4879">
      <w:rPr>
        <w:b/>
        <w:bCs/>
        <w:sz w:val="14"/>
        <w:szCs w:val="14"/>
      </w:rPr>
      <w:instrText xml:space="preserve"> NUMPAGES  \* MERGEFORMAT </w:instrText>
    </w:r>
    <w:r w:rsidRPr="00DB4879">
      <w:rPr>
        <w:b/>
        <w:bCs/>
        <w:sz w:val="14"/>
        <w:szCs w:val="14"/>
      </w:rPr>
      <w:fldChar w:fldCharType="separate"/>
    </w:r>
    <w:r w:rsidR="00AD35BA">
      <w:rPr>
        <w:b/>
        <w:bCs/>
        <w:noProof/>
        <w:sz w:val="14"/>
        <w:szCs w:val="14"/>
      </w:rPr>
      <w:instrText>5</w:instrText>
    </w:r>
    <w:r w:rsidRPr="00DB4879">
      <w:rPr>
        <w:b/>
        <w:bCs/>
        <w:sz w:val="14"/>
        <w:szCs w:val="14"/>
      </w:rPr>
      <w:fldChar w:fldCharType="end"/>
    </w:r>
    <w:r w:rsidRPr="00DB4879">
      <w:rPr>
        <w:b/>
        <w:bCs/>
        <w:sz w:val="14"/>
        <w:szCs w:val="14"/>
      </w:rPr>
      <w:instrText>&gt;"1" "</w:instrText>
    </w:r>
    <w:r w:rsidRPr="00DB4879">
      <w:rPr>
        <w:b/>
        <w:bCs/>
        <w:sz w:val="14"/>
        <w:szCs w:val="14"/>
      </w:rPr>
      <w:fldChar w:fldCharType="begin"/>
    </w:r>
    <w:r w:rsidRPr="00DB4879">
      <w:rPr>
        <w:b/>
        <w:bCs/>
        <w:sz w:val="14"/>
        <w:szCs w:val="14"/>
      </w:rPr>
      <w:instrText xml:space="preserve"> PAGE  \* MERGEFORMAT </w:instrText>
    </w:r>
    <w:r w:rsidRPr="00DB4879">
      <w:rPr>
        <w:b/>
        <w:bCs/>
        <w:sz w:val="14"/>
        <w:szCs w:val="14"/>
      </w:rPr>
      <w:fldChar w:fldCharType="separate"/>
    </w:r>
    <w:r w:rsidR="00AD35BA">
      <w:rPr>
        <w:b/>
        <w:bCs/>
        <w:noProof/>
        <w:sz w:val="14"/>
        <w:szCs w:val="14"/>
      </w:rPr>
      <w:instrText>1</w:instrText>
    </w:r>
    <w:r w:rsidRPr="00DB4879">
      <w:rPr>
        <w:b/>
        <w:bCs/>
        <w:sz w:val="14"/>
        <w:szCs w:val="14"/>
      </w:rPr>
      <w:fldChar w:fldCharType="end"/>
    </w:r>
    <w:r w:rsidRPr="00DB4879">
      <w:rPr>
        <w:b/>
        <w:bCs/>
        <w:sz w:val="14"/>
        <w:szCs w:val="14"/>
      </w:rPr>
      <w:instrText>/</w:instrText>
    </w:r>
    <w:r w:rsidRPr="00DB4879">
      <w:rPr>
        <w:b/>
        <w:bCs/>
        <w:sz w:val="14"/>
        <w:szCs w:val="14"/>
      </w:rPr>
      <w:fldChar w:fldCharType="begin"/>
    </w:r>
    <w:r w:rsidRPr="00DB4879">
      <w:rPr>
        <w:b/>
        <w:bCs/>
        <w:sz w:val="14"/>
        <w:szCs w:val="14"/>
      </w:rPr>
      <w:instrText xml:space="preserve"> NUMPAGES  \* MERGEFORMAT </w:instrText>
    </w:r>
    <w:r w:rsidRPr="00DB4879">
      <w:rPr>
        <w:b/>
        <w:bCs/>
        <w:sz w:val="14"/>
        <w:szCs w:val="14"/>
      </w:rPr>
      <w:fldChar w:fldCharType="separate"/>
    </w:r>
    <w:r w:rsidR="00AD35BA">
      <w:rPr>
        <w:b/>
        <w:bCs/>
        <w:noProof/>
        <w:sz w:val="14"/>
        <w:szCs w:val="14"/>
      </w:rPr>
      <w:instrText>5</w:instrText>
    </w:r>
    <w:r w:rsidRPr="00DB4879">
      <w:rPr>
        <w:b/>
        <w:bCs/>
        <w:sz w:val="14"/>
        <w:szCs w:val="14"/>
      </w:rPr>
      <w:fldChar w:fldCharType="end"/>
    </w:r>
    <w:r w:rsidRPr="00DB4879">
      <w:rPr>
        <w:b/>
        <w:bCs/>
        <w:sz w:val="14"/>
        <w:szCs w:val="14"/>
      </w:rPr>
      <w:instrText>" "</w:instrText>
    </w:r>
    <w:r w:rsidRPr="00DB4879">
      <w:rPr>
        <w:b/>
        <w:bCs/>
        <w:sz w:val="14"/>
        <w:szCs w:val="14"/>
      </w:rPr>
      <w:fldChar w:fldCharType="separate"/>
    </w:r>
    <w:r w:rsidR="00AD35BA">
      <w:rPr>
        <w:b/>
        <w:bCs/>
        <w:noProof/>
        <w:sz w:val="14"/>
        <w:szCs w:val="14"/>
      </w:rPr>
      <w:t>1</w:t>
    </w:r>
    <w:r w:rsidR="00AD35BA" w:rsidRPr="00DB4879">
      <w:rPr>
        <w:b/>
        <w:bCs/>
        <w:noProof/>
        <w:sz w:val="14"/>
        <w:szCs w:val="14"/>
      </w:rPr>
      <w:t>/</w:t>
    </w:r>
    <w:r w:rsidR="00AD35BA">
      <w:rPr>
        <w:b/>
        <w:bCs/>
        <w:noProof/>
        <w:sz w:val="14"/>
        <w:szCs w:val="14"/>
      </w:rPr>
      <w:t>5</w:t>
    </w:r>
    <w:r w:rsidRPr="00DB4879">
      <w:rPr>
        <w:b/>
        <w:bCs/>
        <w:sz w:val="14"/>
        <w:szCs w:val="14"/>
      </w:rPr>
      <w:fldChar w:fldCharType="end"/>
    </w:r>
    <w:r>
      <w:rPr>
        <w:b/>
        <w:bCs/>
        <w:sz w:val="14"/>
        <w:szCs w:val="14"/>
      </w:rPr>
      <w:t xml:space="preserve">              Press release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FF100" w14:textId="77777777" w:rsidR="00ED5A61" w:rsidRDefault="00ED5A61">
      <w:r>
        <w:separator/>
      </w:r>
    </w:p>
  </w:footnote>
  <w:footnote w:type="continuationSeparator" w:id="0">
    <w:p w14:paraId="354AD353" w14:textId="77777777" w:rsidR="00ED5A61" w:rsidRDefault="00ED5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27F65"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lang w:val="de-DE" w:eastAsia="zh-CN"/>
      </w:rPr>
      <mc:AlternateContent>
        <mc:Choice Requires="wps">
          <w:drawing>
            <wp:anchor distT="0" distB="0" distL="0" distR="0" simplePos="0" relativeHeight="251658240" behindDoc="1" locked="0" layoutInCell="1" hidden="0" allowOverlap="1" wp14:anchorId="0D05266B" wp14:editId="199F9F08">
              <wp:simplePos x="0" y="0"/>
              <wp:positionH relativeFrom="page">
                <wp:posOffset>6096953</wp:posOffset>
              </wp:positionH>
              <wp:positionV relativeFrom="page">
                <wp:posOffset>4064953</wp:posOffset>
              </wp:positionV>
              <wp:extent cx="1269365" cy="6107430"/>
              <wp:effectExtent l="0" t="0" r="0" b="0"/>
              <wp:wrapNone/>
              <wp:docPr id="1" name="Rechteck 1"/>
              <wp:cNvGraphicFramePr/>
              <a:graphic xmlns:a="http://schemas.openxmlformats.org/drawingml/2006/main">
                <a:graphicData uri="http://schemas.microsoft.com/office/word/2010/wordprocessingShape">
                  <wps:wsp>
                    <wps:cNvSpPr/>
                    <wps:spPr>
                      <a:xfrm>
                        <a:off x="4716080" y="731048"/>
                        <a:ext cx="1259840" cy="6097905"/>
                      </a:xfrm>
                      <a:prstGeom prst="rect">
                        <a:avLst/>
                      </a:prstGeom>
                      <a:noFill/>
                      <a:ln>
                        <a:noFill/>
                      </a:ln>
                    </wps:spPr>
                    <wps:txbx>
                      <w:txbxContent>
                        <w:p w14:paraId="5F8C6026" w14:textId="77777777" w:rsidR="00676CE0" w:rsidRPr="009A6EEC" w:rsidRDefault="00F72E59">
                          <w:pPr>
                            <w:textDirection w:val="btLr"/>
                            <w:rPr>
                              <w:lang w:val="de-DE"/>
                            </w:rPr>
                          </w:pPr>
                          <w:r w:rsidRPr="009A6EEC">
                            <w:rPr>
                              <w:b/>
                              <w:color w:val="3E3D40"/>
                              <w:sz w:val="14"/>
                              <w:lang w:val="de-DE"/>
                            </w:rPr>
                            <w:t>Dürr Systems AG</w:t>
                          </w:r>
                        </w:p>
                        <w:p w14:paraId="2751716A" w14:textId="77777777" w:rsidR="00676CE0" w:rsidRPr="00176BB5" w:rsidRDefault="00F72E59">
                          <w:pPr>
                            <w:textDirection w:val="btLr"/>
                            <w:rPr>
                              <w:lang w:val="de-DE"/>
                            </w:rPr>
                          </w:pPr>
                          <w:r w:rsidRPr="009A6EEC">
                            <w:rPr>
                              <w:color w:val="3E3D40"/>
                              <w:sz w:val="14"/>
                              <w:lang w:val="de-DE"/>
                            </w:rPr>
                            <w:t xml:space="preserve">Carl-Benz-Str. </w:t>
                          </w:r>
                          <w:r w:rsidRPr="00176BB5">
                            <w:rPr>
                              <w:color w:val="3E3D40"/>
                              <w:sz w:val="14"/>
                              <w:lang w:val="de-DE"/>
                            </w:rPr>
                            <w:t>34</w:t>
                          </w:r>
                        </w:p>
                        <w:p w14:paraId="7A78C0A7" w14:textId="77777777" w:rsidR="00676CE0" w:rsidRPr="00176BB5" w:rsidRDefault="00F72E59">
                          <w:pPr>
                            <w:textDirection w:val="btLr"/>
                            <w:rPr>
                              <w:lang w:val="de-DE"/>
                            </w:rPr>
                          </w:pPr>
                          <w:r w:rsidRPr="00176BB5">
                            <w:rPr>
                              <w:color w:val="3E3D40"/>
                              <w:sz w:val="14"/>
                              <w:lang w:val="de-DE"/>
                            </w:rPr>
                            <w:t>74321 Bietigheim-Bissingen</w:t>
                          </w:r>
                        </w:p>
                        <w:p w14:paraId="0583BC02" w14:textId="77777777" w:rsidR="00676CE0" w:rsidRPr="00176BB5" w:rsidRDefault="00676CE0">
                          <w:pPr>
                            <w:textDirection w:val="btLr"/>
                            <w:rPr>
                              <w:lang w:val="de-DE"/>
                            </w:rPr>
                          </w:pPr>
                        </w:p>
                        <w:p w14:paraId="29D05D96" w14:textId="77777777" w:rsidR="00676CE0" w:rsidRPr="00176BB5" w:rsidRDefault="00F72E59">
                          <w:pPr>
                            <w:textDirection w:val="btLr"/>
                            <w:rPr>
                              <w:lang w:val="de-DE"/>
                            </w:rPr>
                          </w:pPr>
                          <w:r w:rsidRPr="00176BB5">
                            <w:rPr>
                              <w:color w:val="3E3D40"/>
                              <w:sz w:val="14"/>
                              <w:lang w:val="de-DE"/>
                            </w:rPr>
                            <w:t xml:space="preserve">Tel.: +49 7142 78-0 </w:t>
                          </w:r>
                        </w:p>
                        <w:p w14:paraId="39A31A8F" w14:textId="77777777" w:rsidR="00676CE0" w:rsidRPr="00176BB5" w:rsidRDefault="00F72E59">
                          <w:pPr>
                            <w:textDirection w:val="btLr"/>
                            <w:rPr>
                              <w:lang w:val="de-DE"/>
                            </w:rPr>
                          </w:pPr>
                          <w:r w:rsidRPr="00176BB5">
                            <w:rPr>
                              <w:color w:val="3E3D40"/>
                              <w:sz w:val="14"/>
                              <w:lang w:val="de-DE"/>
                            </w:rPr>
                            <w:t xml:space="preserve">Fax: +49 7142 78-2107 </w:t>
                          </w:r>
                        </w:p>
                        <w:p w14:paraId="413EBC56" w14:textId="77777777" w:rsidR="00676CE0" w:rsidRPr="00176BB5" w:rsidRDefault="00676CE0">
                          <w:pPr>
                            <w:textDirection w:val="btLr"/>
                            <w:rPr>
                              <w:lang w:val="de-DE"/>
                            </w:rPr>
                          </w:pPr>
                        </w:p>
                        <w:p w14:paraId="1ECC07A9" w14:textId="77777777" w:rsidR="00676CE0" w:rsidRPr="00176BB5" w:rsidRDefault="00F72E59">
                          <w:pPr>
                            <w:textDirection w:val="btLr"/>
                            <w:rPr>
                              <w:lang w:val="de-DE"/>
                            </w:rPr>
                          </w:pPr>
                          <w:r w:rsidRPr="00176BB5">
                            <w:rPr>
                              <w:color w:val="3E3D40"/>
                              <w:sz w:val="14"/>
                              <w:lang w:val="de-DE"/>
                            </w:rPr>
                            <w:t xml:space="preserve">info@durr.com </w:t>
                          </w:r>
                        </w:p>
                        <w:p w14:paraId="144E9EC3"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w:pict>
            <v:rect w14:anchorId="0D05266B" id="Rechteck 1" o:spid="_x0000_s1026" style="position:absolute;margin-left:480.1pt;margin-top:320.1pt;width:99.95pt;height:480.9pt;z-index:-251658240;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" filled="f" stroked="f">
              <v:textbox inset="0,0,0,0">
                <w:txbxContent>
                  <w:p w14:paraId="5F8C6026" w14:textId="77777777" w:rsidR="00676CE0" w:rsidRPr="009A6EEC" w:rsidRDefault="00F72E59">
                    <w:pPr>
                      <w:textDirection w:val="btLr"/>
                      <w:rPr>
                        <w:lang w:val="de-DE"/>
                      </w:rPr>
                    </w:pPr>
                    <w:r w:rsidRPr="009A6EEC">
                      <w:rPr>
                        <w:b/>
                        <w:color w:val="3E3D40"/>
                        <w:sz w:val="14"/>
                        <w:lang w:val="de-DE"/>
                      </w:rPr>
                      <w:t>Dürr Systems AG</w:t>
                    </w:r>
                  </w:p>
                  <w:p w14:paraId="2751716A" w14:textId="77777777" w:rsidR="00676CE0" w:rsidRPr="00176BB5" w:rsidRDefault="00F72E59">
                    <w:pPr>
                      <w:textDirection w:val="btLr"/>
                      <w:rPr>
                        <w:lang w:val="de-DE"/>
                      </w:rPr>
                    </w:pPr>
                    <w:r w:rsidRPr="009A6EEC">
                      <w:rPr>
                        <w:color w:val="3E3D40"/>
                        <w:sz w:val="14"/>
                        <w:lang w:val="de-DE"/>
                      </w:rPr>
                      <w:t xml:space="preserve">Carl-Benz-Str. </w:t>
                    </w:r>
                    <w:r w:rsidRPr="00176BB5">
                      <w:rPr>
                        <w:color w:val="3E3D40"/>
                        <w:sz w:val="14"/>
                        <w:lang w:val="de-DE"/>
                      </w:rPr>
                      <w:t>34</w:t>
                    </w:r>
                  </w:p>
                  <w:p w14:paraId="7A78C0A7" w14:textId="77777777" w:rsidR="00676CE0" w:rsidRPr="00176BB5" w:rsidRDefault="00F72E59">
                    <w:pPr>
                      <w:textDirection w:val="btLr"/>
                      <w:rPr>
                        <w:lang w:val="de-DE"/>
                      </w:rPr>
                    </w:pPr>
                    <w:r w:rsidRPr="00176BB5">
                      <w:rPr>
                        <w:color w:val="3E3D40"/>
                        <w:sz w:val="14"/>
                        <w:lang w:val="de-DE"/>
                      </w:rPr>
                      <w:t>74321 Bietigheim-Bissingen</w:t>
                    </w:r>
                  </w:p>
                  <w:p w14:paraId="0583BC02" w14:textId="77777777" w:rsidR="00676CE0" w:rsidRPr="00176BB5" w:rsidRDefault="00676CE0">
                    <w:pPr>
                      <w:textDirection w:val="btLr"/>
                      <w:rPr>
                        <w:lang w:val="de-DE"/>
                      </w:rPr>
                    </w:pPr>
                  </w:p>
                  <w:p w14:paraId="29D05D96" w14:textId="77777777" w:rsidR="00676CE0" w:rsidRPr="00176BB5" w:rsidRDefault="00F72E59">
                    <w:pPr>
                      <w:textDirection w:val="btLr"/>
                      <w:rPr>
                        <w:lang w:val="de-DE"/>
                      </w:rPr>
                    </w:pPr>
                    <w:r w:rsidRPr="00176BB5">
                      <w:rPr>
                        <w:color w:val="3E3D40"/>
                        <w:sz w:val="14"/>
                        <w:lang w:val="de-DE"/>
                      </w:rPr>
                      <w:t xml:space="preserve">Tel.: +49 7142 78-0 </w:t>
                    </w:r>
                  </w:p>
                  <w:p w14:paraId="39A31A8F" w14:textId="77777777" w:rsidR="00676CE0" w:rsidRPr="00176BB5" w:rsidRDefault="00F72E59">
                    <w:pPr>
                      <w:textDirection w:val="btLr"/>
                      <w:rPr>
                        <w:lang w:val="de-DE"/>
                      </w:rPr>
                    </w:pPr>
                    <w:r w:rsidRPr="00176BB5">
                      <w:rPr>
                        <w:color w:val="3E3D40"/>
                        <w:sz w:val="14"/>
                        <w:lang w:val="de-DE"/>
                      </w:rPr>
                      <w:t xml:space="preserve">Fax: +49 7142 78-2107 </w:t>
                    </w:r>
                  </w:p>
                  <w:p w14:paraId="413EBC56" w14:textId="77777777" w:rsidR="00676CE0" w:rsidRPr="00176BB5" w:rsidRDefault="00676CE0">
                    <w:pPr>
                      <w:textDirection w:val="btLr"/>
                      <w:rPr>
                        <w:lang w:val="de-DE"/>
                      </w:rPr>
                    </w:pPr>
                  </w:p>
                  <w:p w14:paraId="1ECC07A9" w14:textId="77777777" w:rsidR="00676CE0" w:rsidRPr="00176BB5" w:rsidRDefault="00F72E59">
                    <w:pPr>
                      <w:textDirection w:val="btLr"/>
                      <w:rPr>
                        <w:lang w:val="de-DE"/>
                      </w:rPr>
                    </w:pPr>
                    <w:r w:rsidRPr="00176BB5">
                      <w:rPr>
                        <w:color w:val="3E3D40"/>
                        <w:sz w:val="14"/>
                        <w:lang w:val="de-DE"/>
                      </w:rPr>
                      <w:t xml:space="preserve">info@durr.com </w:t>
                    </w:r>
                  </w:p>
                  <w:p w14:paraId="144E9EC3" w14:textId="77777777" w:rsidR="00676CE0" w:rsidRDefault="00F72E59">
                    <w:pPr>
                      <w:textDirection w:val="btLr"/>
                    </w:pPr>
                    <w:r>
                      <w:rPr>
                        <w:color w:val="3E3D40"/>
                        <w:sz w:val="14"/>
                      </w:rPr>
                      <w:t>www.durr.com</w:t>
                    </w:r>
                  </w:p>
                </w:txbxContent>
              </v:textbox>
              <w10:wrap anchorx="page" anchory="page"/>
            </v:rect>
          </w:pict>
        </mc:Fallback>
      </mc:AlternateContent>
    </w:r>
    <w:r>
      <w:rPr>
        <w:b/>
        <w:noProof/>
        <w:color w:val="000000"/>
        <w:sz w:val="14"/>
        <w:lang w:val="de-DE" w:eastAsia="zh-CN"/>
      </w:rPr>
      <w:drawing>
        <wp:anchor distT="0" distB="0" distL="114300" distR="114300" simplePos="0" relativeHeight="251659264" behindDoc="0" locked="0" layoutInCell="1" hidden="0" allowOverlap="1" wp14:anchorId="1BA4A650" wp14:editId="168D0B94">
          <wp:simplePos x="0" y="0"/>
          <wp:positionH relativeFrom="page">
            <wp:posOffset>6101715</wp:posOffset>
          </wp:positionH>
          <wp:positionV relativeFrom="page">
            <wp:posOffset>440055</wp:posOffset>
          </wp:positionV>
          <wp:extent cx="1062000" cy="503427"/>
          <wp:effectExtent l="0" t="0" r="0" b="0"/>
          <wp:wrapNone/>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1062000" cy="503427"/>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DD69"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lang w:val="de-DE" w:eastAsia="zh-CN"/>
      </w:rPr>
      <w:drawing>
        <wp:anchor distT="0" distB="0" distL="114300" distR="114300" simplePos="0" relativeHeight="251660288" behindDoc="0" locked="0" layoutInCell="1" hidden="0" allowOverlap="1" wp14:anchorId="6F668793" wp14:editId="4B6C0591">
          <wp:simplePos x="0" y="0"/>
          <wp:positionH relativeFrom="page">
            <wp:posOffset>408940</wp:posOffset>
          </wp:positionH>
          <wp:positionV relativeFrom="page">
            <wp:posOffset>492760</wp:posOffset>
          </wp:positionV>
          <wp:extent cx="781200" cy="403200"/>
          <wp:effectExtent l="0" t="0" r="0" b="0"/>
          <wp:wrapNone/>
          <wp:docPr id="6" name="image1.jpg"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Himmel, Flasche enthält.&#10;&#10;Automatisch generierte Beschreibung"/>
                  <pic:cNvPicPr preferRelativeResize="0"/>
                </pic:nvPicPr>
                <pic:blipFill>
                  <a:blip r:embed="rId1"/>
                  <a:srcRect/>
                  <a:stretch>
                    <a:fillRect/>
                  </a:stretch>
                </pic:blipFill>
                <pic:spPr>
                  <a:xfrm>
                    <a:off x="0" y="0"/>
                    <a:ext cx="781200" cy="403200"/>
                  </a:xfrm>
                  <a:prstGeom prst="rect">
                    <a:avLst/>
                  </a:prstGeom>
                  <a:ln/>
                </pic:spPr>
              </pic:pic>
            </a:graphicData>
          </a:graphic>
        </wp:anchor>
      </w:drawing>
    </w:r>
    <w:r>
      <w:rPr>
        <w:b/>
        <w:noProof/>
        <w:color w:val="000000"/>
        <w:sz w:val="14"/>
        <w:lang w:val="de-DE" w:eastAsia="zh-CN"/>
      </w:rPr>
      <w:drawing>
        <wp:anchor distT="0" distB="0" distL="114300" distR="114300" simplePos="0" relativeHeight="251661312" behindDoc="0" locked="0" layoutInCell="1" hidden="0" allowOverlap="1" wp14:anchorId="0A1E6C90" wp14:editId="4C377E78">
          <wp:simplePos x="0" y="0"/>
          <wp:positionH relativeFrom="page">
            <wp:posOffset>6101715</wp:posOffset>
          </wp:positionH>
          <wp:positionV relativeFrom="page">
            <wp:posOffset>440055</wp:posOffset>
          </wp:positionV>
          <wp:extent cx="1062000" cy="503427"/>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062000" cy="503427"/>
                  </a:xfrm>
                  <a:prstGeom prst="rect">
                    <a:avLst/>
                  </a:prstGeom>
                  <a:ln/>
                </pic:spPr>
              </pic:pic>
            </a:graphicData>
          </a:graphic>
        </wp:anchor>
      </w:drawing>
    </w:r>
  </w:p>
  <w:p w14:paraId="5F59F370"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18DCF7EA"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701F98E2"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0738FDE2" w14:textId="77777777" w:rsidR="00676CE0" w:rsidRDefault="00676CE0"/>
  <w:p w14:paraId="30706A3F" w14:textId="77777777" w:rsidR="00676CE0" w:rsidRDefault="00F72E59">
    <w:r>
      <w:rPr>
        <w:noProof/>
        <w:lang w:val="de-DE" w:eastAsia="zh-CN"/>
      </w:rPr>
      <mc:AlternateContent>
        <mc:Choice Requires="wps">
          <w:drawing>
            <wp:anchor distT="0" distB="0" distL="0" distR="0" simplePos="0" relativeHeight="251662336" behindDoc="1" locked="0" layoutInCell="1" hidden="0" allowOverlap="1" wp14:anchorId="07FB973E" wp14:editId="59E5CA3D">
              <wp:simplePos x="0" y="0"/>
              <wp:positionH relativeFrom="page">
                <wp:posOffset>6086378</wp:posOffset>
              </wp:positionH>
              <wp:positionV relativeFrom="page">
                <wp:posOffset>4064318</wp:posOffset>
              </wp:positionV>
              <wp:extent cx="1269525" cy="6107925"/>
              <wp:effectExtent l="0" t="0" r="0" b="0"/>
              <wp:wrapNone/>
              <wp:docPr id="2" name="Rechteck 2"/>
              <wp:cNvGraphicFramePr/>
              <a:graphic xmlns:a="http://schemas.openxmlformats.org/drawingml/2006/main">
                <a:graphicData uri="http://schemas.microsoft.com/office/word/2010/wordprocessingShape">
                  <wps:wsp>
                    <wps:cNvSpPr/>
                    <wps:spPr>
                      <a:xfrm>
                        <a:off x="4716000" y="730800"/>
                        <a:ext cx="1260000" cy="6098400"/>
                      </a:xfrm>
                      <a:prstGeom prst="rect">
                        <a:avLst/>
                      </a:prstGeom>
                      <a:noFill/>
                      <a:ln>
                        <a:noFill/>
                      </a:ln>
                    </wps:spPr>
                    <wps:txbx>
                      <w:txbxContent>
                        <w:p w14:paraId="10E6DD29" w14:textId="77777777" w:rsidR="00676CE0" w:rsidRPr="009A6EEC" w:rsidRDefault="00F72E59">
                          <w:pPr>
                            <w:textDirection w:val="btLr"/>
                            <w:rPr>
                              <w:lang w:val="de-DE"/>
                            </w:rPr>
                          </w:pPr>
                          <w:r w:rsidRPr="009A6EEC">
                            <w:rPr>
                              <w:b/>
                              <w:color w:val="3E3D40"/>
                              <w:sz w:val="14"/>
                              <w:lang w:val="de-DE"/>
                            </w:rPr>
                            <w:t>Dürr Systems AG</w:t>
                          </w:r>
                        </w:p>
                        <w:p w14:paraId="03BF2FD6" w14:textId="77777777" w:rsidR="00676CE0" w:rsidRPr="00176BB5" w:rsidRDefault="00F72E59">
                          <w:pPr>
                            <w:textDirection w:val="btLr"/>
                            <w:rPr>
                              <w:lang w:val="de-DE"/>
                            </w:rPr>
                          </w:pPr>
                          <w:r w:rsidRPr="009A6EEC">
                            <w:rPr>
                              <w:color w:val="3E3D40"/>
                              <w:sz w:val="14"/>
                              <w:lang w:val="de-DE"/>
                            </w:rPr>
                            <w:t xml:space="preserve">Carl-Benz-Str. </w:t>
                          </w:r>
                          <w:r w:rsidRPr="00176BB5">
                            <w:rPr>
                              <w:color w:val="3E3D40"/>
                              <w:sz w:val="14"/>
                              <w:lang w:val="de-DE"/>
                            </w:rPr>
                            <w:t>34</w:t>
                          </w:r>
                        </w:p>
                        <w:p w14:paraId="589AD239" w14:textId="77777777" w:rsidR="00676CE0" w:rsidRPr="00176BB5" w:rsidRDefault="00F72E59">
                          <w:pPr>
                            <w:textDirection w:val="btLr"/>
                            <w:rPr>
                              <w:lang w:val="de-DE"/>
                            </w:rPr>
                          </w:pPr>
                          <w:r w:rsidRPr="00176BB5">
                            <w:rPr>
                              <w:color w:val="3E3D40"/>
                              <w:sz w:val="14"/>
                              <w:lang w:val="de-DE"/>
                            </w:rPr>
                            <w:t>74321 Bietigheim-Bissingen</w:t>
                          </w:r>
                        </w:p>
                        <w:p w14:paraId="467FB85D" w14:textId="77777777" w:rsidR="00676CE0" w:rsidRPr="00176BB5" w:rsidRDefault="00676CE0">
                          <w:pPr>
                            <w:textDirection w:val="btLr"/>
                            <w:rPr>
                              <w:lang w:val="de-DE"/>
                            </w:rPr>
                          </w:pPr>
                        </w:p>
                        <w:p w14:paraId="2CD09197" w14:textId="77777777" w:rsidR="00676CE0" w:rsidRPr="00176BB5" w:rsidRDefault="00F72E59">
                          <w:pPr>
                            <w:textDirection w:val="btLr"/>
                            <w:rPr>
                              <w:lang w:val="de-DE"/>
                            </w:rPr>
                          </w:pPr>
                          <w:r w:rsidRPr="00176BB5">
                            <w:rPr>
                              <w:color w:val="3E3D40"/>
                              <w:sz w:val="14"/>
                              <w:lang w:val="de-DE"/>
                            </w:rPr>
                            <w:t xml:space="preserve">Tel.: +49 7142 78-0 </w:t>
                          </w:r>
                        </w:p>
                        <w:p w14:paraId="586E2479" w14:textId="77777777" w:rsidR="00676CE0" w:rsidRPr="00176BB5" w:rsidRDefault="00F72E59">
                          <w:pPr>
                            <w:textDirection w:val="btLr"/>
                            <w:rPr>
                              <w:lang w:val="de-DE"/>
                            </w:rPr>
                          </w:pPr>
                          <w:r w:rsidRPr="00176BB5">
                            <w:rPr>
                              <w:color w:val="3E3D40"/>
                              <w:sz w:val="14"/>
                              <w:lang w:val="de-DE"/>
                            </w:rPr>
                            <w:t xml:space="preserve">Fax: +49 7142 78-2107 </w:t>
                          </w:r>
                        </w:p>
                        <w:p w14:paraId="147A0EE6" w14:textId="77777777" w:rsidR="00676CE0" w:rsidRPr="00176BB5" w:rsidRDefault="00676CE0">
                          <w:pPr>
                            <w:textDirection w:val="btLr"/>
                            <w:rPr>
                              <w:lang w:val="de-DE"/>
                            </w:rPr>
                          </w:pPr>
                        </w:p>
                        <w:p w14:paraId="299A5856" w14:textId="77777777" w:rsidR="00676CE0" w:rsidRPr="00176BB5" w:rsidRDefault="00F72E59">
                          <w:pPr>
                            <w:textDirection w:val="btLr"/>
                            <w:rPr>
                              <w:lang w:val="de-DE"/>
                            </w:rPr>
                          </w:pPr>
                          <w:r w:rsidRPr="00176BB5">
                            <w:rPr>
                              <w:color w:val="3E3D40"/>
                              <w:sz w:val="14"/>
                              <w:lang w:val="de-DE"/>
                            </w:rPr>
                            <w:t xml:space="preserve">info@durr.com </w:t>
                          </w:r>
                        </w:p>
                        <w:p w14:paraId="213B995C"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w:pict>
            <v:rect w14:anchorId="07FB973E" id="Rechteck 2" o:spid="_x0000_s1028" style="position:absolute;margin-left:479.25pt;margin-top:320.05pt;width:99.95pt;height:480.95pt;z-index:-251654144;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" filled="f" stroked="f">
              <v:textbox inset="0,0,0,0">
                <w:txbxContent>
                  <w:p w14:paraId="10E6DD29" w14:textId="77777777" w:rsidR="00676CE0" w:rsidRPr="009A6EEC" w:rsidRDefault="00F72E59">
                    <w:pPr>
                      <w:textDirection w:val="btLr"/>
                      <w:rPr>
                        <w:lang w:val="de-DE"/>
                      </w:rPr>
                    </w:pPr>
                    <w:r w:rsidRPr="009A6EEC">
                      <w:rPr>
                        <w:b/>
                        <w:color w:val="3E3D40"/>
                        <w:sz w:val="14"/>
                        <w:lang w:val="de-DE"/>
                      </w:rPr>
                      <w:t>Dürr Systems AG</w:t>
                    </w:r>
                  </w:p>
                  <w:p w14:paraId="03BF2FD6" w14:textId="77777777" w:rsidR="00676CE0" w:rsidRPr="00176BB5" w:rsidRDefault="00F72E59">
                    <w:pPr>
                      <w:textDirection w:val="btLr"/>
                      <w:rPr>
                        <w:lang w:val="de-DE"/>
                      </w:rPr>
                    </w:pPr>
                    <w:r w:rsidRPr="009A6EEC">
                      <w:rPr>
                        <w:color w:val="3E3D40"/>
                        <w:sz w:val="14"/>
                        <w:lang w:val="de-DE"/>
                      </w:rPr>
                      <w:t xml:space="preserve">Carl-Benz-Str. </w:t>
                    </w:r>
                    <w:r w:rsidRPr="00176BB5">
                      <w:rPr>
                        <w:color w:val="3E3D40"/>
                        <w:sz w:val="14"/>
                        <w:lang w:val="de-DE"/>
                      </w:rPr>
                      <w:t>34</w:t>
                    </w:r>
                  </w:p>
                  <w:p w14:paraId="589AD239" w14:textId="77777777" w:rsidR="00676CE0" w:rsidRPr="00176BB5" w:rsidRDefault="00F72E59">
                    <w:pPr>
                      <w:textDirection w:val="btLr"/>
                      <w:rPr>
                        <w:lang w:val="de-DE"/>
                      </w:rPr>
                    </w:pPr>
                    <w:r w:rsidRPr="00176BB5">
                      <w:rPr>
                        <w:color w:val="3E3D40"/>
                        <w:sz w:val="14"/>
                        <w:lang w:val="de-DE"/>
                      </w:rPr>
                      <w:t>74321 Bietigheim-Bissingen</w:t>
                    </w:r>
                  </w:p>
                  <w:p w14:paraId="467FB85D" w14:textId="77777777" w:rsidR="00676CE0" w:rsidRPr="00176BB5" w:rsidRDefault="00676CE0">
                    <w:pPr>
                      <w:textDirection w:val="btLr"/>
                      <w:rPr>
                        <w:lang w:val="de-DE"/>
                      </w:rPr>
                    </w:pPr>
                  </w:p>
                  <w:p w14:paraId="2CD09197" w14:textId="77777777" w:rsidR="00676CE0" w:rsidRPr="00176BB5" w:rsidRDefault="00F72E59">
                    <w:pPr>
                      <w:textDirection w:val="btLr"/>
                      <w:rPr>
                        <w:lang w:val="de-DE"/>
                      </w:rPr>
                    </w:pPr>
                    <w:r w:rsidRPr="00176BB5">
                      <w:rPr>
                        <w:color w:val="3E3D40"/>
                        <w:sz w:val="14"/>
                        <w:lang w:val="de-DE"/>
                      </w:rPr>
                      <w:t xml:space="preserve">Tel.: +49 7142 78-0 </w:t>
                    </w:r>
                  </w:p>
                  <w:p w14:paraId="586E2479" w14:textId="77777777" w:rsidR="00676CE0" w:rsidRPr="00176BB5" w:rsidRDefault="00F72E59">
                    <w:pPr>
                      <w:textDirection w:val="btLr"/>
                      <w:rPr>
                        <w:lang w:val="de-DE"/>
                      </w:rPr>
                    </w:pPr>
                    <w:r w:rsidRPr="00176BB5">
                      <w:rPr>
                        <w:color w:val="3E3D40"/>
                        <w:sz w:val="14"/>
                        <w:lang w:val="de-DE"/>
                      </w:rPr>
                      <w:t xml:space="preserve">Fax: +49 7142 78-2107 </w:t>
                    </w:r>
                  </w:p>
                  <w:p w14:paraId="147A0EE6" w14:textId="77777777" w:rsidR="00676CE0" w:rsidRPr="00176BB5" w:rsidRDefault="00676CE0">
                    <w:pPr>
                      <w:textDirection w:val="btLr"/>
                      <w:rPr>
                        <w:lang w:val="de-DE"/>
                      </w:rPr>
                    </w:pPr>
                  </w:p>
                  <w:p w14:paraId="299A5856" w14:textId="77777777" w:rsidR="00676CE0" w:rsidRPr="00176BB5" w:rsidRDefault="00F72E59">
                    <w:pPr>
                      <w:textDirection w:val="btLr"/>
                      <w:rPr>
                        <w:lang w:val="de-DE"/>
                      </w:rPr>
                    </w:pPr>
                    <w:r w:rsidRPr="00176BB5">
                      <w:rPr>
                        <w:color w:val="3E3D40"/>
                        <w:sz w:val="14"/>
                        <w:lang w:val="de-DE"/>
                      </w:rPr>
                      <w:t xml:space="preserve">info@durr.com </w:t>
                    </w:r>
                  </w:p>
                  <w:p w14:paraId="213B995C" w14:textId="77777777" w:rsidR="00676CE0" w:rsidRDefault="00F72E59">
                    <w:pPr>
                      <w:textDirection w:val="btLr"/>
                    </w:pPr>
                    <w:r>
                      <w:rPr>
                        <w:color w:val="3E3D40"/>
                        <w:sz w:val="14"/>
                      </w:rPr>
                      <w:t>www.durr.com</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9EA4FF4"/>
    <w:multiLevelType w:val="multilevel"/>
    <w:tmpl w:val="1360C1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581716123">
    <w:abstractNumId w:val="2"/>
  </w:num>
  <w:num w:numId="2" w16cid:durableId="1013612258">
    <w:abstractNumId w:val="0"/>
  </w:num>
  <w:num w:numId="3" w16cid:durableId="1813979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E0"/>
    <w:rsid w:val="00176BB5"/>
    <w:rsid w:val="001957A6"/>
    <w:rsid w:val="001B5980"/>
    <w:rsid w:val="001D0C73"/>
    <w:rsid w:val="003540F2"/>
    <w:rsid w:val="003C4DB9"/>
    <w:rsid w:val="004225C5"/>
    <w:rsid w:val="004350CA"/>
    <w:rsid w:val="004C0FF5"/>
    <w:rsid w:val="00552852"/>
    <w:rsid w:val="005B317A"/>
    <w:rsid w:val="00676CE0"/>
    <w:rsid w:val="006943C2"/>
    <w:rsid w:val="006E263D"/>
    <w:rsid w:val="0073368D"/>
    <w:rsid w:val="007D1D19"/>
    <w:rsid w:val="008114EF"/>
    <w:rsid w:val="00815FA5"/>
    <w:rsid w:val="009003E8"/>
    <w:rsid w:val="00934C99"/>
    <w:rsid w:val="009A6EEC"/>
    <w:rsid w:val="009C0C53"/>
    <w:rsid w:val="00AD35BA"/>
    <w:rsid w:val="00AF71C1"/>
    <w:rsid w:val="00B95BF7"/>
    <w:rsid w:val="00D33039"/>
    <w:rsid w:val="00D95606"/>
    <w:rsid w:val="00DB4879"/>
    <w:rsid w:val="00E374D7"/>
    <w:rsid w:val="00ED5A61"/>
    <w:rsid w:val="00EF4B9F"/>
    <w:rsid w:val="00F15C4F"/>
    <w:rsid w:val="00F25976"/>
    <w:rsid w:val="00F72E59"/>
    <w:rsid w:val="00F95E89"/>
    <w:rsid w:val="0402616A"/>
    <w:rsid w:val="0417A5AD"/>
    <w:rsid w:val="04742504"/>
    <w:rsid w:val="05496D28"/>
    <w:rsid w:val="0A656DC4"/>
    <w:rsid w:val="10ED1450"/>
    <w:rsid w:val="144414C1"/>
    <w:rsid w:val="1638F0E8"/>
    <w:rsid w:val="182B9D7E"/>
    <w:rsid w:val="1B180D27"/>
    <w:rsid w:val="21014B4E"/>
    <w:rsid w:val="24B69C66"/>
    <w:rsid w:val="2E08D855"/>
    <w:rsid w:val="322670C2"/>
    <w:rsid w:val="3A318FF8"/>
    <w:rsid w:val="3C9D7395"/>
    <w:rsid w:val="426F58A7"/>
    <w:rsid w:val="43431D62"/>
    <w:rsid w:val="43913DB0"/>
    <w:rsid w:val="4477AE61"/>
    <w:rsid w:val="47E894FD"/>
    <w:rsid w:val="4A0A7A72"/>
    <w:rsid w:val="4BACAB50"/>
    <w:rsid w:val="4C1931E8"/>
    <w:rsid w:val="4CE03850"/>
    <w:rsid w:val="4E544AFE"/>
    <w:rsid w:val="4EF5A67D"/>
    <w:rsid w:val="5196D633"/>
    <w:rsid w:val="5393F413"/>
    <w:rsid w:val="54B06F96"/>
    <w:rsid w:val="5C8F0014"/>
    <w:rsid w:val="63CE68F1"/>
    <w:rsid w:val="64F81D14"/>
    <w:rsid w:val="6532C67F"/>
    <w:rsid w:val="67DAD435"/>
    <w:rsid w:val="68852824"/>
    <w:rsid w:val="68E7021D"/>
    <w:rsid w:val="6948FF38"/>
    <w:rsid w:val="6DCE5CF5"/>
    <w:rsid w:val="707E2DD7"/>
    <w:rsid w:val="75CE0BCD"/>
    <w:rsid w:val="782EE5DB"/>
    <w:rsid w:val="7C7A6CB8"/>
    <w:rsid w:val="7DFF88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B40E25"/>
  <w15:docId w15:val="{78137033-112D-41D1-9FDD-2793B9E4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de-DE" w:bidi="ar-SA"/>
      </w:rPr>
    </w:rPrDefault>
    <w:pPrDefault>
      <w:pPr>
        <w:tabs>
          <w:tab w:val="left" w:pos="3572"/>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after="260"/>
      <w:ind w:left="1021" w:hanging="1021"/>
      <w:outlineLvl w:val="0"/>
    </w:pPr>
    <w:rPr>
      <w:b/>
      <w:color w:val="00468E"/>
      <w:sz w:val="24"/>
      <w:szCs w:val="24"/>
    </w:rPr>
  </w:style>
  <w:style w:type="paragraph" w:styleId="berschrift2">
    <w:name w:val="heading 2"/>
    <w:basedOn w:val="Standard"/>
    <w:next w:val="Standard"/>
    <w:uiPriority w:val="9"/>
    <w:semiHidden/>
    <w:unhideWhenUsed/>
    <w:qFormat/>
    <w:pPr>
      <w:keepNext/>
      <w:keepLines/>
      <w:spacing w:after="260"/>
      <w:ind w:left="1021" w:hanging="1021"/>
      <w:outlineLvl w:val="1"/>
    </w:pPr>
    <w:rPr>
      <w:b/>
      <w:color w:val="00468E"/>
      <w:sz w:val="20"/>
      <w:szCs w:val="20"/>
    </w:rPr>
  </w:style>
  <w:style w:type="paragraph" w:styleId="berschrift3">
    <w:name w:val="heading 3"/>
    <w:basedOn w:val="Standard"/>
    <w:next w:val="Standard"/>
    <w:uiPriority w:val="9"/>
    <w:semiHidden/>
    <w:unhideWhenUsed/>
    <w:qFormat/>
    <w:pPr>
      <w:keepNext/>
      <w:keepLines/>
      <w:spacing w:after="260"/>
      <w:ind w:left="1021" w:hanging="1021"/>
      <w:outlineLvl w:val="2"/>
    </w:pPr>
    <w:rPr>
      <w:b/>
      <w:color w:val="00468E"/>
    </w:rPr>
  </w:style>
  <w:style w:type="paragraph" w:styleId="berschrift4">
    <w:name w:val="heading 4"/>
    <w:basedOn w:val="Standard"/>
    <w:next w:val="Standard"/>
    <w:uiPriority w:val="9"/>
    <w:semiHidden/>
    <w:unhideWhenUsed/>
    <w:qFormat/>
    <w:pPr>
      <w:keepNext/>
      <w:keepLines/>
      <w:spacing w:after="260"/>
      <w:ind w:left="1021" w:hanging="1021"/>
      <w:outlineLvl w:val="3"/>
    </w:pPr>
    <w:rPr>
      <w:b/>
      <w:color w:val="00468E"/>
    </w:rPr>
  </w:style>
  <w:style w:type="paragraph" w:styleId="berschrift5">
    <w:name w:val="heading 5"/>
    <w:basedOn w:val="Standard"/>
    <w:next w:val="Standard"/>
    <w:uiPriority w:val="9"/>
    <w:semiHidden/>
    <w:unhideWhenUsed/>
    <w:qFormat/>
    <w:pPr>
      <w:keepNext/>
      <w:keepLines/>
      <w:spacing w:before="40"/>
      <w:ind w:left="1008" w:hanging="1008"/>
      <w:outlineLvl w:val="4"/>
    </w:pPr>
    <w:rPr>
      <w:color w:val="00346A"/>
    </w:rPr>
  </w:style>
  <w:style w:type="paragraph" w:styleId="berschrift6">
    <w:name w:val="heading 6"/>
    <w:basedOn w:val="Standard"/>
    <w:next w:val="Standard"/>
    <w:uiPriority w:val="9"/>
    <w:semiHidden/>
    <w:unhideWhenUsed/>
    <w:qFormat/>
    <w:pPr>
      <w:keepNext/>
      <w:keepLines/>
      <w:spacing w:before="40"/>
      <w:ind w:left="1152" w:hanging="1152"/>
      <w:outlineLvl w:val="5"/>
    </w:pPr>
    <w:rPr>
      <w:color w:val="00224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4350CA"/>
    <w:pPr>
      <w:tabs>
        <w:tab w:val="clear" w:pos="3572"/>
        <w:tab w:val="center" w:pos="4536"/>
        <w:tab w:val="right" w:pos="9072"/>
      </w:tabs>
    </w:pPr>
  </w:style>
  <w:style w:type="character" w:customStyle="1" w:styleId="KopfzeileZchn">
    <w:name w:val="Kopfzeile Zchn"/>
    <w:basedOn w:val="Absatz-Standardschriftart"/>
    <w:link w:val="Kopfzeile"/>
    <w:uiPriority w:val="99"/>
    <w:rsid w:val="004350CA"/>
  </w:style>
  <w:style w:type="character" w:customStyle="1" w:styleId="Fettung">
    <w:name w:val="Fettung"/>
    <w:basedOn w:val="Absatz-Standardschriftart"/>
    <w:uiPriority w:val="1"/>
    <w:qFormat/>
    <w:rsid w:val="00176BB5"/>
    <w:rPr>
      <w:b/>
      <w:spacing w:val="-2"/>
      <w:w w:val="101"/>
    </w:rPr>
  </w:style>
  <w:style w:type="paragraph" w:customStyle="1" w:styleId="Flietext">
    <w:name w:val="Fließtext"/>
    <w:basedOn w:val="Standard"/>
    <w:qFormat/>
    <w:rsid w:val="00176BB5"/>
    <w:pPr>
      <w:spacing w:line="330" w:lineRule="atLeast"/>
    </w:pPr>
    <w:rPr>
      <w:rFonts w:asciiTheme="minorHAnsi" w:eastAsiaTheme="minorHAnsi" w:hAnsiTheme="minorHAnsi" w:cs="Times New Roman (Textkörper CS)"/>
      <w:color w:val="000000"/>
      <w:szCs w:val="24"/>
      <w:lang w:eastAsia="en-US"/>
    </w:rPr>
  </w:style>
  <w:style w:type="paragraph" w:customStyle="1" w:styleId="Aufzhlungen1">
    <w:name w:val="Aufzählungen_1"/>
    <w:basedOn w:val="Flietext"/>
    <w:rsid w:val="00176BB5"/>
    <w:pPr>
      <w:numPr>
        <w:numId w:val="2"/>
      </w:numPr>
      <w:spacing w:line="240" w:lineRule="atLeast"/>
    </w:pPr>
    <w:rPr>
      <w:sz w:val="18"/>
      <w:szCs w:val="18"/>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15C4F"/>
    <w:pPr>
      <w:tabs>
        <w:tab w:val="clear" w:pos="3572"/>
      </w:tabs>
    </w:pPr>
  </w:style>
  <w:style w:type="paragraph" w:styleId="Fuzeile">
    <w:name w:val="footer"/>
    <w:basedOn w:val="Standard"/>
    <w:link w:val="FuzeileZchn"/>
    <w:uiPriority w:val="99"/>
    <w:semiHidden/>
    <w:unhideWhenUsed/>
    <w:rsid w:val="001957A6"/>
    <w:pPr>
      <w:tabs>
        <w:tab w:val="clear" w:pos="3572"/>
        <w:tab w:val="center" w:pos="4536"/>
        <w:tab w:val="right" w:pos="9072"/>
      </w:tabs>
    </w:pPr>
  </w:style>
  <w:style w:type="character" w:customStyle="1" w:styleId="FuzeileZchn">
    <w:name w:val="Fußzeile Zchn"/>
    <w:basedOn w:val="Absatz-Standardschriftart"/>
    <w:link w:val="Fuzeile"/>
    <w:uiPriority w:val="99"/>
    <w:semiHidden/>
    <w:rsid w:val="00195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axCatchAll xmlns="849beaea-35c0-4d6b-b4fc-1b944a259c2c" xsi:nil="true"/>
    <Thumbnail_Eventvideo xmlns="c9d09bd7-6f33-4c22-92da-7206ec46945b" xsi:nil="true"/>
  </documentManagement>
</p:properties>
</file>

<file path=customXml/itemProps1.xml><?xml version="1.0" encoding="utf-8"?>
<ds:datastoreItem xmlns:ds="http://schemas.openxmlformats.org/officeDocument/2006/customXml" ds:itemID="{9C5E9B9F-96BB-4039-959F-D0D3BD0C93E8}">
  <ds:schemaRefs>
    <ds:schemaRef ds:uri="Microsoft.SharePoint.Taxonomy.ContentTypeSync"/>
  </ds:schemaRefs>
</ds:datastoreItem>
</file>

<file path=customXml/itemProps2.xml><?xml version="1.0" encoding="utf-8"?>
<ds:datastoreItem xmlns:ds="http://schemas.openxmlformats.org/officeDocument/2006/customXml" ds:itemID="{6A90828B-E7D4-4408-AB52-14EFC503E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881423-06BA-4A89-95B6-DC21635F3E6A}">
  <ds:schemaRefs>
    <ds:schemaRef ds:uri="http://schemas.microsoft.com/sharepoint/v3/contenttype/forms"/>
  </ds:schemaRefs>
</ds:datastoreItem>
</file>

<file path=customXml/itemProps4.xml><?xml version="1.0" encoding="utf-8"?>
<ds:datastoreItem xmlns:ds="http://schemas.openxmlformats.org/officeDocument/2006/customXml" ds:itemID="{364F9CD5-F242-4600-B16D-2E765C6525F9}">
  <ds:schemaRefs>
    <ds:schemaRef ds:uri="http://www.w3.org/XML/1998/namespace"/>
    <ds:schemaRef ds:uri="http://purl.org/dc/elements/1.1/"/>
    <ds:schemaRef ds:uri="http://schemas.microsoft.com/office/2006/metadata/properties"/>
    <ds:schemaRef ds:uri="http://purl.org/dc/terms/"/>
    <ds:schemaRef ds:uri="9684edc7-81a1-4e9e-9d45-aa521b5ebbb7"/>
    <ds:schemaRef ds:uri="http://purl.org/dc/dcmitype/"/>
    <ds:schemaRef ds:uri="b9690099-d76a-48ab-8f1a-818f9800aa0d"/>
    <ds:schemaRef ds:uri="http://schemas.microsoft.com/office/2006/documentManagement/types"/>
    <ds:schemaRef ds:uri="http://schemas.microsoft.com/office/infopath/2007/PartnerControls"/>
    <ds:schemaRef ds:uri="http://schemas.openxmlformats.org/package/2006/metadata/core-properties"/>
    <ds:schemaRef ds:uri="c9d09bd7-6f33-4c22-92da-7206ec46945b"/>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763</Words>
  <Characters>4812</Characters>
  <Application>Microsoft Office Word</Application>
  <DocSecurity>0</DocSecurity>
  <Lines>40</Lines>
  <Paragraphs>11</Paragraphs>
  <ScaleCrop>false</ScaleCrop>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Lachnit, Carina</dc:creator>
  <cp:lastModifiedBy>Lachnit, Carina</cp:lastModifiedBy>
  <cp:revision>27</cp:revision>
  <dcterms:created xsi:type="dcterms:W3CDTF">2024-07-18T07:35:00Z</dcterms:created>
  <dcterms:modified xsi:type="dcterms:W3CDTF">2024-07-26T05:36:00Z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lpwstr>100</vt:lpwstr>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