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93AE636"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02477321" w14:textId="4ADC28BF" w:rsidR="009000BC" w:rsidRPr="009000BC" w:rsidRDefault="00B629FE" w:rsidP="009000BC">
      <w:pPr>
        <w:pStyle w:val="Dachzeile"/>
      </w:pPr>
      <w:r>
        <w:t>Flexibler, kompakter und skalierbarer</w:t>
      </w:r>
      <w:r w:rsidR="000D29A0">
        <w:t xml:space="preserve"> Vorbehandlungsprozess in Lackieranlage </w:t>
      </w:r>
    </w:p>
    <w:p w14:paraId="21E3D425" w14:textId="1431AB11" w:rsidR="00A624FA" w:rsidRPr="009000BC" w:rsidRDefault="00100237" w:rsidP="00064547">
      <w:pPr>
        <w:pStyle w:val="Titel-Subline"/>
      </w:pPr>
      <w:r>
        <w:t xml:space="preserve">Dürr </w:t>
      </w:r>
      <w:r w:rsidR="00AD204B">
        <w:t>erweitert</w:t>
      </w:r>
      <w:r>
        <w:t xml:space="preserve"> Vorbehandlung</w:t>
      </w:r>
      <w:r w:rsidR="00731FBC">
        <w:t xml:space="preserve">ssystem </w:t>
      </w:r>
      <w:proofErr w:type="spellStart"/>
      <w:r w:rsidR="00731FBC">
        <w:t>EcoProWet</w:t>
      </w:r>
      <w:proofErr w:type="spellEnd"/>
      <w:r>
        <w:t xml:space="preserve"> um</w:t>
      </w:r>
      <w:r w:rsidR="00731FBC">
        <w:t xml:space="preserve"> </w:t>
      </w:r>
      <w:r w:rsidR="00C3432A" w:rsidRPr="00C3432A">
        <w:t>kathodische Tauchlackierung</w:t>
      </w:r>
      <w:r>
        <w:t xml:space="preserve"> </w:t>
      </w:r>
    </w:p>
    <w:p w14:paraId="6B8D9FDA" w14:textId="70682628" w:rsidR="00CC10A1" w:rsidRPr="00F26DF6" w:rsidRDefault="008C3F4F" w:rsidP="00FA2184">
      <w:pPr>
        <w:pStyle w:val="Flietext"/>
        <w:rPr>
          <w:rStyle w:val="Fettung"/>
        </w:rPr>
      </w:pPr>
      <w:r w:rsidRPr="008C3F4F">
        <w:rPr>
          <w:rStyle w:val="Fettung"/>
        </w:rPr>
        <w:t xml:space="preserve">Bietigheim-Bissingen, </w:t>
      </w:r>
      <w:r w:rsidR="005227DC">
        <w:rPr>
          <w:rStyle w:val="Fettung"/>
        </w:rPr>
        <w:t>6. Mai 2025</w:t>
      </w:r>
      <w:r w:rsidRPr="008C3F4F">
        <w:rPr>
          <w:rStyle w:val="Fettung"/>
        </w:rPr>
        <w:t xml:space="preserve"> – Mit </w:t>
      </w:r>
      <w:proofErr w:type="spellStart"/>
      <w:r w:rsidRPr="008C3F4F">
        <w:rPr>
          <w:rStyle w:val="Fettung"/>
        </w:rPr>
        <w:t>EcoProWet</w:t>
      </w:r>
      <w:proofErr w:type="spellEnd"/>
      <w:r w:rsidRPr="008C3F4F">
        <w:rPr>
          <w:rStyle w:val="Fettung"/>
        </w:rPr>
        <w:t xml:space="preserve"> EC ergänzt Dürr sein modulares Vorbehandlungssystem um die kathodische Tauchlackierung. </w:t>
      </w:r>
      <w:r w:rsidR="00CC10A1" w:rsidRPr="00CC10A1">
        <w:rPr>
          <w:b/>
          <w:spacing w:val="-2"/>
          <w:w w:val="101"/>
        </w:rPr>
        <w:t xml:space="preserve">Dank seiner kompakten Bauweise benötigt die Nassanlage deutlich weniger Platz als </w:t>
      </w:r>
      <w:r w:rsidR="00CC10A1">
        <w:rPr>
          <w:rStyle w:val="Fettung"/>
        </w:rPr>
        <w:t xml:space="preserve">konventionelle </w:t>
      </w:r>
      <w:r w:rsidR="00CC10A1" w:rsidRPr="00CC10A1">
        <w:rPr>
          <w:b/>
          <w:spacing w:val="-2"/>
          <w:w w:val="101"/>
        </w:rPr>
        <w:t>Durchlaufanlagen und ist daher besonders für kleine bis mittlere Produktionskapazitäten von bis zu 30 Einheiten pro Stunde geeignet.</w:t>
      </w:r>
    </w:p>
    <w:p w14:paraId="213C051D" w14:textId="77777777" w:rsidR="00AF4F8B" w:rsidRDefault="00AF4F8B" w:rsidP="00FA2184">
      <w:pPr>
        <w:pStyle w:val="Flietext"/>
      </w:pPr>
    </w:p>
    <w:p w14:paraId="309AD9F2" w14:textId="0706CEDC" w:rsidR="00896027" w:rsidRDefault="00D84714" w:rsidP="00FA2184">
      <w:pPr>
        <w:pStyle w:val="Flietext"/>
        <w:rPr>
          <w:rFonts w:ascii="Arial" w:hAnsi="Arial" w:cs="Arial"/>
          <w:szCs w:val="26"/>
        </w:rPr>
      </w:pPr>
      <w:r w:rsidRPr="00D84714">
        <w:rPr>
          <w:rFonts w:ascii="Arial" w:hAnsi="Arial" w:cs="Arial"/>
          <w:szCs w:val="26"/>
        </w:rPr>
        <w:t xml:space="preserve">Bei der Fahrzeuglackierung gehört die Vorbehandlung bis heute zu den Prozessschritten, die am meisten Platz beanspruchen. Denn die Becken für Grundreinigung und Tauchlackierung sind für die jeweils größten Karosserieabmessungen und die längsten Prozesszeiten ausgelegt. </w:t>
      </w:r>
      <w:r w:rsidR="00896027">
        <w:rPr>
          <w:rFonts w:ascii="Arial" w:hAnsi="Arial" w:cs="Arial"/>
          <w:szCs w:val="26"/>
        </w:rPr>
        <w:t>Dürr hat das</w:t>
      </w:r>
      <w:r w:rsidR="00885ACE">
        <w:rPr>
          <w:rFonts w:ascii="Arial" w:hAnsi="Arial" w:cs="Arial"/>
          <w:szCs w:val="26"/>
        </w:rPr>
        <w:t xml:space="preserve"> </w:t>
      </w:r>
      <w:r w:rsidR="00885ACE" w:rsidRPr="00D84714">
        <w:rPr>
          <w:rFonts w:ascii="Arial" w:hAnsi="Arial" w:cs="Arial"/>
          <w:szCs w:val="26"/>
        </w:rPr>
        <w:t>neue, modulare Vorbehandlungssystem</w:t>
      </w:r>
      <w:r w:rsidR="00885ACE">
        <w:rPr>
          <w:rFonts w:ascii="Arial" w:hAnsi="Arial" w:cs="Arial"/>
          <w:szCs w:val="26"/>
        </w:rPr>
        <w:t xml:space="preserve"> </w:t>
      </w:r>
      <w:proofErr w:type="spellStart"/>
      <w:r w:rsidR="00F8071B" w:rsidRPr="00F8071B">
        <w:rPr>
          <w:rFonts w:ascii="Arial" w:hAnsi="Arial" w:cs="Arial"/>
          <w:b/>
          <w:bCs/>
          <w:szCs w:val="26"/>
        </w:rPr>
        <w:t>Eco</w:t>
      </w:r>
      <w:r w:rsidR="00F8071B">
        <w:rPr>
          <w:rFonts w:ascii="Arial" w:hAnsi="Arial" w:cs="Arial"/>
          <w:szCs w:val="26"/>
        </w:rPr>
        <w:t>ProWet</w:t>
      </w:r>
      <w:proofErr w:type="spellEnd"/>
      <w:r w:rsidR="00F8071B">
        <w:rPr>
          <w:rFonts w:ascii="Arial" w:hAnsi="Arial" w:cs="Arial"/>
          <w:szCs w:val="26"/>
        </w:rPr>
        <w:t xml:space="preserve"> </w:t>
      </w:r>
      <w:r w:rsidR="00885ACE">
        <w:rPr>
          <w:rFonts w:ascii="Arial" w:hAnsi="Arial" w:cs="Arial"/>
          <w:szCs w:val="26"/>
        </w:rPr>
        <w:t xml:space="preserve">entwickelt, </w:t>
      </w:r>
      <w:r w:rsidR="00405367">
        <w:rPr>
          <w:rFonts w:ascii="Arial" w:hAnsi="Arial" w:cs="Arial"/>
          <w:szCs w:val="26"/>
        </w:rPr>
        <w:t>um</w:t>
      </w:r>
      <w:r w:rsidR="00885ACE">
        <w:rPr>
          <w:rFonts w:ascii="Arial" w:hAnsi="Arial" w:cs="Arial"/>
          <w:szCs w:val="26"/>
        </w:rPr>
        <w:t xml:space="preserve"> den </w:t>
      </w:r>
      <w:r w:rsidR="00BB1E80">
        <w:rPr>
          <w:rFonts w:ascii="Arial" w:hAnsi="Arial" w:cs="Arial"/>
          <w:szCs w:val="26"/>
        </w:rPr>
        <w:t>Prozess f</w:t>
      </w:r>
      <w:r w:rsidR="00BB1E80" w:rsidRPr="003D50DD">
        <w:rPr>
          <w:rFonts w:ascii="Arial" w:hAnsi="Arial" w:cs="Arial"/>
          <w:szCs w:val="26"/>
        </w:rPr>
        <w:t>lexibler, kompakter und skalierbarer</w:t>
      </w:r>
      <w:r w:rsidR="00BB1E80">
        <w:rPr>
          <w:rFonts w:ascii="Arial" w:hAnsi="Arial" w:cs="Arial"/>
          <w:szCs w:val="26"/>
        </w:rPr>
        <w:t xml:space="preserve"> </w:t>
      </w:r>
      <w:r w:rsidR="00405367">
        <w:rPr>
          <w:rFonts w:ascii="Arial" w:hAnsi="Arial" w:cs="Arial"/>
          <w:szCs w:val="26"/>
        </w:rPr>
        <w:t xml:space="preserve">zu </w:t>
      </w:r>
      <w:r w:rsidR="00B73158">
        <w:rPr>
          <w:rFonts w:ascii="Arial" w:hAnsi="Arial" w:cs="Arial"/>
          <w:szCs w:val="26"/>
        </w:rPr>
        <w:t>gestaltet</w:t>
      </w:r>
      <w:r w:rsidR="00BB1E80">
        <w:rPr>
          <w:rFonts w:ascii="Arial" w:hAnsi="Arial" w:cs="Arial"/>
          <w:szCs w:val="26"/>
        </w:rPr>
        <w:t>.</w:t>
      </w:r>
      <w:r w:rsidR="00F8071B">
        <w:rPr>
          <w:rFonts w:ascii="Arial" w:hAnsi="Arial" w:cs="Arial"/>
          <w:szCs w:val="26"/>
        </w:rPr>
        <w:t xml:space="preserve"> In der Vergangenheit hat der Maschinen- und Anlagenbauer bereits die </w:t>
      </w:r>
      <w:r w:rsidR="00CC0FDF">
        <w:rPr>
          <w:rFonts w:ascii="Arial" w:hAnsi="Arial" w:cs="Arial"/>
          <w:szCs w:val="26"/>
        </w:rPr>
        <w:t xml:space="preserve">Anlage zur </w:t>
      </w:r>
      <w:r w:rsidR="00CC0FDF" w:rsidRPr="00082097">
        <w:rPr>
          <w:rFonts w:ascii="Arial" w:hAnsi="Arial" w:cs="Arial"/>
          <w:szCs w:val="26"/>
        </w:rPr>
        <w:t>Vorbehandlung</w:t>
      </w:r>
      <w:r w:rsidR="00CC0FDF">
        <w:rPr>
          <w:rFonts w:ascii="Arial" w:hAnsi="Arial" w:cs="Arial"/>
          <w:szCs w:val="26"/>
        </w:rPr>
        <w:t xml:space="preserve"> (VBH),</w:t>
      </w:r>
      <w:r w:rsidR="00CC0FDF" w:rsidRPr="00B73158">
        <w:rPr>
          <w:rFonts w:ascii="Arial" w:hAnsi="Arial" w:cs="Arial"/>
          <w:b/>
          <w:bCs/>
          <w:szCs w:val="26"/>
        </w:rPr>
        <w:t xml:space="preserve"> </w:t>
      </w:r>
      <w:proofErr w:type="spellStart"/>
      <w:r w:rsidR="00CC0FDF" w:rsidRPr="00B73158">
        <w:rPr>
          <w:rFonts w:ascii="Arial" w:hAnsi="Arial" w:cs="Arial"/>
          <w:b/>
          <w:bCs/>
          <w:szCs w:val="26"/>
        </w:rPr>
        <w:t>Eco</w:t>
      </w:r>
      <w:r w:rsidR="00CC0FDF" w:rsidRPr="007472E7">
        <w:rPr>
          <w:rFonts w:ascii="Arial" w:hAnsi="Arial" w:cs="Arial"/>
          <w:szCs w:val="26"/>
        </w:rPr>
        <w:t>ProWet</w:t>
      </w:r>
      <w:proofErr w:type="spellEnd"/>
      <w:r w:rsidR="00CC0FDF">
        <w:rPr>
          <w:rFonts w:ascii="Arial" w:hAnsi="Arial" w:cs="Arial"/>
          <w:szCs w:val="26"/>
        </w:rPr>
        <w:t xml:space="preserve"> PT</w:t>
      </w:r>
      <w:r w:rsidR="007D684E">
        <w:rPr>
          <w:rFonts w:ascii="Arial" w:hAnsi="Arial" w:cs="Arial"/>
          <w:szCs w:val="26"/>
        </w:rPr>
        <w:t>,</w:t>
      </w:r>
      <w:r w:rsidR="00CC0FDF">
        <w:rPr>
          <w:rFonts w:ascii="Arial" w:hAnsi="Arial" w:cs="Arial"/>
          <w:szCs w:val="26"/>
        </w:rPr>
        <w:t xml:space="preserve"> vorgestellt. Nun hat er das Gesamtsystem </w:t>
      </w:r>
      <w:r w:rsidR="00B73158">
        <w:rPr>
          <w:rFonts w:ascii="Arial" w:hAnsi="Arial" w:cs="Arial"/>
          <w:szCs w:val="26"/>
        </w:rPr>
        <w:t>um die</w:t>
      </w:r>
      <w:r w:rsidR="00CC0FDF">
        <w:rPr>
          <w:rFonts w:ascii="Arial" w:hAnsi="Arial" w:cs="Arial"/>
          <w:szCs w:val="26"/>
        </w:rPr>
        <w:t xml:space="preserve"> kathodische Tauchlackierung (KTL)</w:t>
      </w:r>
      <w:r w:rsidR="00540C27">
        <w:rPr>
          <w:rFonts w:ascii="Arial" w:hAnsi="Arial" w:cs="Arial"/>
          <w:szCs w:val="26"/>
        </w:rPr>
        <w:t xml:space="preserve">, </w:t>
      </w:r>
      <w:proofErr w:type="spellStart"/>
      <w:r w:rsidR="00540C27" w:rsidRPr="00540C27">
        <w:rPr>
          <w:rFonts w:ascii="Arial" w:hAnsi="Arial" w:cs="Arial"/>
          <w:b/>
          <w:bCs/>
          <w:szCs w:val="26"/>
        </w:rPr>
        <w:t>Eco</w:t>
      </w:r>
      <w:r w:rsidR="00540C27">
        <w:rPr>
          <w:rFonts w:ascii="Arial" w:hAnsi="Arial" w:cs="Arial"/>
          <w:szCs w:val="26"/>
        </w:rPr>
        <w:t>ProWet</w:t>
      </w:r>
      <w:proofErr w:type="spellEnd"/>
      <w:r w:rsidR="00540C27">
        <w:rPr>
          <w:rFonts w:ascii="Arial" w:hAnsi="Arial" w:cs="Arial"/>
          <w:szCs w:val="26"/>
        </w:rPr>
        <w:t xml:space="preserve"> EC,</w:t>
      </w:r>
      <w:r w:rsidR="00CC0FDF">
        <w:rPr>
          <w:rFonts w:ascii="Arial" w:hAnsi="Arial" w:cs="Arial"/>
          <w:szCs w:val="26"/>
        </w:rPr>
        <w:t xml:space="preserve"> </w:t>
      </w:r>
      <w:r w:rsidR="003558CF">
        <w:rPr>
          <w:rFonts w:ascii="Arial" w:hAnsi="Arial" w:cs="Arial"/>
          <w:szCs w:val="26"/>
        </w:rPr>
        <w:t>erweitert</w:t>
      </w:r>
      <w:r w:rsidR="00CC0FDF">
        <w:rPr>
          <w:rFonts w:ascii="Arial" w:hAnsi="Arial" w:cs="Arial"/>
          <w:szCs w:val="26"/>
        </w:rPr>
        <w:t>.</w:t>
      </w:r>
    </w:p>
    <w:p w14:paraId="649F8A2D" w14:textId="77777777" w:rsidR="00C24F68" w:rsidRDefault="00C24F68" w:rsidP="00FA2184">
      <w:pPr>
        <w:pStyle w:val="Flietext"/>
        <w:rPr>
          <w:rFonts w:ascii="Arial" w:hAnsi="Arial" w:cs="Arial"/>
          <w:szCs w:val="26"/>
        </w:rPr>
      </w:pPr>
    </w:p>
    <w:p w14:paraId="2D81C0E0" w14:textId="7F1288A2" w:rsidR="00F73540" w:rsidRPr="00F73540" w:rsidRDefault="00F73540" w:rsidP="00FA2184">
      <w:pPr>
        <w:pStyle w:val="Flietext"/>
        <w:rPr>
          <w:rFonts w:ascii="Arial" w:hAnsi="Arial" w:cs="Arial"/>
          <w:b/>
          <w:bCs/>
          <w:szCs w:val="26"/>
        </w:rPr>
      </w:pPr>
      <w:r w:rsidRPr="00F73540">
        <w:rPr>
          <w:rFonts w:ascii="Arial" w:hAnsi="Arial" w:cs="Arial"/>
          <w:b/>
          <w:bCs/>
          <w:szCs w:val="26"/>
        </w:rPr>
        <w:t xml:space="preserve">Kathodische Tauchlackierung: </w:t>
      </w:r>
      <w:r w:rsidRPr="00F73540">
        <w:rPr>
          <w:b/>
          <w:bCs/>
        </w:rPr>
        <w:t>flexibel, kompakt und skalierbar</w:t>
      </w:r>
    </w:p>
    <w:p w14:paraId="67560882" w14:textId="2ED50D60" w:rsidR="003558CF" w:rsidRDefault="00F53533" w:rsidP="00FA2184">
      <w:pPr>
        <w:pStyle w:val="Flietext"/>
        <w:rPr>
          <w:rFonts w:ascii="Arial" w:hAnsi="Arial" w:cs="Arial"/>
          <w:szCs w:val="26"/>
        </w:rPr>
      </w:pPr>
      <w:r>
        <w:t>Nach der Vorbehandlung werden die Karosserien in die kathodische Tauchlackierung geleitet. In diesem Prozess wird eine lückenlose Grundierungsschicht auf die Oberflächen der Karosserie aufgetragen</w:t>
      </w:r>
      <w:r w:rsidR="00B023C3" w:rsidRPr="00082097">
        <w:rPr>
          <w:rFonts w:ascii="Arial" w:hAnsi="Arial" w:cs="Arial"/>
          <w:szCs w:val="26"/>
        </w:rPr>
        <w:t xml:space="preserve">, </w:t>
      </w:r>
      <w:r w:rsidR="000D0A81">
        <w:rPr>
          <w:rFonts w:ascii="Arial" w:hAnsi="Arial" w:cs="Arial"/>
          <w:szCs w:val="26"/>
        </w:rPr>
        <w:t>die</w:t>
      </w:r>
      <w:r w:rsidR="00B023C3" w:rsidRPr="00082097">
        <w:rPr>
          <w:rFonts w:ascii="Arial" w:hAnsi="Arial" w:cs="Arial"/>
          <w:szCs w:val="26"/>
        </w:rPr>
        <w:t xml:space="preserve"> als </w:t>
      </w:r>
      <w:r w:rsidR="00B023C3" w:rsidRPr="00082097">
        <w:rPr>
          <w:rFonts w:ascii="Arial" w:hAnsi="Arial" w:cs="Arial"/>
          <w:szCs w:val="26"/>
        </w:rPr>
        <w:lastRenderedPageBreak/>
        <w:t xml:space="preserve">Korrosionsschutz </w:t>
      </w:r>
      <w:r>
        <w:t>und Haftvermittler für zukünftige Decklackschichten</w:t>
      </w:r>
      <w:r w:rsidRPr="00082097">
        <w:rPr>
          <w:rFonts w:ascii="Arial" w:hAnsi="Arial" w:cs="Arial"/>
          <w:szCs w:val="26"/>
        </w:rPr>
        <w:t xml:space="preserve"> </w:t>
      </w:r>
      <w:r w:rsidR="00B023C3" w:rsidRPr="00082097">
        <w:rPr>
          <w:rFonts w:ascii="Arial" w:hAnsi="Arial" w:cs="Arial"/>
          <w:szCs w:val="26"/>
        </w:rPr>
        <w:t xml:space="preserve">dient. </w:t>
      </w:r>
      <w:r w:rsidR="003558CF" w:rsidRPr="003558CF">
        <w:rPr>
          <w:rFonts w:ascii="Arial" w:hAnsi="Arial" w:cs="Arial"/>
          <w:szCs w:val="26"/>
        </w:rPr>
        <w:t xml:space="preserve">Im Gegensatz zu herkömmlichen </w:t>
      </w:r>
      <w:r w:rsidR="00856730">
        <w:rPr>
          <w:rFonts w:ascii="Arial" w:hAnsi="Arial" w:cs="Arial"/>
          <w:szCs w:val="26"/>
        </w:rPr>
        <w:t>VBH/KTL</w:t>
      </w:r>
      <w:r w:rsidR="003558CF" w:rsidRPr="003558CF">
        <w:rPr>
          <w:rFonts w:ascii="Arial" w:hAnsi="Arial" w:cs="Arial"/>
          <w:szCs w:val="26"/>
        </w:rPr>
        <w:t xml:space="preserve">-Systemen zeichnet sich </w:t>
      </w:r>
      <w:proofErr w:type="spellStart"/>
      <w:r w:rsidR="003558CF" w:rsidRPr="00DA2B6A">
        <w:rPr>
          <w:rFonts w:ascii="Arial" w:hAnsi="Arial" w:cs="Arial"/>
          <w:b/>
          <w:bCs/>
          <w:szCs w:val="26"/>
        </w:rPr>
        <w:t>Eco</w:t>
      </w:r>
      <w:r w:rsidR="003558CF" w:rsidRPr="003558CF">
        <w:rPr>
          <w:rFonts w:ascii="Arial" w:hAnsi="Arial" w:cs="Arial"/>
          <w:szCs w:val="26"/>
        </w:rPr>
        <w:t>ProWet</w:t>
      </w:r>
      <w:proofErr w:type="spellEnd"/>
      <w:r w:rsidR="003558CF" w:rsidRPr="003558CF">
        <w:rPr>
          <w:rFonts w:ascii="Arial" w:hAnsi="Arial" w:cs="Arial"/>
          <w:szCs w:val="26"/>
        </w:rPr>
        <w:t xml:space="preserve"> </w:t>
      </w:r>
      <w:r w:rsidR="005B5CFB">
        <w:rPr>
          <w:rFonts w:ascii="Arial" w:hAnsi="Arial" w:cs="Arial"/>
          <w:szCs w:val="26"/>
        </w:rPr>
        <w:t xml:space="preserve">als einzige Anlage auf dem Markt </w:t>
      </w:r>
      <w:r w:rsidR="003558CF" w:rsidRPr="003558CF">
        <w:rPr>
          <w:rFonts w:ascii="Arial" w:hAnsi="Arial" w:cs="Arial"/>
          <w:szCs w:val="26"/>
        </w:rPr>
        <w:t xml:space="preserve">durch seine Skalierbarkeit aus und setzt neue Standards </w:t>
      </w:r>
      <w:proofErr w:type="gramStart"/>
      <w:r w:rsidR="003558CF" w:rsidRPr="003558CF">
        <w:rPr>
          <w:rFonts w:ascii="Arial" w:hAnsi="Arial" w:cs="Arial"/>
          <w:szCs w:val="26"/>
        </w:rPr>
        <w:t>hinsichtlich Platzbedarf</w:t>
      </w:r>
      <w:proofErr w:type="gramEnd"/>
      <w:r w:rsidR="003558CF" w:rsidRPr="003558CF">
        <w:rPr>
          <w:rFonts w:ascii="Arial" w:hAnsi="Arial" w:cs="Arial"/>
          <w:szCs w:val="26"/>
        </w:rPr>
        <w:t>, Nachhaltigkeit und Investitionskosten.</w:t>
      </w:r>
    </w:p>
    <w:p w14:paraId="35BE24E1" w14:textId="77777777" w:rsidR="003558CF" w:rsidRDefault="003558CF" w:rsidP="00FA2184">
      <w:pPr>
        <w:pStyle w:val="Flietext"/>
        <w:rPr>
          <w:rFonts w:ascii="Arial" w:hAnsi="Arial" w:cs="Arial"/>
          <w:szCs w:val="26"/>
        </w:rPr>
      </w:pPr>
    </w:p>
    <w:p w14:paraId="10792901" w14:textId="70522B36" w:rsidR="0068032A" w:rsidRDefault="00E56816" w:rsidP="0026127D">
      <w:pPr>
        <w:pStyle w:val="Flietext"/>
        <w:rPr>
          <w:rFonts w:ascii="Arial" w:hAnsi="Arial" w:cs="Arial"/>
          <w:szCs w:val="26"/>
        </w:rPr>
      </w:pPr>
      <w:r>
        <w:rPr>
          <w:rFonts w:ascii="Arial" w:hAnsi="Arial" w:cs="Arial"/>
          <w:szCs w:val="26"/>
        </w:rPr>
        <w:t>Das innovative Anlagendesign</w:t>
      </w:r>
      <w:r w:rsidR="00856730">
        <w:rPr>
          <w:rFonts w:ascii="Arial" w:hAnsi="Arial" w:cs="Arial"/>
          <w:szCs w:val="26"/>
        </w:rPr>
        <w:t xml:space="preserve"> von </w:t>
      </w:r>
      <w:proofErr w:type="spellStart"/>
      <w:r w:rsidR="00856730" w:rsidRPr="00DA2B6A">
        <w:rPr>
          <w:rFonts w:ascii="Arial" w:hAnsi="Arial" w:cs="Arial"/>
          <w:b/>
          <w:bCs/>
          <w:szCs w:val="26"/>
        </w:rPr>
        <w:t>Eco</w:t>
      </w:r>
      <w:r w:rsidR="00856730" w:rsidRPr="003558CF">
        <w:rPr>
          <w:rFonts w:ascii="Arial" w:hAnsi="Arial" w:cs="Arial"/>
          <w:szCs w:val="26"/>
        </w:rPr>
        <w:t>ProWet</w:t>
      </w:r>
      <w:proofErr w:type="spellEnd"/>
      <w:r w:rsidR="00856730">
        <w:rPr>
          <w:rFonts w:ascii="Arial" w:hAnsi="Arial" w:cs="Arial"/>
          <w:szCs w:val="26"/>
        </w:rPr>
        <w:t xml:space="preserve"> EC</w:t>
      </w:r>
      <w:r>
        <w:rPr>
          <w:rFonts w:ascii="Arial" w:hAnsi="Arial" w:cs="Arial"/>
          <w:szCs w:val="26"/>
        </w:rPr>
        <w:t xml:space="preserve"> sieht anstelle der </w:t>
      </w:r>
      <w:r w:rsidR="001C1793">
        <w:rPr>
          <w:rFonts w:ascii="Arial" w:hAnsi="Arial" w:cs="Arial"/>
          <w:szCs w:val="26"/>
        </w:rPr>
        <w:t xml:space="preserve">mit Lack gefüllten Durchlaufanlagen einzelne, kompakte Becken vor. </w:t>
      </w:r>
      <w:r w:rsidR="00DE27D3">
        <w:rPr>
          <w:rFonts w:ascii="Arial" w:hAnsi="Arial" w:cs="Arial"/>
          <w:szCs w:val="26"/>
        </w:rPr>
        <w:t>Zwei i</w:t>
      </w:r>
      <w:r w:rsidR="006057EB">
        <w:rPr>
          <w:rFonts w:ascii="Arial" w:hAnsi="Arial" w:cs="Arial"/>
          <w:szCs w:val="26"/>
        </w:rPr>
        <w:t>ndividuell steuerbare Pendeltürme</w:t>
      </w:r>
      <w:r w:rsidR="004C155D">
        <w:rPr>
          <w:rFonts w:ascii="Arial" w:hAnsi="Arial" w:cs="Arial"/>
          <w:szCs w:val="26"/>
        </w:rPr>
        <w:t xml:space="preserve"> übernehmen die Karosserie von der Roll</w:t>
      </w:r>
      <w:r w:rsidR="00BD466D">
        <w:rPr>
          <w:rFonts w:ascii="Arial" w:hAnsi="Arial" w:cs="Arial"/>
          <w:szCs w:val="26"/>
        </w:rPr>
        <w:t>en</w:t>
      </w:r>
      <w:r w:rsidR="004C155D">
        <w:rPr>
          <w:rFonts w:ascii="Arial" w:hAnsi="Arial" w:cs="Arial"/>
          <w:szCs w:val="26"/>
        </w:rPr>
        <w:t>bahn und führ</w:t>
      </w:r>
      <w:r w:rsidR="00DE27D3">
        <w:rPr>
          <w:rFonts w:ascii="Arial" w:hAnsi="Arial" w:cs="Arial"/>
          <w:szCs w:val="26"/>
        </w:rPr>
        <w:t>en</w:t>
      </w:r>
      <w:r w:rsidR="004C155D">
        <w:rPr>
          <w:rFonts w:ascii="Arial" w:hAnsi="Arial" w:cs="Arial"/>
          <w:szCs w:val="26"/>
        </w:rPr>
        <w:t xml:space="preserve"> sie sanft ins </w:t>
      </w:r>
      <w:r w:rsidR="009D2732">
        <w:rPr>
          <w:rFonts w:ascii="Arial" w:hAnsi="Arial" w:cs="Arial"/>
          <w:szCs w:val="26"/>
        </w:rPr>
        <w:t>Becken</w:t>
      </w:r>
      <w:r w:rsidR="004C155D">
        <w:rPr>
          <w:rFonts w:ascii="Arial" w:hAnsi="Arial" w:cs="Arial"/>
          <w:szCs w:val="26"/>
        </w:rPr>
        <w:t xml:space="preserve">. </w:t>
      </w:r>
      <w:r w:rsidR="00754276">
        <w:rPr>
          <w:rFonts w:ascii="Arial" w:hAnsi="Arial" w:cs="Arial"/>
          <w:szCs w:val="26"/>
        </w:rPr>
        <w:t>Mit</w:t>
      </w:r>
      <w:r w:rsidR="0086574C">
        <w:rPr>
          <w:rFonts w:ascii="Arial" w:hAnsi="Arial" w:cs="Arial"/>
          <w:szCs w:val="26"/>
        </w:rPr>
        <w:t xml:space="preserve"> einer </w:t>
      </w:r>
      <w:r w:rsidR="00A4716D">
        <w:rPr>
          <w:rFonts w:ascii="Arial" w:hAnsi="Arial" w:cs="Arial"/>
          <w:szCs w:val="26"/>
        </w:rPr>
        <w:t>Eintauchn</w:t>
      </w:r>
      <w:r w:rsidR="0086574C">
        <w:rPr>
          <w:rFonts w:ascii="Arial" w:hAnsi="Arial" w:cs="Arial"/>
          <w:szCs w:val="26"/>
        </w:rPr>
        <w:t xml:space="preserve">eigung von bis zu 60 Grad </w:t>
      </w:r>
      <w:r w:rsidR="00754276">
        <w:rPr>
          <w:rFonts w:ascii="Arial" w:hAnsi="Arial" w:cs="Arial"/>
          <w:szCs w:val="26"/>
        </w:rPr>
        <w:t>haben</w:t>
      </w:r>
      <w:r w:rsidR="0086574C">
        <w:rPr>
          <w:rFonts w:ascii="Arial" w:hAnsi="Arial" w:cs="Arial"/>
          <w:szCs w:val="26"/>
        </w:rPr>
        <w:t xml:space="preserve"> Automobilhersteller </w:t>
      </w:r>
      <w:r w:rsidR="00754276">
        <w:rPr>
          <w:rFonts w:ascii="Arial" w:hAnsi="Arial" w:cs="Arial"/>
          <w:szCs w:val="26"/>
        </w:rPr>
        <w:t xml:space="preserve">die Möglichkeit, </w:t>
      </w:r>
      <w:r w:rsidR="00A4716D">
        <w:rPr>
          <w:rFonts w:ascii="Arial" w:hAnsi="Arial" w:cs="Arial"/>
          <w:szCs w:val="26"/>
        </w:rPr>
        <w:t>den</w:t>
      </w:r>
      <w:r w:rsidR="00A375DA">
        <w:rPr>
          <w:rFonts w:ascii="Arial" w:hAnsi="Arial" w:cs="Arial"/>
          <w:szCs w:val="26"/>
        </w:rPr>
        <w:t xml:space="preserve"> Eintauch</w:t>
      </w:r>
      <w:r w:rsidR="00A4716D">
        <w:rPr>
          <w:rFonts w:ascii="Arial" w:hAnsi="Arial" w:cs="Arial"/>
          <w:szCs w:val="26"/>
        </w:rPr>
        <w:t xml:space="preserve">vorgang </w:t>
      </w:r>
      <w:r w:rsidR="00754276">
        <w:rPr>
          <w:rFonts w:ascii="Arial" w:hAnsi="Arial" w:cs="Arial"/>
          <w:szCs w:val="26"/>
        </w:rPr>
        <w:t xml:space="preserve">für </w:t>
      </w:r>
      <w:r w:rsidR="00A375DA">
        <w:rPr>
          <w:rFonts w:ascii="Arial" w:hAnsi="Arial" w:cs="Arial"/>
          <w:szCs w:val="26"/>
        </w:rPr>
        <w:t>sämtliche Modelle</w:t>
      </w:r>
      <w:r w:rsidR="00313052">
        <w:rPr>
          <w:rFonts w:ascii="Arial" w:hAnsi="Arial" w:cs="Arial"/>
          <w:szCs w:val="26"/>
        </w:rPr>
        <w:t xml:space="preserve"> individuell </w:t>
      </w:r>
      <w:r w:rsidR="003966B0">
        <w:rPr>
          <w:rFonts w:ascii="Arial" w:hAnsi="Arial" w:cs="Arial"/>
          <w:szCs w:val="26"/>
        </w:rPr>
        <w:t xml:space="preserve">zu </w:t>
      </w:r>
      <w:r w:rsidR="00313052">
        <w:rPr>
          <w:rFonts w:ascii="Arial" w:hAnsi="Arial" w:cs="Arial"/>
          <w:szCs w:val="26"/>
        </w:rPr>
        <w:t>gestalten</w:t>
      </w:r>
      <w:r w:rsidR="003966B0">
        <w:rPr>
          <w:rFonts w:ascii="Arial" w:hAnsi="Arial" w:cs="Arial"/>
          <w:szCs w:val="26"/>
        </w:rPr>
        <w:t xml:space="preserve">. </w:t>
      </w:r>
      <w:r w:rsidR="0068032A" w:rsidRPr="0068032A">
        <w:rPr>
          <w:rFonts w:ascii="Arial" w:hAnsi="Arial" w:cs="Arial"/>
          <w:szCs w:val="26"/>
        </w:rPr>
        <w:t xml:space="preserve">Jedes Tauchbecken ist für bis zu zehn Einheiten pro Stunde ausgelegt. Während des drei- bis fünfminütigen Tauchgangs wird der Lack unter Spannung gesetzt und es wird eine dünne Lackschicht </w:t>
      </w:r>
      <w:r w:rsidR="00C66C43">
        <w:rPr>
          <w:rFonts w:ascii="Arial" w:hAnsi="Arial" w:cs="Arial"/>
          <w:szCs w:val="26"/>
        </w:rPr>
        <w:t>auf der Karosserie</w:t>
      </w:r>
      <w:r w:rsidR="00906289">
        <w:rPr>
          <w:rFonts w:ascii="Arial" w:hAnsi="Arial" w:cs="Arial"/>
          <w:szCs w:val="26"/>
        </w:rPr>
        <w:t>o</w:t>
      </w:r>
      <w:r w:rsidR="00C66C43">
        <w:rPr>
          <w:rFonts w:ascii="Arial" w:hAnsi="Arial" w:cs="Arial"/>
          <w:szCs w:val="26"/>
        </w:rPr>
        <w:t>berfläche abgeschieden</w:t>
      </w:r>
      <w:r w:rsidR="0068032A" w:rsidRPr="0068032A">
        <w:rPr>
          <w:rFonts w:ascii="Arial" w:hAnsi="Arial" w:cs="Arial"/>
          <w:szCs w:val="26"/>
        </w:rPr>
        <w:t>.</w:t>
      </w:r>
    </w:p>
    <w:p w14:paraId="46000C40" w14:textId="77777777" w:rsidR="007C55BF" w:rsidRDefault="007C55BF" w:rsidP="0026127D">
      <w:pPr>
        <w:pStyle w:val="Flietext"/>
        <w:rPr>
          <w:rFonts w:ascii="Arial" w:hAnsi="Arial" w:cs="Arial"/>
          <w:szCs w:val="26"/>
        </w:rPr>
      </w:pPr>
    </w:p>
    <w:p w14:paraId="1447DBD1" w14:textId="5DB29FBB" w:rsidR="009B50AA" w:rsidRDefault="0092698E" w:rsidP="009B50AA">
      <w:pPr>
        <w:pStyle w:val="Flietext"/>
      </w:pPr>
      <w:r w:rsidRPr="008E602C">
        <w:rPr>
          <w:rFonts w:ascii="Arial" w:hAnsi="Arial" w:cs="Arial"/>
          <w:szCs w:val="26"/>
        </w:rPr>
        <w:t xml:space="preserve">Das </w:t>
      </w:r>
      <w:proofErr w:type="spellStart"/>
      <w:r w:rsidRPr="008E602C">
        <w:rPr>
          <w:rFonts w:ascii="Arial" w:hAnsi="Arial" w:cs="Arial"/>
          <w:b/>
          <w:bCs/>
          <w:szCs w:val="26"/>
        </w:rPr>
        <w:t>Eco</w:t>
      </w:r>
      <w:r w:rsidRPr="008E602C">
        <w:rPr>
          <w:rFonts w:ascii="Arial" w:hAnsi="Arial" w:cs="Arial"/>
          <w:szCs w:val="26"/>
        </w:rPr>
        <w:t>ProWet</w:t>
      </w:r>
      <w:proofErr w:type="spellEnd"/>
      <w:r w:rsidRPr="008E602C">
        <w:rPr>
          <w:rFonts w:ascii="Arial" w:hAnsi="Arial" w:cs="Arial"/>
          <w:szCs w:val="26"/>
        </w:rPr>
        <w:t>-System eignet sich besonders für kleine bis mittlere Produktionskapazitäten</w:t>
      </w:r>
      <w:r>
        <w:rPr>
          <w:rFonts w:ascii="Arial" w:hAnsi="Arial" w:cs="Arial"/>
          <w:szCs w:val="26"/>
        </w:rPr>
        <w:t>.</w:t>
      </w:r>
      <w:r w:rsidR="002501D5">
        <w:rPr>
          <w:rFonts w:ascii="Arial" w:hAnsi="Arial" w:cs="Arial"/>
          <w:szCs w:val="26"/>
        </w:rPr>
        <w:t xml:space="preserve"> </w:t>
      </w:r>
      <w:r w:rsidR="00141EBF" w:rsidRPr="00C710FD">
        <w:t xml:space="preserve">Dank seines modularen Aufbaus kann die Kapazität </w:t>
      </w:r>
      <w:r w:rsidR="00906289">
        <w:t>stufenweise</w:t>
      </w:r>
      <w:r w:rsidR="00141EBF" w:rsidRPr="00C710FD">
        <w:t xml:space="preserve"> von 7,5 bis 30 Einheiten pro Stunde erweitert werden, ohne nennenswerte Betriebsunterbrechungen.</w:t>
      </w:r>
      <w:r w:rsidR="009B50AA">
        <w:t xml:space="preserve"> </w:t>
      </w:r>
      <w:r w:rsidR="00141EBF" w:rsidRPr="00C710FD">
        <w:t xml:space="preserve">Dies ermöglicht Automobilherstellern, </w:t>
      </w:r>
      <w:r w:rsidR="001F33AC">
        <w:t xml:space="preserve">die Anlagengröße </w:t>
      </w:r>
      <w:r w:rsidR="00FE5314">
        <w:t>auf ihre</w:t>
      </w:r>
      <w:r w:rsidR="001F33AC">
        <w:t xml:space="preserve"> Produktionskapazität auszurichten und somit </w:t>
      </w:r>
      <w:r w:rsidR="00141EBF" w:rsidRPr="00C710FD">
        <w:t>Lack- als auch Betriebskosten im Vergleich zu Durchlaufanlagen zu sparen.</w:t>
      </w:r>
      <w:r w:rsidR="00E75F04">
        <w:t xml:space="preserve"> </w:t>
      </w:r>
      <w:r w:rsidR="007F513C">
        <w:t>Gleichzeitig kann</w:t>
      </w:r>
      <w:r w:rsidR="009B50AA">
        <w:t xml:space="preserve"> </w:t>
      </w:r>
      <w:r w:rsidR="007F513C">
        <w:t xml:space="preserve">der </w:t>
      </w:r>
      <w:r w:rsidR="009B50AA">
        <w:t>Platzbedarf einer Lackieranlage auf ein Minimum reduziert und das Layout flexibe</w:t>
      </w:r>
      <w:r w:rsidR="00C4356D">
        <w:t>l</w:t>
      </w:r>
      <w:r w:rsidR="009B50AA">
        <w:t xml:space="preserve"> </w:t>
      </w:r>
      <w:r w:rsidR="005B02DE">
        <w:t>an</w:t>
      </w:r>
      <w:r w:rsidR="009B50AA">
        <w:t>gepasst werden</w:t>
      </w:r>
      <w:r w:rsidR="00D77D52">
        <w:t>.</w:t>
      </w:r>
    </w:p>
    <w:p w14:paraId="076D37AE" w14:textId="77777777" w:rsidR="00A375DA" w:rsidRDefault="00A375DA" w:rsidP="0026127D">
      <w:pPr>
        <w:pStyle w:val="Flietext"/>
        <w:rPr>
          <w:rFonts w:ascii="Arial" w:hAnsi="Arial" w:cs="Arial"/>
          <w:szCs w:val="26"/>
        </w:rPr>
      </w:pPr>
    </w:p>
    <w:p w14:paraId="0796C955" w14:textId="77777777" w:rsidR="007B49F3" w:rsidRDefault="007B49F3" w:rsidP="0026127D">
      <w:pPr>
        <w:pStyle w:val="Flietext"/>
      </w:pPr>
    </w:p>
    <w:p w14:paraId="4A234AB6" w14:textId="77777777" w:rsidR="00902358" w:rsidRPr="00ED4F0C" w:rsidRDefault="00902358" w:rsidP="00D9165E">
      <w:pPr>
        <w:pStyle w:val="Flietext"/>
      </w:pPr>
    </w:p>
    <w:p w14:paraId="46F5FC30" w14:textId="77777777" w:rsidR="00EB2996" w:rsidRPr="00ED4F0C" w:rsidRDefault="00EB2996" w:rsidP="00D9165E">
      <w:pPr>
        <w:pStyle w:val="Flietext"/>
      </w:pPr>
      <w:r w:rsidRPr="00ED4F0C">
        <w:br w:type="page"/>
      </w:r>
    </w:p>
    <w:p w14:paraId="65D88FA2" w14:textId="79B0E62B" w:rsidR="00EB2996" w:rsidRPr="009000BC" w:rsidRDefault="00993D90" w:rsidP="00D9165E">
      <w:pPr>
        <w:pStyle w:val="Flietext"/>
      </w:pPr>
      <w:r>
        <w:rPr>
          <w:noProof/>
          <w:lang w:eastAsia="de-DE"/>
        </w:rPr>
        <w:lastRenderedPageBreak/>
        <w:drawing>
          <wp:inline distT="0" distB="0" distL="0" distR="0" wp14:anchorId="6B048C63" wp14:editId="6B997881">
            <wp:extent cx="4926330" cy="2769235"/>
            <wp:effectExtent l="0" t="0" r="7620" b="0"/>
            <wp:docPr id="14506789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6330" cy="2769235"/>
                    </a:xfrm>
                    <a:prstGeom prst="rect">
                      <a:avLst/>
                    </a:prstGeom>
                    <a:noFill/>
                    <a:ln>
                      <a:noFill/>
                    </a:ln>
                  </pic:spPr>
                </pic:pic>
              </a:graphicData>
            </a:graphic>
          </wp:inline>
        </w:drawing>
      </w:r>
    </w:p>
    <w:p w14:paraId="400B1DA8" w14:textId="1145764A" w:rsidR="004F65B3" w:rsidRPr="00A83760" w:rsidRDefault="00906D0C" w:rsidP="00476746">
      <w:pPr>
        <w:pStyle w:val="Abbildung"/>
      </w:pPr>
      <w:r>
        <w:rPr>
          <w:rStyle w:val="Fettung"/>
        </w:rPr>
        <w:t>Abbildung</w:t>
      </w:r>
      <w:r w:rsidR="00EB19AD" w:rsidRPr="009000BC">
        <w:rPr>
          <w:rStyle w:val="Fettung"/>
        </w:rPr>
        <w:t xml:space="preserve"> </w:t>
      </w:r>
      <w:r w:rsidR="004F4E97" w:rsidRPr="009000BC">
        <w:rPr>
          <w:rStyle w:val="Fettung"/>
        </w:rPr>
        <w:t>1</w:t>
      </w:r>
      <w:r w:rsidR="004F4E97" w:rsidRPr="009000BC">
        <w:t xml:space="preserve">: </w:t>
      </w:r>
      <w:proofErr w:type="spellStart"/>
      <w:r w:rsidR="00A83760" w:rsidRPr="009B1BF0">
        <w:rPr>
          <w:b/>
          <w:bCs/>
        </w:rPr>
        <w:t>Eco</w:t>
      </w:r>
      <w:r w:rsidR="00A83760">
        <w:t>ProWet</w:t>
      </w:r>
      <w:proofErr w:type="spellEnd"/>
      <w:r w:rsidR="00A83760">
        <w:t xml:space="preserve"> EC besitzt ein innovatives Anlagendesign</w:t>
      </w:r>
      <w:r w:rsidR="0053151A">
        <w:t>.</w:t>
      </w:r>
    </w:p>
    <w:p w14:paraId="057D8DC7" w14:textId="7F362F54" w:rsidR="00476746" w:rsidRPr="009000BC" w:rsidRDefault="00EC39DA" w:rsidP="00476746">
      <w:pPr>
        <w:pStyle w:val="Flietext"/>
      </w:pPr>
      <w:r>
        <w:rPr>
          <w:noProof/>
          <w:lang w:eastAsia="de-DE"/>
        </w:rPr>
        <w:drawing>
          <wp:inline distT="0" distB="0" distL="0" distR="0" wp14:anchorId="47C72D9C" wp14:editId="58779905">
            <wp:extent cx="4926330" cy="2769235"/>
            <wp:effectExtent l="0" t="0" r="7620" b="0"/>
            <wp:docPr id="91982801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26330" cy="2769235"/>
                    </a:xfrm>
                    <a:prstGeom prst="rect">
                      <a:avLst/>
                    </a:prstGeom>
                    <a:noFill/>
                    <a:ln>
                      <a:noFill/>
                    </a:ln>
                  </pic:spPr>
                </pic:pic>
              </a:graphicData>
            </a:graphic>
          </wp:inline>
        </w:drawing>
      </w:r>
    </w:p>
    <w:p w14:paraId="3CB4B34E" w14:textId="2ED9F97D" w:rsidR="00476746" w:rsidRPr="00906D0C" w:rsidRDefault="00906D0C" w:rsidP="00476746">
      <w:pPr>
        <w:pStyle w:val="Abbildung"/>
      </w:pPr>
      <w:r w:rsidRPr="00906D0C">
        <w:rPr>
          <w:rStyle w:val="Fettung"/>
        </w:rPr>
        <w:t>Abbildung</w:t>
      </w:r>
      <w:r w:rsidR="00EB19AD" w:rsidRPr="00C25301">
        <w:rPr>
          <w:rStyle w:val="Fettung"/>
        </w:rPr>
        <w:t xml:space="preserve"> </w:t>
      </w:r>
      <w:r w:rsidR="002714A1" w:rsidRPr="00906D0C">
        <w:rPr>
          <w:rStyle w:val="Fettung"/>
        </w:rPr>
        <w:t>2</w:t>
      </w:r>
      <w:r w:rsidR="00476746" w:rsidRPr="00906D0C">
        <w:t xml:space="preserve">: </w:t>
      </w:r>
      <w:r w:rsidR="009B1BF0">
        <w:t xml:space="preserve">Das </w:t>
      </w:r>
      <w:r w:rsidR="009B1BF0" w:rsidRPr="009B1BF0">
        <w:t xml:space="preserve">VBH/KTL-System </w:t>
      </w:r>
      <w:proofErr w:type="spellStart"/>
      <w:r w:rsidR="009B1BF0" w:rsidRPr="00972533">
        <w:rPr>
          <w:b/>
          <w:bCs/>
        </w:rPr>
        <w:t>Eco</w:t>
      </w:r>
      <w:r w:rsidR="009B1BF0" w:rsidRPr="009B1BF0">
        <w:t>ProWet</w:t>
      </w:r>
      <w:proofErr w:type="spellEnd"/>
      <w:r w:rsidR="009B1BF0" w:rsidRPr="009B1BF0">
        <w:t xml:space="preserve"> </w:t>
      </w:r>
      <w:r w:rsidR="009B1BF0">
        <w:t>zeichnet sich durch</w:t>
      </w:r>
      <w:r w:rsidR="009B1BF0" w:rsidRPr="009B1BF0">
        <w:t xml:space="preserve"> seine Skalierbarkeit</w:t>
      </w:r>
      <w:r w:rsidR="00990F00">
        <w:t xml:space="preserve"> aus</w:t>
      </w:r>
      <w:r w:rsidR="00972533">
        <w:t>.</w:t>
      </w:r>
      <w:r w:rsidR="009B1BF0" w:rsidRPr="009B1BF0">
        <w:t xml:space="preserve"> </w:t>
      </w:r>
    </w:p>
    <w:p w14:paraId="7B4F9106" w14:textId="77777777" w:rsidR="004F65B3" w:rsidRPr="00906D0C" w:rsidRDefault="004F65B3" w:rsidP="00037BB3">
      <w:pPr>
        <w:pStyle w:val="Flietext"/>
      </w:pPr>
      <w:r w:rsidRPr="00906D0C">
        <w:br w:type="page"/>
      </w:r>
    </w:p>
    <w:p w14:paraId="1BA01571" w14:textId="77777777" w:rsidR="00E1302C" w:rsidRPr="00A20153" w:rsidRDefault="00A20153" w:rsidP="00E1302C">
      <w:pPr>
        <w:tabs>
          <w:tab w:val="clear" w:pos="3572"/>
        </w:tabs>
        <w:spacing w:line="240" w:lineRule="auto"/>
        <w:rPr>
          <w:rFonts w:ascii="Arial" w:eastAsia="MS Mincho" w:hAnsi="Arial" w:cs="Arial"/>
          <w:color w:val="auto"/>
          <w:sz w:val="18"/>
          <w:szCs w:val="18"/>
          <w:lang w:eastAsia="ja-JP"/>
        </w:rPr>
      </w:pPr>
      <w:r w:rsidRPr="00A20153">
        <w:rPr>
          <w:rFonts w:ascii="Arial" w:eastAsia="MS Mincho" w:hAnsi="Arial" w:cs="Arial"/>
          <w:color w:val="auto"/>
          <w:sz w:val="18"/>
          <w:szCs w:val="18"/>
          <w:lang w:eastAsia="ja-JP"/>
        </w:rPr>
        <w:lastRenderedPageBreak/>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Pr="00A20153">
        <w:rPr>
          <w:rFonts w:ascii="Arial" w:eastAsia="MS Mincho" w:hAnsi="Arial" w:cs="Arial"/>
          <w:color w:val="auto"/>
          <w:sz w:val="18"/>
          <w:szCs w:val="18"/>
          <w:lang w:eastAsia="ja-JP"/>
        </w:rPr>
        <w:t>Pharma</w:t>
      </w:r>
      <w:proofErr w:type="spellEnd"/>
      <w:r w:rsidRPr="00A20153">
        <w:rPr>
          <w:rFonts w:ascii="Arial" w:eastAsia="MS Mincho" w:hAnsi="Arial" w:cs="Arial"/>
          <w:color w:val="auto"/>
          <w:sz w:val="18"/>
          <w:szCs w:val="18"/>
          <w:lang w:eastAsia="ja-JP"/>
        </w:rPr>
        <w:t xml:space="preserve">, Medizinprodukte, Elektro und Batteriefertigung. </w:t>
      </w:r>
      <w:r w:rsidR="00E1302C" w:rsidRPr="00301592">
        <w:rPr>
          <w:rFonts w:ascii="Arial" w:eastAsia="MS Mincho" w:hAnsi="Arial" w:cs="Arial"/>
          <w:color w:val="auto"/>
          <w:sz w:val="18"/>
          <w:szCs w:val="18"/>
          <w:lang w:eastAsia="ja-JP"/>
        </w:rPr>
        <w:t xml:space="preserve">Im Jahr 2024 erzielte das Unternehmen einen Umsatz von 4,7 Mrd. €. Der Dürr-Konzern hat rund 20.000 Beschäftigte sowie 139 Standorte in 33 Ländern. Zum 1. Januar 2025 wurden die bisherigen </w:t>
      </w:r>
      <w:proofErr w:type="spellStart"/>
      <w:r w:rsidR="00E1302C" w:rsidRPr="00301592">
        <w:rPr>
          <w:rFonts w:ascii="Arial" w:eastAsia="MS Mincho" w:hAnsi="Arial" w:cs="Arial"/>
          <w:color w:val="auto"/>
          <w:sz w:val="18"/>
          <w:szCs w:val="18"/>
          <w:lang w:eastAsia="ja-JP"/>
        </w:rPr>
        <w:t>Divisions</w:t>
      </w:r>
      <w:proofErr w:type="spellEnd"/>
      <w:r w:rsidR="00E1302C" w:rsidRPr="00301592">
        <w:rPr>
          <w:rFonts w:ascii="Arial" w:eastAsia="MS Mincho" w:hAnsi="Arial" w:cs="Arial"/>
          <w:color w:val="auto"/>
          <w:sz w:val="18"/>
          <w:szCs w:val="18"/>
          <w:lang w:eastAsia="ja-JP"/>
        </w:rPr>
        <w:t xml:space="preserve"> Paint and Final Assembly Systems und </w:t>
      </w:r>
      <w:proofErr w:type="spellStart"/>
      <w:r w:rsidR="00E1302C" w:rsidRPr="00301592">
        <w:rPr>
          <w:rFonts w:ascii="Arial" w:eastAsia="MS Mincho" w:hAnsi="Arial" w:cs="Arial"/>
          <w:color w:val="auto"/>
          <w:sz w:val="18"/>
          <w:szCs w:val="18"/>
          <w:lang w:eastAsia="ja-JP"/>
        </w:rPr>
        <w:t>Application</w:t>
      </w:r>
      <w:proofErr w:type="spellEnd"/>
      <w:r w:rsidR="00E1302C" w:rsidRPr="00301592">
        <w:rPr>
          <w:rFonts w:ascii="Arial" w:eastAsia="MS Mincho" w:hAnsi="Arial" w:cs="Arial"/>
          <w:color w:val="auto"/>
          <w:sz w:val="18"/>
          <w:szCs w:val="18"/>
          <w:lang w:eastAsia="ja-JP"/>
        </w:rPr>
        <w:t xml:space="preserve"> Technology in der neuen Division Automotive zusammengeführt. Seitdem agiert der Dürr-Konzern mit vier </w:t>
      </w:r>
      <w:proofErr w:type="spellStart"/>
      <w:r w:rsidR="00E1302C" w:rsidRPr="00301592">
        <w:rPr>
          <w:rFonts w:ascii="Arial" w:eastAsia="MS Mincho" w:hAnsi="Arial" w:cs="Arial"/>
          <w:color w:val="auto"/>
          <w:sz w:val="18"/>
          <w:szCs w:val="18"/>
          <w:lang w:eastAsia="ja-JP"/>
        </w:rPr>
        <w:t>Divisions</w:t>
      </w:r>
      <w:proofErr w:type="spellEnd"/>
      <w:r w:rsidR="00E1302C" w:rsidRPr="00301592">
        <w:rPr>
          <w:rFonts w:ascii="Arial" w:eastAsia="MS Mincho" w:hAnsi="Arial" w:cs="Arial"/>
          <w:color w:val="auto"/>
          <w:sz w:val="18"/>
          <w:szCs w:val="18"/>
          <w:lang w:eastAsia="ja-JP"/>
        </w:rPr>
        <w:t xml:space="preserve"> am Markt:</w:t>
      </w:r>
    </w:p>
    <w:p w14:paraId="3AAF8A9E" w14:textId="67635AFA" w:rsidR="00A20153" w:rsidRPr="00A20153" w:rsidRDefault="00A20153" w:rsidP="00A20153">
      <w:pPr>
        <w:tabs>
          <w:tab w:val="clear" w:pos="3572"/>
        </w:tabs>
        <w:spacing w:line="240" w:lineRule="auto"/>
        <w:rPr>
          <w:rFonts w:ascii="Arial" w:eastAsia="MS Mincho" w:hAnsi="Arial" w:cs="Arial"/>
          <w:color w:val="auto"/>
          <w:sz w:val="18"/>
          <w:szCs w:val="18"/>
          <w:lang w:eastAsia="ja-JP"/>
        </w:rPr>
      </w:pPr>
    </w:p>
    <w:p w14:paraId="7B65A5F0" w14:textId="77777777" w:rsidR="00A20153" w:rsidRPr="00A20153" w:rsidRDefault="00A20153" w:rsidP="00A20153">
      <w:pPr>
        <w:tabs>
          <w:tab w:val="clear" w:pos="3572"/>
        </w:tabs>
        <w:spacing w:line="240" w:lineRule="auto"/>
        <w:rPr>
          <w:rFonts w:ascii="Arial" w:eastAsia="MS Mincho" w:hAnsi="Arial" w:cs="Arial"/>
          <w:color w:val="auto"/>
          <w:sz w:val="18"/>
          <w:szCs w:val="18"/>
          <w:lang w:eastAsia="ja-JP"/>
        </w:rPr>
      </w:pPr>
    </w:p>
    <w:p w14:paraId="059BE087" w14:textId="77777777" w:rsidR="00A20153" w:rsidRPr="00A20153" w:rsidRDefault="00A20153" w:rsidP="00A20153">
      <w:pPr>
        <w:numPr>
          <w:ilvl w:val="0"/>
          <w:numId w:val="22"/>
        </w:numPr>
        <w:tabs>
          <w:tab w:val="clear" w:pos="3572"/>
        </w:tabs>
        <w:spacing w:line="276" w:lineRule="auto"/>
        <w:rPr>
          <w:rFonts w:ascii="Arial" w:eastAsia="MS Mincho" w:hAnsi="Arial" w:cs="Arial"/>
          <w:color w:val="auto"/>
          <w:sz w:val="18"/>
          <w:szCs w:val="18"/>
          <w:lang w:eastAsia="ja-JP"/>
        </w:rPr>
      </w:pPr>
      <w:r w:rsidRPr="00A20153">
        <w:rPr>
          <w:rFonts w:ascii="Arial" w:eastAsia="MS Mincho" w:hAnsi="Arial" w:cs="Arial"/>
          <w:b/>
          <w:bCs/>
          <w:color w:val="auto"/>
          <w:sz w:val="18"/>
          <w:szCs w:val="18"/>
          <w:lang w:eastAsia="ja-JP"/>
        </w:rPr>
        <w:t>Automotive:</w:t>
      </w:r>
      <w:r w:rsidRPr="00A20153">
        <w:rPr>
          <w:rFonts w:ascii="Arial" w:eastAsia="MS Mincho" w:hAnsi="Arial" w:cs="Arial"/>
          <w:color w:val="auto"/>
          <w:sz w:val="18"/>
          <w:szCs w:val="18"/>
          <w:lang w:eastAsia="ja-JP"/>
        </w:rPr>
        <w:t xml:space="preserve"> Lackiertechnik, Endmontage-, Prüf- und </w:t>
      </w:r>
      <w:proofErr w:type="spellStart"/>
      <w:r w:rsidRPr="00A20153">
        <w:rPr>
          <w:rFonts w:ascii="Arial" w:eastAsia="MS Mincho" w:hAnsi="Arial" w:cs="Arial"/>
          <w:color w:val="auto"/>
          <w:sz w:val="18"/>
          <w:szCs w:val="18"/>
          <w:lang w:eastAsia="ja-JP"/>
        </w:rPr>
        <w:t>Befülltechnik</w:t>
      </w:r>
      <w:proofErr w:type="spellEnd"/>
      <w:r w:rsidRPr="00A20153">
        <w:rPr>
          <w:rFonts w:ascii="Arial" w:eastAsia="MS Mincho" w:hAnsi="Arial" w:cs="Arial"/>
          <w:color w:val="auto"/>
          <w:sz w:val="18"/>
          <w:szCs w:val="18"/>
          <w:lang w:eastAsia="ja-JP"/>
        </w:rPr>
        <w:t xml:space="preserve"> </w:t>
      </w:r>
    </w:p>
    <w:p w14:paraId="480143BB" w14:textId="77777777" w:rsidR="00A20153" w:rsidRPr="00A20153" w:rsidRDefault="00A20153" w:rsidP="00A20153">
      <w:pPr>
        <w:numPr>
          <w:ilvl w:val="0"/>
          <w:numId w:val="22"/>
        </w:numPr>
        <w:tabs>
          <w:tab w:val="clear" w:pos="3572"/>
        </w:tabs>
        <w:spacing w:line="276" w:lineRule="auto"/>
        <w:rPr>
          <w:rFonts w:ascii="Arial" w:eastAsia="MS Mincho" w:hAnsi="Arial" w:cs="Arial"/>
          <w:color w:val="auto"/>
          <w:sz w:val="18"/>
          <w:szCs w:val="18"/>
          <w:lang w:eastAsia="ja-JP"/>
        </w:rPr>
      </w:pPr>
      <w:r w:rsidRPr="00A20153">
        <w:rPr>
          <w:rFonts w:ascii="Arial" w:eastAsia="MS Mincho" w:hAnsi="Arial" w:cs="Arial"/>
          <w:b/>
          <w:bCs/>
          <w:color w:val="auto"/>
          <w:sz w:val="18"/>
          <w:szCs w:val="18"/>
          <w:lang w:eastAsia="ja-JP"/>
        </w:rPr>
        <w:t>Industrial Automation:</w:t>
      </w:r>
      <w:r w:rsidRPr="00A20153">
        <w:rPr>
          <w:rFonts w:ascii="Arial" w:eastAsia="MS Mincho" w:hAnsi="Arial" w:cs="Arial"/>
          <w:color w:val="auto"/>
          <w:sz w:val="18"/>
          <w:szCs w:val="18"/>
          <w:lang w:eastAsia="ja-JP"/>
        </w:rPr>
        <w:t xml:space="preserve"> Automatisierte Montage- und Prüfsysteme für Automobilkomponenten, Medizinprodukte und Konsumgüter sowie Auswuchtlösungen und Beschichtungsanlagen für Batterieelektroden</w:t>
      </w:r>
    </w:p>
    <w:p w14:paraId="7390289C" w14:textId="77777777" w:rsidR="00A20153" w:rsidRPr="00A20153" w:rsidRDefault="00A20153" w:rsidP="00A20153">
      <w:pPr>
        <w:numPr>
          <w:ilvl w:val="0"/>
          <w:numId w:val="22"/>
        </w:numPr>
        <w:tabs>
          <w:tab w:val="clear" w:pos="3572"/>
        </w:tabs>
        <w:spacing w:line="276" w:lineRule="auto"/>
        <w:rPr>
          <w:rFonts w:ascii="Arial" w:eastAsia="MS Mincho" w:hAnsi="Arial" w:cs="Arial"/>
          <w:color w:val="auto"/>
          <w:sz w:val="18"/>
          <w:szCs w:val="18"/>
          <w:lang w:eastAsia="ja-JP"/>
        </w:rPr>
      </w:pPr>
      <w:proofErr w:type="spellStart"/>
      <w:r w:rsidRPr="00A20153">
        <w:rPr>
          <w:rFonts w:ascii="Arial" w:eastAsia="MS Mincho" w:hAnsi="Arial" w:cs="Arial"/>
          <w:b/>
          <w:bCs/>
          <w:color w:val="auto"/>
          <w:sz w:val="18"/>
          <w:szCs w:val="18"/>
          <w:lang w:eastAsia="ja-JP"/>
        </w:rPr>
        <w:t>Woodworking</w:t>
      </w:r>
      <w:proofErr w:type="spellEnd"/>
      <w:r w:rsidRPr="00A20153">
        <w:rPr>
          <w:rFonts w:ascii="Arial" w:eastAsia="MS Mincho" w:hAnsi="Arial" w:cs="Arial"/>
          <w:b/>
          <w:bCs/>
          <w:color w:val="auto"/>
          <w:sz w:val="18"/>
          <w:szCs w:val="18"/>
          <w:lang w:eastAsia="ja-JP"/>
        </w:rPr>
        <w:t>:</w:t>
      </w:r>
      <w:r w:rsidRPr="00A20153">
        <w:rPr>
          <w:rFonts w:ascii="Arial" w:eastAsia="MS Mincho" w:hAnsi="Arial" w:cs="Arial"/>
          <w:color w:val="auto"/>
          <w:sz w:val="18"/>
          <w:szCs w:val="18"/>
          <w:lang w:eastAsia="ja-JP"/>
        </w:rPr>
        <w:t xml:space="preserve"> Maschinen und Anlagen für die holzbearbeitende Industrie</w:t>
      </w:r>
    </w:p>
    <w:p w14:paraId="7C72D40A" w14:textId="77777777" w:rsidR="00A20153" w:rsidRPr="00A20153" w:rsidRDefault="00A20153" w:rsidP="00A20153">
      <w:pPr>
        <w:numPr>
          <w:ilvl w:val="0"/>
          <w:numId w:val="22"/>
        </w:numPr>
        <w:tabs>
          <w:tab w:val="clear" w:pos="3572"/>
        </w:tabs>
        <w:spacing w:line="276" w:lineRule="auto"/>
        <w:rPr>
          <w:rFonts w:ascii="Arial" w:eastAsia="MS Mincho" w:hAnsi="Arial" w:cs="Arial"/>
          <w:color w:val="auto"/>
          <w:sz w:val="18"/>
          <w:szCs w:val="18"/>
          <w:lang w:eastAsia="ja-JP"/>
        </w:rPr>
      </w:pPr>
      <w:r w:rsidRPr="00A20153">
        <w:rPr>
          <w:rFonts w:ascii="Arial" w:eastAsia="MS Mincho" w:hAnsi="Arial" w:cs="Arial"/>
          <w:b/>
          <w:bCs/>
          <w:color w:val="auto"/>
          <w:sz w:val="18"/>
          <w:szCs w:val="18"/>
          <w:lang w:eastAsia="ja-JP"/>
        </w:rPr>
        <w:t>Clean Technology Systems Environmental:</w:t>
      </w:r>
      <w:r w:rsidRPr="00A20153">
        <w:rPr>
          <w:rFonts w:ascii="Arial" w:eastAsia="MS Mincho" w:hAnsi="Arial" w:cs="Arial"/>
          <w:color w:val="auto"/>
          <w:sz w:val="18"/>
          <w:szCs w:val="18"/>
          <w:lang w:eastAsia="ja-JP"/>
        </w:rPr>
        <w:t xml:space="preserve"> Abluftreinigungsanlagen und Schallschutzsysteme</w:t>
      </w:r>
    </w:p>
    <w:p w14:paraId="5C3D8F13" w14:textId="77777777" w:rsidR="00A20153" w:rsidRPr="00A20153" w:rsidRDefault="00A20153" w:rsidP="00A20153">
      <w:pPr>
        <w:tabs>
          <w:tab w:val="clear" w:pos="3572"/>
        </w:tabs>
        <w:spacing w:after="160" w:line="259" w:lineRule="auto"/>
        <w:rPr>
          <w:rFonts w:ascii="Calibri" w:eastAsia="Calibri" w:hAnsi="Calibri" w:cs="Times New Roman"/>
          <w:color w:val="auto"/>
          <w:szCs w:val="22"/>
        </w:rPr>
      </w:pPr>
    </w:p>
    <w:p w14:paraId="60571A88" w14:textId="77777777" w:rsidR="00933130" w:rsidRDefault="00933130"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77E67B72" w:rsidR="00966987" w:rsidRPr="000014DA" w:rsidRDefault="004B16C4" w:rsidP="00966987">
      <w:pPr>
        <w:tabs>
          <w:tab w:val="left" w:pos="0"/>
          <w:tab w:val="left" w:pos="851"/>
          <w:tab w:val="left" w:pos="4253"/>
        </w:tabs>
        <w:spacing w:line="276" w:lineRule="auto"/>
        <w:ind w:right="284"/>
        <w:rPr>
          <w:rFonts w:cs="Arial"/>
        </w:rPr>
      </w:pPr>
      <w:r w:rsidRPr="000014DA">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41305CE3"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Tel.: </w:t>
      </w:r>
      <w:r w:rsidR="001D54DE" w:rsidRPr="001D54DE">
        <w:rPr>
          <w:rFonts w:cs="Arial"/>
          <w:lang w:val="en-US"/>
        </w:rPr>
        <w:t>+49 7142 78-4899</w:t>
      </w:r>
    </w:p>
    <w:p w14:paraId="4E147D5B" w14:textId="5CC7C11D"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E-Mail: </w:t>
      </w:r>
      <w:r w:rsidR="001D54DE" w:rsidRPr="001D54DE">
        <w:rPr>
          <w:rFonts w:cs="Arial"/>
          <w:lang w:val="en-US"/>
        </w:rPr>
        <w:t>carina.lachnit@durr.com</w:t>
      </w:r>
    </w:p>
    <w:p w14:paraId="0319E3F4" w14:textId="77777777" w:rsidR="00966987" w:rsidRPr="00D71941" w:rsidRDefault="005227DC" w:rsidP="00966987">
      <w:pPr>
        <w:spacing w:line="276" w:lineRule="auto"/>
        <w:rPr>
          <w:lang w:val="en-US"/>
        </w:rPr>
      </w:pPr>
      <w:hyperlink r:id="rId14"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E55824" w14:textId="77777777" w:rsidR="00A77E9D" w:rsidRDefault="00A77E9D" w:rsidP="00D9165E">
      <w:r>
        <w:separator/>
      </w:r>
    </w:p>
  </w:endnote>
  <w:endnote w:type="continuationSeparator" w:id="0">
    <w:p w14:paraId="7EE3B47D" w14:textId="77777777" w:rsidR="00A77E9D" w:rsidRDefault="00A77E9D" w:rsidP="00D9165E">
      <w:r>
        <w:continuationSeparator/>
      </w:r>
    </w:p>
  </w:endnote>
  <w:endnote w:type="continuationNotice" w:id="1">
    <w:p w14:paraId="3505512E" w14:textId="77777777" w:rsidR="00A77E9D" w:rsidRDefault="00A77E9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1C90A89E"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5227DC">
        <w:instrText>4</w:instrText>
      </w:r>
    </w:fldSimple>
    <w:r w:rsidRPr="005218C8">
      <w:instrText>&gt;"1" "</w:instrText>
    </w:r>
    <w:r w:rsidRPr="005218C8">
      <w:fldChar w:fldCharType="begin"/>
    </w:r>
    <w:r w:rsidRPr="005218C8">
      <w:instrText xml:space="preserve"> PAGE  \* MERGEFORMAT </w:instrText>
    </w:r>
    <w:r w:rsidRPr="005218C8">
      <w:fldChar w:fldCharType="separate"/>
    </w:r>
    <w:r w:rsidR="005227DC">
      <w:instrText>4</w:instrText>
    </w:r>
    <w:r w:rsidRPr="005218C8">
      <w:fldChar w:fldCharType="end"/>
    </w:r>
    <w:r w:rsidRPr="005218C8">
      <w:instrText>/</w:instrText>
    </w:r>
    <w:fldSimple w:instr=" NUMPAGES  \* MERGEFORMAT ">
      <w:r w:rsidR="005227DC">
        <w:instrText>4</w:instrText>
      </w:r>
    </w:fldSimple>
    <w:r w:rsidRPr="005218C8">
      <w:instrText>" "</w:instrText>
    </w:r>
    <w:r w:rsidRPr="005218C8">
      <w:fldChar w:fldCharType="separate"/>
    </w:r>
    <w:r w:rsidR="005227DC">
      <w:t>4</w:t>
    </w:r>
    <w:r w:rsidR="005227DC" w:rsidRPr="005218C8">
      <w:t>/</w:t>
    </w:r>
    <w:r w:rsidR="005227DC">
      <w:t>4</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09361E45"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5227DC">
        <w:instrText>4</w:instrText>
      </w:r>
    </w:fldSimple>
    <w:r w:rsidRPr="005218C8">
      <w:instrText>&gt;"1" "</w:instrText>
    </w:r>
    <w:r w:rsidRPr="005218C8">
      <w:fldChar w:fldCharType="begin"/>
    </w:r>
    <w:r w:rsidRPr="005218C8">
      <w:instrText xml:space="preserve"> PAGE  \* MERGEFORMAT </w:instrText>
    </w:r>
    <w:r w:rsidRPr="005218C8">
      <w:fldChar w:fldCharType="separate"/>
    </w:r>
    <w:r w:rsidR="005227DC">
      <w:instrText>1</w:instrText>
    </w:r>
    <w:r w:rsidRPr="005218C8">
      <w:fldChar w:fldCharType="end"/>
    </w:r>
    <w:r w:rsidRPr="005218C8">
      <w:instrText>/</w:instrText>
    </w:r>
    <w:fldSimple w:instr=" NUMPAGES  \* MERGEFORMAT ">
      <w:r w:rsidR="005227DC">
        <w:instrText>4</w:instrText>
      </w:r>
    </w:fldSimple>
    <w:r w:rsidRPr="005218C8">
      <w:instrText>" "</w:instrText>
    </w:r>
    <w:r w:rsidRPr="005218C8">
      <w:fldChar w:fldCharType="separate"/>
    </w:r>
    <w:r w:rsidR="005227DC">
      <w:t>1</w:t>
    </w:r>
    <w:r w:rsidR="005227DC" w:rsidRPr="005218C8">
      <w:t>/</w:t>
    </w:r>
    <w:r w:rsidR="005227DC">
      <w:t>4</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E0CA4" w14:textId="77777777" w:rsidR="00A77E9D" w:rsidRDefault="00A77E9D" w:rsidP="00D9165E">
      <w:r>
        <w:separator/>
      </w:r>
    </w:p>
  </w:footnote>
  <w:footnote w:type="continuationSeparator" w:id="0">
    <w:p w14:paraId="4DBB95F9" w14:textId="77777777" w:rsidR="00A77E9D" w:rsidRDefault="00A77E9D" w:rsidP="00D9165E">
      <w:r>
        <w:continuationSeparator/>
      </w:r>
    </w:p>
  </w:footnote>
  <w:footnote w:type="continuationNotice" w:id="1">
    <w:p w14:paraId="1F0FF1B2" w14:textId="77777777" w:rsidR="00A77E9D" w:rsidRDefault="00A77E9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1"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76780B"/>
    <w:multiLevelType w:val="hybridMultilevel"/>
    <w:tmpl w:val="0B2C074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9"/>
  </w:num>
  <w:num w:numId="3" w16cid:durableId="515923013">
    <w:abstractNumId w:val="5"/>
  </w:num>
  <w:num w:numId="4" w16cid:durableId="1772050002">
    <w:abstractNumId w:val="10"/>
  </w:num>
  <w:num w:numId="5" w16cid:durableId="849681564">
    <w:abstractNumId w:val="15"/>
  </w:num>
  <w:num w:numId="6" w16cid:durableId="1660768160">
    <w:abstractNumId w:val="2"/>
  </w:num>
  <w:num w:numId="7" w16cid:durableId="1139761459">
    <w:abstractNumId w:val="21"/>
  </w:num>
  <w:num w:numId="8" w16cid:durableId="232785080">
    <w:abstractNumId w:val="9"/>
  </w:num>
  <w:num w:numId="9" w16cid:durableId="890069128">
    <w:abstractNumId w:val="20"/>
  </w:num>
  <w:num w:numId="10" w16cid:durableId="840967717">
    <w:abstractNumId w:val="6"/>
  </w:num>
  <w:num w:numId="11" w16cid:durableId="1292054289">
    <w:abstractNumId w:val="1"/>
  </w:num>
  <w:num w:numId="12" w16cid:durableId="675574087">
    <w:abstractNumId w:val="4"/>
  </w:num>
  <w:num w:numId="13" w16cid:durableId="1997411549">
    <w:abstractNumId w:val="12"/>
  </w:num>
  <w:num w:numId="14" w16cid:durableId="1163009374">
    <w:abstractNumId w:val="14"/>
  </w:num>
  <w:num w:numId="15" w16cid:durableId="799491460">
    <w:abstractNumId w:val="17"/>
  </w:num>
  <w:num w:numId="16" w16cid:durableId="1544251740">
    <w:abstractNumId w:val="16"/>
  </w:num>
  <w:num w:numId="17" w16cid:durableId="475680577">
    <w:abstractNumId w:val="13"/>
  </w:num>
  <w:num w:numId="18" w16cid:durableId="2146042332">
    <w:abstractNumId w:val="11"/>
  </w:num>
  <w:num w:numId="19" w16cid:durableId="350648122">
    <w:abstractNumId w:val="0"/>
  </w:num>
  <w:num w:numId="20" w16cid:durableId="217127577">
    <w:abstractNumId w:val="7"/>
  </w:num>
  <w:num w:numId="21" w16cid:durableId="346181217">
    <w:abstractNumId w:val="8"/>
  </w:num>
  <w:num w:numId="22" w16cid:durableId="106306315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143FE"/>
    <w:rsid w:val="0000098D"/>
    <w:rsid w:val="000014DA"/>
    <w:rsid w:val="000042E4"/>
    <w:rsid w:val="00004D92"/>
    <w:rsid w:val="00005AF4"/>
    <w:rsid w:val="0001039C"/>
    <w:rsid w:val="000103AF"/>
    <w:rsid w:val="000137F9"/>
    <w:rsid w:val="00013B23"/>
    <w:rsid w:val="00015F92"/>
    <w:rsid w:val="0002273A"/>
    <w:rsid w:val="00023DA8"/>
    <w:rsid w:val="00026B8C"/>
    <w:rsid w:val="00030020"/>
    <w:rsid w:val="00030C1A"/>
    <w:rsid w:val="0003543C"/>
    <w:rsid w:val="00035DAC"/>
    <w:rsid w:val="00036336"/>
    <w:rsid w:val="00037BB3"/>
    <w:rsid w:val="00037FF7"/>
    <w:rsid w:val="00040FEA"/>
    <w:rsid w:val="0004140A"/>
    <w:rsid w:val="000436AB"/>
    <w:rsid w:val="0004585F"/>
    <w:rsid w:val="0005014B"/>
    <w:rsid w:val="000557D8"/>
    <w:rsid w:val="00062BC6"/>
    <w:rsid w:val="00062C8E"/>
    <w:rsid w:val="00063456"/>
    <w:rsid w:val="00064547"/>
    <w:rsid w:val="0006654A"/>
    <w:rsid w:val="000667BB"/>
    <w:rsid w:val="000679B5"/>
    <w:rsid w:val="00067A27"/>
    <w:rsid w:val="00073211"/>
    <w:rsid w:val="000750E4"/>
    <w:rsid w:val="00077087"/>
    <w:rsid w:val="000830E8"/>
    <w:rsid w:val="00084052"/>
    <w:rsid w:val="00090C8B"/>
    <w:rsid w:val="00093D7B"/>
    <w:rsid w:val="00095F60"/>
    <w:rsid w:val="00097770"/>
    <w:rsid w:val="00097924"/>
    <w:rsid w:val="000A0980"/>
    <w:rsid w:val="000A0BBC"/>
    <w:rsid w:val="000A6420"/>
    <w:rsid w:val="000A6FC9"/>
    <w:rsid w:val="000A779F"/>
    <w:rsid w:val="000A799A"/>
    <w:rsid w:val="000B02DB"/>
    <w:rsid w:val="000B122D"/>
    <w:rsid w:val="000B17AC"/>
    <w:rsid w:val="000B6E58"/>
    <w:rsid w:val="000C009A"/>
    <w:rsid w:val="000C2A85"/>
    <w:rsid w:val="000C3AF3"/>
    <w:rsid w:val="000C74C8"/>
    <w:rsid w:val="000D0A81"/>
    <w:rsid w:val="000D1867"/>
    <w:rsid w:val="000D29A0"/>
    <w:rsid w:val="000D4047"/>
    <w:rsid w:val="000F1B6F"/>
    <w:rsid w:val="000F215E"/>
    <w:rsid w:val="000F52E1"/>
    <w:rsid w:val="000F599A"/>
    <w:rsid w:val="00100237"/>
    <w:rsid w:val="00100C0C"/>
    <w:rsid w:val="0010134F"/>
    <w:rsid w:val="001014D2"/>
    <w:rsid w:val="00102066"/>
    <w:rsid w:val="00103EE3"/>
    <w:rsid w:val="001052E0"/>
    <w:rsid w:val="00106828"/>
    <w:rsid w:val="001076E4"/>
    <w:rsid w:val="00112DF3"/>
    <w:rsid w:val="00114E74"/>
    <w:rsid w:val="00115190"/>
    <w:rsid w:val="001159F4"/>
    <w:rsid w:val="001167D1"/>
    <w:rsid w:val="00116F3F"/>
    <w:rsid w:val="00116F84"/>
    <w:rsid w:val="00117904"/>
    <w:rsid w:val="00117C7F"/>
    <w:rsid w:val="00124E6A"/>
    <w:rsid w:val="001303CC"/>
    <w:rsid w:val="001310CB"/>
    <w:rsid w:val="00135319"/>
    <w:rsid w:val="00141EBF"/>
    <w:rsid w:val="00142FDB"/>
    <w:rsid w:val="001440F5"/>
    <w:rsid w:val="00147965"/>
    <w:rsid w:val="0015096A"/>
    <w:rsid w:val="00151506"/>
    <w:rsid w:val="00156161"/>
    <w:rsid w:val="0016271C"/>
    <w:rsid w:val="00162EEF"/>
    <w:rsid w:val="0016319F"/>
    <w:rsid w:val="0016325F"/>
    <w:rsid w:val="00163B9D"/>
    <w:rsid w:val="00176D8A"/>
    <w:rsid w:val="00177015"/>
    <w:rsid w:val="00180D0F"/>
    <w:rsid w:val="001877A6"/>
    <w:rsid w:val="00191CF3"/>
    <w:rsid w:val="001935AE"/>
    <w:rsid w:val="00194AC6"/>
    <w:rsid w:val="00197009"/>
    <w:rsid w:val="001975A2"/>
    <w:rsid w:val="001A297C"/>
    <w:rsid w:val="001A5B15"/>
    <w:rsid w:val="001A65EE"/>
    <w:rsid w:val="001B089D"/>
    <w:rsid w:val="001B1E8F"/>
    <w:rsid w:val="001C0A26"/>
    <w:rsid w:val="001C0A39"/>
    <w:rsid w:val="001C1793"/>
    <w:rsid w:val="001C5E9E"/>
    <w:rsid w:val="001C5EB3"/>
    <w:rsid w:val="001C67B3"/>
    <w:rsid w:val="001D0887"/>
    <w:rsid w:val="001D0F2E"/>
    <w:rsid w:val="001D54DE"/>
    <w:rsid w:val="001D697E"/>
    <w:rsid w:val="001D776F"/>
    <w:rsid w:val="001F33AC"/>
    <w:rsid w:val="001F3730"/>
    <w:rsid w:val="001F6276"/>
    <w:rsid w:val="001F7E95"/>
    <w:rsid w:val="0020322F"/>
    <w:rsid w:val="00205B62"/>
    <w:rsid w:val="0020631B"/>
    <w:rsid w:val="00206375"/>
    <w:rsid w:val="002118EB"/>
    <w:rsid w:val="002161FC"/>
    <w:rsid w:val="00216BD0"/>
    <w:rsid w:val="00216FC6"/>
    <w:rsid w:val="002176DB"/>
    <w:rsid w:val="00226865"/>
    <w:rsid w:val="00230F54"/>
    <w:rsid w:val="00231A54"/>
    <w:rsid w:val="0023558F"/>
    <w:rsid w:val="0023563A"/>
    <w:rsid w:val="00243F9B"/>
    <w:rsid w:val="002501D5"/>
    <w:rsid w:val="00252189"/>
    <w:rsid w:val="00253848"/>
    <w:rsid w:val="0025441C"/>
    <w:rsid w:val="00256615"/>
    <w:rsid w:val="0026127D"/>
    <w:rsid w:val="002619A9"/>
    <w:rsid w:val="002655A1"/>
    <w:rsid w:val="002714A1"/>
    <w:rsid w:val="002717A8"/>
    <w:rsid w:val="0027470A"/>
    <w:rsid w:val="00275350"/>
    <w:rsid w:val="00280819"/>
    <w:rsid w:val="00282680"/>
    <w:rsid w:val="00284C18"/>
    <w:rsid w:val="00285573"/>
    <w:rsid w:val="002868C3"/>
    <w:rsid w:val="00287914"/>
    <w:rsid w:val="00292501"/>
    <w:rsid w:val="00294020"/>
    <w:rsid w:val="00294B59"/>
    <w:rsid w:val="00296AD3"/>
    <w:rsid w:val="002A1286"/>
    <w:rsid w:val="002A1717"/>
    <w:rsid w:val="002A172B"/>
    <w:rsid w:val="002A2D5C"/>
    <w:rsid w:val="002A3BB0"/>
    <w:rsid w:val="002A49F2"/>
    <w:rsid w:val="002A5671"/>
    <w:rsid w:val="002A56D6"/>
    <w:rsid w:val="002A5D25"/>
    <w:rsid w:val="002A639F"/>
    <w:rsid w:val="002B06E7"/>
    <w:rsid w:val="002B1846"/>
    <w:rsid w:val="002B18CE"/>
    <w:rsid w:val="002B71FB"/>
    <w:rsid w:val="002C00EB"/>
    <w:rsid w:val="002C0163"/>
    <w:rsid w:val="002C5677"/>
    <w:rsid w:val="002D0F47"/>
    <w:rsid w:val="002D1CC0"/>
    <w:rsid w:val="002D2E6A"/>
    <w:rsid w:val="002D33B7"/>
    <w:rsid w:val="002D4939"/>
    <w:rsid w:val="002D506A"/>
    <w:rsid w:val="002D519B"/>
    <w:rsid w:val="002D60E0"/>
    <w:rsid w:val="002D7EB6"/>
    <w:rsid w:val="002E0547"/>
    <w:rsid w:val="002E2125"/>
    <w:rsid w:val="002E6045"/>
    <w:rsid w:val="002F486D"/>
    <w:rsid w:val="002F6BF1"/>
    <w:rsid w:val="002F6FC1"/>
    <w:rsid w:val="002F7140"/>
    <w:rsid w:val="0030067C"/>
    <w:rsid w:val="00302DB1"/>
    <w:rsid w:val="003035A6"/>
    <w:rsid w:val="003035F7"/>
    <w:rsid w:val="00312C71"/>
    <w:rsid w:val="00313052"/>
    <w:rsid w:val="00314CB9"/>
    <w:rsid w:val="0032455C"/>
    <w:rsid w:val="003274C9"/>
    <w:rsid w:val="00330683"/>
    <w:rsid w:val="00333CF4"/>
    <w:rsid w:val="00334DCA"/>
    <w:rsid w:val="00335617"/>
    <w:rsid w:val="0033769D"/>
    <w:rsid w:val="00344BA5"/>
    <w:rsid w:val="00345773"/>
    <w:rsid w:val="003473D1"/>
    <w:rsid w:val="00351665"/>
    <w:rsid w:val="00351AF4"/>
    <w:rsid w:val="00352E30"/>
    <w:rsid w:val="00354C04"/>
    <w:rsid w:val="003558CF"/>
    <w:rsid w:val="00356188"/>
    <w:rsid w:val="00357644"/>
    <w:rsid w:val="00360089"/>
    <w:rsid w:val="0036088A"/>
    <w:rsid w:val="0036125D"/>
    <w:rsid w:val="00362153"/>
    <w:rsid w:val="00362739"/>
    <w:rsid w:val="00366A8E"/>
    <w:rsid w:val="00373E56"/>
    <w:rsid w:val="00375576"/>
    <w:rsid w:val="00375D1A"/>
    <w:rsid w:val="003849ED"/>
    <w:rsid w:val="0039367F"/>
    <w:rsid w:val="00393A1B"/>
    <w:rsid w:val="00395574"/>
    <w:rsid w:val="0039654F"/>
    <w:rsid w:val="003966B0"/>
    <w:rsid w:val="003970FF"/>
    <w:rsid w:val="00397466"/>
    <w:rsid w:val="0039780E"/>
    <w:rsid w:val="003A046C"/>
    <w:rsid w:val="003A2989"/>
    <w:rsid w:val="003A692D"/>
    <w:rsid w:val="003B0692"/>
    <w:rsid w:val="003B160B"/>
    <w:rsid w:val="003B1684"/>
    <w:rsid w:val="003B42E2"/>
    <w:rsid w:val="003C492A"/>
    <w:rsid w:val="003C60F4"/>
    <w:rsid w:val="003D1CD7"/>
    <w:rsid w:val="003D2B19"/>
    <w:rsid w:val="003D50DD"/>
    <w:rsid w:val="003D50EB"/>
    <w:rsid w:val="003D770A"/>
    <w:rsid w:val="003E06FE"/>
    <w:rsid w:val="003E5B52"/>
    <w:rsid w:val="003E738F"/>
    <w:rsid w:val="003E7CF8"/>
    <w:rsid w:val="003F0CD8"/>
    <w:rsid w:val="003F1873"/>
    <w:rsid w:val="003F1A4D"/>
    <w:rsid w:val="00400035"/>
    <w:rsid w:val="00402949"/>
    <w:rsid w:val="00402AD2"/>
    <w:rsid w:val="0040381F"/>
    <w:rsid w:val="00404174"/>
    <w:rsid w:val="00405367"/>
    <w:rsid w:val="0040784F"/>
    <w:rsid w:val="00407CD3"/>
    <w:rsid w:val="00420CEA"/>
    <w:rsid w:val="00424A3C"/>
    <w:rsid w:val="0043346C"/>
    <w:rsid w:val="004370EF"/>
    <w:rsid w:val="004400ED"/>
    <w:rsid w:val="004404FF"/>
    <w:rsid w:val="004427AF"/>
    <w:rsid w:val="00450174"/>
    <w:rsid w:val="00450D7A"/>
    <w:rsid w:val="00450E1E"/>
    <w:rsid w:val="00451CA7"/>
    <w:rsid w:val="004535D9"/>
    <w:rsid w:val="00455402"/>
    <w:rsid w:val="00456256"/>
    <w:rsid w:val="004566C3"/>
    <w:rsid w:val="004606AC"/>
    <w:rsid w:val="0046201D"/>
    <w:rsid w:val="00462DDC"/>
    <w:rsid w:val="004667BA"/>
    <w:rsid w:val="00466954"/>
    <w:rsid w:val="00467800"/>
    <w:rsid w:val="00470EFD"/>
    <w:rsid w:val="00471B25"/>
    <w:rsid w:val="00473AEC"/>
    <w:rsid w:val="00476060"/>
    <w:rsid w:val="004762B9"/>
    <w:rsid w:val="0047652B"/>
    <w:rsid w:val="00476746"/>
    <w:rsid w:val="00477801"/>
    <w:rsid w:val="00486F5D"/>
    <w:rsid w:val="00494EE7"/>
    <w:rsid w:val="004961A5"/>
    <w:rsid w:val="004979C3"/>
    <w:rsid w:val="004A3A5F"/>
    <w:rsid w:val="004B16C4"/>
    <w:rsid w:val="004B3D7E"/>
    <w:rsid w:val="004C155D"/>
    <w:rsid w:val="004C3A9D"/>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173C"/>
    <w:rsid w:val="00505786"/>
    <w:rsid w:val="00506BD5"/>
    <w:rsid w:val="00510FF5"/>
    <w:rsid w:val="00511067"/>
    <w:rsid w:val="00513534"/>
    <w:rsid w:val="0051492B"/>
    <w:rsid w:val="00515153"/>
    <w:rsid w:val="00520BFA"/>
    <w:rsid w:val="00521429"/>
    <w:rsid w:val="005218C8"/>
    <w:rsid w:val="00521CF5"/>
    <w:rsid w:val="00521FD5"/>
    <w:rsid w:val="005227DC"/>
    <w:rsid w:val="00524BE9"/>
    <w:rsid w:val="0053151A"/>
    <w:rsid w:val="0053448B"/>
    <w:rsid w:val="00534C1A"/>
    <w:rsid w:val="005365B4"/>
    <w:rsid w:val="00540C27"/>
    <w:rsid w:val="0054450D"/>
    <w:rsid w:val="00554864"/>
    <w:rsid w:val="00555999"/>
    <w:rsid w:val="00555E2A"/>
    <w:rsid w:val="00564109"/>
    <w:rsid w:val="005673B5"/>
    <w:rsid w:val="005674E8"/>
    <w:rsid w:val="00570AA5"/>
    <w:rsid w:val="005755BD"/>
    <w:rsid w:val="00580070"/>
    <w:rsid w:val="00581C8C"/>
    <w:rsid w:val="005837F9"/>
    <w:rsid w:val="00584007"/>
    <w:rsid w:val="00584B9D"/>
    <w:rsid w:val="00587179"/>
    <w:rsid w:val="005913CF"/>
    <w:rsid w:val="00591CEB"/>
    <w:rsid w:val="00592D83"/>
    <w:rsid w:val="00592EBB"/>
    <w:rsid w:val="00593AA7"/>
    <w:rsid w:val="00594B29"/>
    <w:rsid w:val="005952C0"/>
    <w:rsid w:val="00597F78"/>
    <w:rsid w:val="005A1C80"/>
    <w:rsid w:val="005B01C4"/>
    <w:rsid w:val="005B02DE"/>
    <w:rsid w:val="005B134B"/>
    <w:rsid w:val="005B184A"/>
    <w:rsid w:val="005B19FD"/>
    <w:rsid w:val="005B34DA"/>
    <w:rsid w:val="005B3CCD"/>
    <w:rsid w:val="005B5CFB"/>
    <w:rsid w:val="005C13A1"/>
    <w:rsid w:val="005C2C5C"/>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1A13"/>
    <w:rsid w:val="00602E06"/>
    <w:rsid w:val="006057EB"/>
    <w:rsid w:val="006074EB"/>
    <w:rsid w:val="0060792D"/>
    <w:rsid w:val="006117A1"/>
    <w:rsid w:val="00614890"/>
    <w:rsid w:val="00615E3C"/>
    <w:rsid w:val="00615ED0"/>
    <w:rsid w:val="00617EA4"/>
    <w:rsid w:val="0062008E"/>
    <w:rsid w:val="00626A28"/>
    <w:rsid w:val="00630E11"/>
    <w:rsid w:val="006311E0"/>
    <w:rsid w:val="00632F11"/>
    <w:rsid w:val="006332B5"/>
    <w:rsid w:val="00635ABF"/>
    <w:rsid w:val="00636956"/>
    <w:rsid w:val="006401F7"/>
    <w:rsid w:val="006407E0"/>
    <w:rsid w:val="00641F88"/>
    <w:rsid w:val="006438A8"/>
    <w:rsid w:val="00643A04"/>
    <w:rsid w:val="0064408D"/>
    <w:rsid w:val="006449CA"/>
    <w:rsid w:val="00645074"/>
    <w:rsid w:val="0065129C"/>
    <w:rsid w:val="00661476"/>
    <w:rsid w:val="00664318"/>
    <w:rsid w:val="0066573F"/>
    <w:rsid w:val="0066590D"/>
    <w:rsid w:val="006673F5"/>
    <w:rsid w:val="00670E84"/>
    <w:rsid w:val="00674DB7"/>
    <w:rsid w:val="0068032A"/>
    <w:rsid w:val="0068106C"/>
    <w:rsid w:val="00681ECE"/>
    <w:rsid w:val="00683E9E"/>
    <w:rsid w:val="0068636E"/>
    <w:rsid w:val="00691B0A"/>
    <w:rsid w:val="00691F9E"/>
    <w:rsid w:val="006945BC"/>
    <w:rsid w:val="00695F99"/>
    <w:rsid w:val="006A2B0A"/>
    <w:rsid w:val="006A5567"/>
    <w:rsid w:val="006A5A75"/>
    <w:rsid w:val="006A6348"/>
    <w:rsid w:val="006A688E"/>
    <w:rsid w:val="006B3609"/>
    <w:rsid w:val="006B592D"/>
    <w:rsid w:val="006B6DD8"/>
    <w:rsid w:val="006C2364"/>
    <w:rsid w:val="006C2A31"/>
    <w:rsid w:val="006C38E6"/>
    <w:rsid w:val="006C3AA3"/>
    <w:rsid w:val="006C50E1"/>
    <w:rsid w:val="006C6111"/>
    <w:rsid w:val="006D6C1A"/>
    <w:rsid w:val="006D7F10"/>
    <w:rsid w:val="006E2573"/>
    <w:rsid w:val="006E5C09"/>
    <w:rsid w:val="006E71AC"/>
    <w:rsid w:val="006E7FBA"/>
    <w:rsid w:val="006F0473"/>
    <w:rsid w:val="006F1A6C"/>
    <w:rsid w:val="006F2DE4"/>
    <w:rsid w:val="006F4577"/>
    <w:rsid w:val="006F4C75"/>
    <w:rsid w:val="006F66DA"/>
    <w:rsid w:val="006F6A7A"/>
    <w:rsid w:val="006F77C7"/>
    <w:rsid w:val="006F7E95"/>
    <w:rsid w:val="00700AB6"/>
    <w:rsid w:val="00705074"/>
    <w:rsid w:val="007065A6"/>
    <w:rsid w:val="00710899"/>
    <w:rsid w:val="00712070"/>
    <w:rsid w:val="007125A4"/>
    <w:rsid w:val="00713E2E"/>
    <w:rsid w:val="00716622"/>
    <w:rsid w:val="00720139"/>
    <w:rsid w:val="007238F1"/>
    <w:rsid w:val="00723DE6"/>
    <w:rsid w:val="00724249"/>
    <w:rsid w:val="007256BD"/>
    <w:rsid w:val="00726540"/>
    <w:rsid w:val="00726A89"/>
    <w:rsid w:val="00726BFA"/>
    <w:rsid w:val="00727A7E"/>
    <w:rsid w:val="00727E16"/>
    <w:rsid w:val="00731FBC"/>
    <w:rsid w:val="00734321"/>
    <w:rsid w:val="00736291"/>
    <w:rsid w:val="00744943"/>
    <w:rsid w:val="00744CA3"/>
    <w:rsid w:val="007459C4"/>
    <w:rsid w:val="007463C6"/>
    <w:rsid w:val="007472E7"/>
    <w:rsid w:val="00751E87"/>
    <w:rsid w:val="00753908"/>
    <w:rsid w:val="00754276"/>
    <w:rsid w:val="00754739"/>
    <w:rsid w:val="007579FC"/>
    <w:rsid w:val="00762C5B"/>
    <w:rsid w:val="00767C00"/>
    <w:rsid w:val="00771469"/>
    <w:rsid w:val="00772BCD"/>
    <w:rsid w:val="00773BF3"/>
    <w:rsid w:val="00775358"/>
    <w:rsid w:val="007769A8"/>
    <w:rsid w:val="0078405F"/>
    <w:rsid w:val="0078480F"/>
    <w:rsid w:val="00784B6B"/>
    <w:rsid w:val="00786C56"/>
    <w:rsid w:val="007929A5"/>
    <w:rsid w:val="00794234"/>
    <w:rsid w:val="007A0268"/>
    <w:rsid w:val="007A7F56"/>
    <w:rsid w:val="007B23C8"/>
    <w:rsid w:val="007B49F3"/>
    <w:rsid w:val="007B6761"/>
    <w:rsid w:val="007C0C38"/>
    <w:rsid w:val="007C1F06"/>
    <w:rsid w:val="007C1FA4"/>
    <w:rsid w:val="007C4752"/>
    <w:rsid w:val="007C55BF"/>
    <w:rsid w:val="007C6FA7"/>
    <w:rsid w:val="007C726C"/>
    <w:rsid w:val="007C7E8E"/>
    <w:rsid w:val="007D1C32"/>
    <w:rsid w:val="007D220B"/>
    <w:rsid w:val="007D240D"/>
    <w:rsid w:val="007D439C"/>
    <w:rsid w:val="007D49EB"/>
    <w:rsid w:val="007D5E15"/>
    <w:rsid w:val="007D684E"/>
    <w:rsid w:val="007E1C18"/>
    <w:rsid w:val="007E4D9A"/>
    <w:rsid w:val="007E54C0"/>
    <w:rsid w:val="007F402B"/>
    <w:rsid w:val="007F4972"/>
    <w:rsid w:val="007F4CF1"/>
    <w:rsid w:val="007F513C"/>
    <w:rsid w:val="007F770C"/>
    <w:rsid w:val="00800B39"/>
    <w:rsid w:val="00802B7A"/>
    <w:rsid w:val="00814018"/>
    <w:rsid w:val="00814940"/>
    <w:rsid w:val="00816302"/>
    <w:rsid w:val="00817EDB"/>
    <w:rsid w:val="00821292"/>
    <w:rsid w:val="00825029"/>
    <w:rsid w:val="00826567"/>
    <w:rsid w:val="00826C30"/>
    <w:rsid w:val="00827948"/>
    <w:rsid w:val="00834D0F"/>
    <w:rsid w:val="008445D5"/>
    <w:rsid w:val="0084627F"/>
    <w:rsid w:val="0085354B"/>
    <w:rsid w:val="0085432F"/>
    <w:rsid w:val="00856730"/>
    <w:rsid w:val="008571D8"/>
    <w:rsid w:val="00857E8E"/>
    <w:rsid w:val="008649EE"/>
    <w:rsid w:val="0086574C"/>
    <w:rsid w:val="00866CA8"/>
    <w:rsid w:val="00873697"/>
    <w:rsid w:val="00874C03"/>
    <w:rsid w:val="008761F6"/>
    <w:rsid w:val="00876DD1"/>
    <w:rsid w:val="00881502"/>
    <w:rsid w:val="008856CC"/>
    <w:rsid w:val="00885ACE"/>
    <w:rsid w:val="0088695A"/>
    <w:rsid w:val="00890887"/>
    <w:rsid w:val="00890E39"/>
    <w:rsid w:val="00891292"/>
    <w:rsid w:val="00892F11"/>
    <w:rsid w:val="00892F48"/>
    <w:rsid w:val="0089535D"/>
    <w:rsid w:val="00896027"/>
    <w:rsid w:val="00897E2C"/>
    <w:rsid w:val="008A2326"/>
    <w:rsid w:val="008A5BF3"/>
    <w:rsid w:val="008A6CEC"/>
    <w:rsid w:val="008A70B7"/>
    <w:rsid w:val="008B0BF6"/>
    <w:rsid w:val="008B0D22"/>
    <w:rsid w:val="008B0D8C"/>
    <w:rsid w:val="008B0E2E"/>
    <w:rsid w:val="008B30DE"/>
    <w:rsid w:val="008B50B9"/>
    <w:rsid w:val="008B59FF"/>
    <w:rsid w:val="008C343A"/>
    <w:rsid w:val="008C3E3A"/>
    <w:rsid w:val="008C3F4F"/>
    <w:rsid w:val="008C4110"/>
    <w:rsid w:val="008C5157"/>
    <w:rsid w:val="008C7F2C"/>
    <w:rsid w:val="008D0426"/>
    <w:rsid w:val="008D67AF"/>
    <w:rsid w:val="008D7BC0"/>
    <w:rsid w:val="008E5F87"/>
    <w:rsid w:val="008E602C"/>
    <w:rsid w:val="008E7656"/>
    <w:rsid w:val="008E777A"/>
    <w:rsid w:val="008F4796"/>
    <w:rsid w:val="008F5E48"/>
    <w:rsid w:val="009000BC"/>
    <w:rsid w:val="00901D5D"/>
    <w:rsid w:val="00902358"/>
    <w:rsid w:val="00905B45"/>
    <w:rsid w:val="00906289"/>
    <w:rsid w:val="00906D0C"/>
    <w:rsid w:val="0090754E"/>
    <w:rsid w:val="00915251"/>
    <w:rsid w:val="0091628B"/>
    <w:rsid w:val="009163C0"/>
    <w:rsid w:val="009170BA"/>
    <w:rsid w:val="00921CF1"/>
    <w:rsid w:val="00924817"/>
    <w:rsid w:val="00924CB3"/>
    <w:rsid w:val="0092544D"/>
    <w:rsid w:val="00925F7D"/>
    <w:rsid w:val="0092698E"/>
    <w:rsid w:val="00931A39"/>
    <w:rsid w:val="0093254F"/>
    <w:rsid w:val="00933130"/>
    <w:rsid w:val="00933393"/>
    <w:rsid w:val="00933B86"/>
    <w:rsid w:val="00940128"/>
    <w:rsid w:val="00942FB8"/>
    <w:rsid w:val="00944105"/>
    <w:rsid w:val="00944A84"/>
    <w:rsid w:val="009475A6"/>
    <w:rsid w:val="009527FF"/>
    <w:rsid w:val="009547D1"/>
    <w:rsid w:val="009633E0"/>
    <w:rsid w:val="00965F78"/>
    <w:rsid w:val="00966987"/>
    <w:rsid w:val="00967AD9"/>
    <w:rsid w:val="00972120"/>
    <w:rsid w:val="00972533"/>
    <w:rsid w:val="00972EBA"/>
    <w:rsid w:val="00973443"/>
    <w:rsid w:val="00974ACB"/>
    <w:rsid w:val="00976EEA"/>
    <w:rsid w:val="00980499"/>
    <w:rsid w:val="00982C7F"/>
    <w:rsid w:val="009863DF"/>
    <w:rsid w:val="009866BE"/>
    <w:rsid w:val="00990F00"/>
    <w:rsid w:val="00991E0E"/>
    <w:rsid w:val="00993D90"/>
    <w:rsid w:val="009959BC"/>
    <w:rsid w:val="00995B0F"/>
    <w:rsid w:val="009A17F7"/>
    <w:rsid w:val="009A306C"/>
    <w:rsid w:val="009A351B"/>
    <w:rsid w:val="009A454E"/>
    <w:rsid w:val="009A7B8B"/>
    <w:rsid w:val="009B1BF0"/>
    <w:rsid w:val="009B2D9D"/>
    <w:rsid w:val="009B50AA"/>
    <w:rsid w:val="009B5337"/>
    <w:rsid w:val="009C0868"/>
    <w:rsid w:val="009C1F30"/>
    <w:rsid w:val="009C3C81"/>
    <w:rsid w:val="009D0715"/>
    <w:rsid w:val="009D2732"/>
    <w:rsid w:val="009D2DBA"/>
    <w:rsid w:val="009D6289"/>
    <w:rsid w:val="009D62BE"/>
    <w:rsid w:val="009E4826"/>
    <w:rsid w:val="009E5406"/>
    <w:rsid w:val="009E664B"/>
    <w:rsid w:val="009F18FC"/>
    <w:rsid w:val="009F21D0"/>
    <w:rsid w:val="009F252D"/>
    <w:rsid w:val="009F5FB8"/>
    <w:rsid w:val="009F6743"/>
    <w:rsid w:val="009F6FCF"/>
    <w:rsid w:val="00A00F8D"/>
    <w:rsid w:val="00A03D1A"/>
    <w:rsid w:val="00A050D1"/>
    <w:rsid w:val="00A06101"/>
    <w:rsid w:val="00A16851"/>
    <w:rsid w:val="00A16BD5"/>
    <w:rsid w:val="00A1711B"/>
    <w:rsid w:val="00A20153"/>
    <w:rsid w:val="00A21AB0"/>
    <w:rsid w:val="00A2544A"/>
    <w:rsid w:val="00A27EFC"/>
    <w:rsid w:val="00A31DB8"/>
    <w:rsid w:val="00A3458F"/>
    <w:rsid w:val="00A36FE0"/>
    <w:rsid w:val="00A375DA"/>
    <w:rsid w:val="00A376D8"/>
    <w:rsid w:val="00A40E17"/>
    <w:rsid w:val="00A46F54"/>
    <w:rsid w:val="00A4716D"/>
    <w:rsid w:val="00A562F7"/>
    <w:rsid w:val="00A5700C"/>
    <w:rsid w:val="00A57063"/>
    <w:rsid w:val="00A624FA"/>
    <w:rsid w:val="00A65AE5"/>
    <w:rsid w:val="00A663B8"/>
    <w:rsid w:val="00A70A5F"/>
    <w:rsid w:val="00A77947"/>
    <w:rsid w:val="00A77E9D"/>
    <w:rsid w:val="00A807B6"/>
    <w:rsid w:val="00A81731"/>
    <w:rsid w:val="00A82F57"/>
    <w:rsid w:val="00A83760"/>
    <w:rsid w:val="00A873A1"/>
    <w:rsid w:val="00A9208D"/>
    <w:rsid w:val="00A93B09"/>
    <w:rsid w:val="00A94566"/>
    <w:rsid w:val="00A962D0"/>
    <w:rsid w:val="00A976CC"/>
    <w:rsid w:val="00A97E72"/>
    <w:rsid w:val="00AA2EC0"/>
    <w:rsid w:val="00AA45CB"/>
    <w:rsid w:val="00AA4D33"/>
    <w:rsid w:val="00AB1B65"/>
    <w:rsid w:val="00AB384A"/>
    <w:rsid w:val="00AB4C0B"/>
    <w:rsid w:val="00AB5C73"/>
    <w:rsid w:val="00AB6134"/>
    <w:rsid w:val="00AB7226"/>
    <w:rsid w:val="00AB7342"/>
    <w:rsid w:val="00AC0C0A"/>
    <w:rsid w:val="00AC1795"/>
    <w:rsid w:val="00AC25D2"/>
    <w:rsid w:val="00AC3CCC"/>
    <w:rsid w:val="00AC4932"/>
    <w:rsid w:val="00AC6378"/>
    <w:rsid w:val="00AD204B"/>
    <w:rsid w:val="00AD3753"/>
    <w:rsid w:val="00AD3E26"/>
    <w:rsid w:val="00AD7E8E"/>
    <w:rsid w:val="00AE0CC8"/>
    <w:rsid w:val="00AE2C45"/>
    <w:rsid w:val="00AE447F"/>
    <w:rsid w:val="00AE5481"/>
    <w:rsid w:val="00AE5695"/>
    <w:rsid w:val="00AF13BD"/>
    <w:rsid w:val="00AF457C"/>
    <w:rsid w:val="00AF4F8B"/>
    <w:rsid w:val="00AF50E0"/>
    <w:rsid w:val="00AF5371"/>
    <w:rsid w:val="00AF7DB6"/>
    <w:rsid w:val="00B023C3"/>
    <w:rsid w:val="00B02B6C"/>
    <w:rsid w:val="00B030B8"/>
    <w:rsid w:val="00B048D5"/>
    <w:rsid w:val="00B117C4"/>
    <w:rsid w:val="00B11DF6"/>
    <w:rsid w:val="00B143FE"/>
    <w:rsid w:val="00B14642"/>
    <w:rsid w:val="00B17605"/>
    <w:rsid w:val="00B20920"/>
    <w:rsid w:val="00B25F7B"/>
    <w:rsid w:val="00B27FCB"/>
    <w:rsid w:val="00B33267"/>
    <w:rsid w:val="00B33280"/>
    <w:rsid w:val="00B332C3"/>
    <w:rsid w:val="00B34292"/>
    <w:rsid w:val="00B34A9F"/>
    <w:rsid w:val="00B34C62"/>
    <w:rsid w:val="00B35EAA"/>
    <w:rsid w:val="00B361C2"/>
    <w:rsid w:val="00B37658"/>
    <w:rsid w:val="00B432AF"/>
    <w:rsid w:val="00B45242"/>
    <w:rsid w:val="00B52C33"/>
    <w:rsid w:val="00B53231"/>
    <w:rsid w:val="00B56867"/>
    <w:rsid w:val="00B57C05"/>
    <w:rsid w:val="00B60D1B"/>
    <w:rsid w:val="00B61893"/>
    <w:rsid w:val="00B629FE"/>
    <w:rsid w:val="00B639BB"/>
    <w:rsid w:val="00B63B39"/>
    <w:rsid w:val="00B67227"/>
    <w:rsid w:val="00B67ADF"/>
    <w:rsid w:val="00B73158"/>
    <w:rsid w:val="00B74EEC"/>
    <w:rsid w:val="00B75BE3"/>
    <w:rsid w:val="00B76AC4"/>
    <w:rsid w:val="00B779F2"/>
    <w:rsid w:val="00B77DFE"/>
    <w:rsid w:val="00B816C8"/>
    <w:rsid w:val="00B827AD"/>
    <w:rsid w:val="00B85361"/>
    <w:rsid w:val="00B90309"/>
    <w:rsid w:val="00B90801"/>
    <w:rsid w:val="00B95A5D"/>
    <w:rsid w:val="00B965A1"/>
    <w:rsid w:val="00B966C9"/>
    <w:rsid w:val="00BA105F"/>
    <w:rsid w:val="00BA38A7"/>
    <w:rsid w:val="00BA49C1"/>
    <w:rsid w:val="00BB1E80"/>
    <w:rsid w:val="00BB6D1A"/>
    <w:rsid w:val="00BC0CC5"/>
    <w:rsid w:val="00BC12DE"/>
    <w:rsid w:val="00BC159C"/>
    <w:rsid w:val="00BD1BE0"/>
    <w:rsid w:val="00BD1C30"/>
    <w:rsid w:val="00BD282E"/>
    <w:rsid w:val="00BD37F9"/>
    <w:rsid w:val="00BD410D"/>
    <w:rsid w:val="00BD466D"/>
    <w:rsid w:val="00BD6FDE"/>
    <w:rsid w:val="00BD7267"/>
    <w:rsid w:val="00BD7772"/>
    <w:rsid w:val="00BE2D16"/>
    <w:rsid w:val="00BE3832"/>
    <w:rsid w:val="00BE4FEB"/>
    <w:rsid w:val="00BE78D4"/>
    <w:rsid w:val="00BF26AF"/>
    <w:rsid w:val="00BF5882"/>
    <w:rsid w:val="00BF62A8"/>
    <w:rsid w:val="00BF6615"/>
    <w:rsid w:val="00C10168"/>
    <w:rsid w:val="00C1340B"/>
    <w:rsid w:val="00C155DA"/>
    <w:rsid w:val="00C15C40"/>
    <w:rsid w:val="00C22B04"/>
    <w:rsid w:val="00C24F68"/>
    <w:rsid w:val="00C25301"/>
    <w:rsid w:val="00C26C3B"/>
    <w:rsid w:val="00C30243"/>
    <w:rsid w:val="00C3432A"/>
    <w:rsid w:val="00C40C7B"/>
    <w:rsid w:val="00C41149"/>
    <w:rsid w:val="00C4131C"/>
    <w:rsid w:val="00C416F6"/>
    <w:rsid w:val="00C41892"/>
    <w:rsid w:val="00C4356D"/>
    <w:rsid w:val="00C4390B"/>
    <w:rsid w:val="00C4707B"/>
    <w:rsid w:val="00C51005"/>
    <w:rsid w:val="00C54CD4"/>
    <w:rsid w:val="00C5652E"/>
    <w:rsid w:val="00C61E11"/>
    <w:rsid w:val="00C6237D"/>
    <w:rsid w:val="00C62ACC"/>
    <w:rsid w:val="00C66C43"/>
    <w:rsid w:val="00C705CE"/>
    <w:rsid w:val="00C710E3"/>
    <w:rsid w:val="00C710FD"/>
    <w:rsid w:val="00C7143B"/>
    <w:rsid w:val="00C73EC3"/>
    <w:rsid w:val="00C836BF"/>
    <w:rsid w:val="00C8396F"/>
    <w:rsid w:val="00C85B1A"/>
    <w:rsid w:val="00C877B9"/>
    <w:rsid w:val="00C915A2"/>
    <w:rsid w:val="00C92431"/>
    <w:rsid w:val="00C956CF"/>
    <w:rsid w:val="00C963C9"/>
    <w:rsid w:val="00CA2C80"/>
    <w:rsid w:val="00CA59A1"/>
    <w:rsid w:val="00CA7666"/>
    <w:rsid w:val="00CB1E91"/>
    <w:rsid w:val="00CB725A"/>
    <w:rsid w:val="00CC0FDF"/>
    <w:rsid w:val="00CC10A1"/>
    <w:rsid w:val="00CC49F4"/>
    <w:rsid w:val="00CD26B3"/>
    <w:rsid w:val="00CD2BC2"/>
    <w:rsid w:val="00CD5D15"/>
    <w:rsid w:val="00CD6F05"/>
    <w:rsid w:val="00CE0099"/>
    <w:rsid w:val="00CE04CF"/>
    <w:rsid w:val="00CE68CF"/>
    <w:rsid w:val="00CE71C0"/>
    <w:rsid w:val="00CF1092"/>
    <w:rsid w:val="00CF25A9"/>
    <w:rsid w:val="00CF34DB"/>
    <w:rsid w:val="00CF5472"/>
    <w:rsid w:val="00D00FC4"/>
    <w:rsid w:val="00D04131"/>
    <w:rsid w:val="00D04A4C"/>
    <w:rsid w:val="00D0567D"/>
    <w:rsid w:val="00D06D68"/>
    <w:rsid w:val="00D07DD3"/>
    <w:rsid w:val="00D106C6"/>
    <w:rsid w:val="00D1136F"/>
    <w:rsid w:val="00D16D90"/>
    <w:rsid w:val="00D24C4F"/>
    <w:rsid w:val="00D26132"/>
    <w:rsid w:val="00D2759C"/>
    <w:rsid w:val="00D3108F"/>
    <w:rsid w:val="00D34986"/>
    <w:rsid w:val="00D34CE1"/>
    <w:rsid w:val="00D36FC5"/>
    <w:rsid w:val="00D4098D"/>
    <w:rsid w:val="00D44B55"/>
    <w:rsid w:val="00D4535E"/>
    <w:rsid w:val="00D45CE9"/>
    <w:rsid w:val="00D51AA6"/>
    <w:rsid w:val="00D65157"/>
    <w:rsid w:val="00D6698C"/>
    <w:rsid w:val="00D70238"/>
    <w:rsid w:val="00D7185B"/>
    <w:rsid w:val="00D74B69"/>
    <w:rsid w:val="00D76898"/>
    <w:rsid w:val="00D77B4E"/>
    <w:rsid w:val="00D77D52"/>
    <w:rsid w:val="00D838CD"/>
    <w:rsid w:val="00D84714"/>
    <w:rsid w:val="00D854A6"/>
    <w:rsid w:val="00D85B9B"/>
    <w:rsid w:val="00D861BB"/>
    <w:rsid w:val="00D86880"/>
    <w:rsid w:val="00D86DD5"/>
    <w:rsid w:val="00D87E57"/>
    <w:rsid w:val="00D9165E"/>
    <w:rsid w:val="00D920DF"/>
    <w:rsid w:val="00DA296F"/>
    <w:rsid w:val="00DA2B6A"/>
    <w:rsid w:val="00DB0DBF"/>
    <w:rsid w:val="00DB1452"/>
    <w:rsid w:val="00DB74F9"/>
    <w:rsid w:val="00DB7F24"/>
    <w:rsid w:val="00DC2C62"/>
    <w:rsid w:val="00DC443F"/>
    <w:rsid w:val="00DC7857"/>
    <w:rsid w:val="00DD0BF1"/>
    <w:rsid w:val="00DD1673"/>
    <w:rsid w:val="00DD1ABB"/>
    <w:rsid w:val="00DD203C"/>
    <w:rsid w:val="00DD30AE"/>
    <w:rsid w:val="00DD5EA5"/>
    <w:rsid w:val="00DD64E3"/>
    <w:rsid w:val="00DD6B3F"/>
    <w:rsid w:val="00DD7101"/>
    <w:rsid w:val="00DE0E6D"/>
    <w:rsid w:val="00DE27D3"/>
    <w:rsid w:val="00DE446F"/>
    <w:rsid w:val="00DE5FF1"/>
    <w:rsid w:val="00DE6965"/>
    <w:rsid w:val="00DE6E13"/>
    <w:rsid w:val="00DF17A5"/>
    <w:rsid w:val="00DF1A6E"/>
    <w:rsid w:val="00DF45BC"/>
    <w:rsid w:val="00DF5549"/>
    <w:rsid w:val="00DF5A64"/>
    <w:rsid w:val="00DF5CCF"/>
    <w:rsid w:val="00DF6C27"/>
    <w:rsid w:val="00E0085E"/>
    <w:rsid w:val="00E00C76"/>
    <w:rsid w:val="00E06223"/>
    <w:rsid w:val="00E10E38"/>
    <w:rsid w:val="00E10ECE"/>
    <w:rsid w:val="00E11790"/>
    <w:rsid w:val="00E1302C"/>
    <w:rsid w:val="00E15015"/>
    <w:rsid w:val="00E153AC"/>
    <w:rsid w:val="00E1737D"/>
    <w:rsid w:val="00E17750"/>
    <w:rsid w:val="00E207BE"/>
    <w:rsid w:val="00E23A3C"/>
    <w:rsid w:val="00E248FA"/>
    <w:rsid w:val="00E24CD8"/>
    <w:rsid w:val="00E27430"/>
    <w:rsid w:val="00E4280B"/>
    <w:rsid w:val="00E42C3C"/>
    <w:rsid w:val="00E43141"/>
    <w:rsid w:val="00E43913"/>
    <w:rsid w:val="00E44DE4"/>
    <w:rsid w:val="00E45300"/>
    <w:rsid w:val="00E45906"/>
    <w:rsid w:val="00E465E8"/>
    <w:rsid w:val="00E5583D"/>
    <w:rsid w:val="00E55F88"/>
    <w:rsid w:val="00E56816"/>
    <w:rsid w:val="00E56B97"/>
    <w:rsid w:val="00E6101F"/>
    <w:rsid w:val="00E61CEB"/>
    <w:rsid w:val="00E710F1"/>
    <w:rsid w:val="00E72AB0"/>
    <w:rsid w:val="00E746F0"/>
    <w:rsid w:val="00E74FCE"/>
    <w:rsid w:val="00E756EB"/>
    <w:rsid w:val="00E75F04"/>
    <w:rsid w:val="00E80392"/>
    <w:rsid w:val="00E80572"/>
    <w:rsid w:val="00E8196D"/>
    <w:rsid w:val="00E84AA4"/>
    <w:rsid w:val="00E8737B"/>
    <w:rsid w:val="00E90C2A"/>
    <w:rsid w:val="00E90FEA"/>
    <w:rsid w:val="00E91128"/>
    <w:rsid w:val="00E95F59"/>
    <w:rsid w:val="00E96EF2"/>
    <w:rsid w:val="00EA1A9A"/>
    <w:rsid w:val="00EA2A9B"/>
    <w:rsid w:val="00EA3FC9"/>
    <w:rsid w:val="00EA448D"/>
    <w:rsid w:val="00EA7A96"/>
    <w:rsid w:val="00EB19AD"/>
    <w:rsid w:val="00EB2996"/>
    <w:rsid w:val="00EB31BC"/>
    <w:rsid w:val="00EB575F"/>
    <w:rsid w:val="00EB5975"/>
    <w:rsid w:val="00EC149A"/>
    <w:rsid w:val="00EC39DA"/>
    <w:rsid w:val="00EC3C77"/>
    <w:rsid w:val="00EC4E78"/>
    <w:rsid w:val="00EC5CAB"/>
    <w:rsid w:val="00EC6F6F"/>
    <w:rsid w:val="00EC742B"/>
    <w:rsid w:val="00EC7DCA"/>
    <w:rsid w:val="00ED158B"/>
    <w:rsid w:val="00ED4F0C"/>
    <w:rsid w:val="00ED54C6"/>
    <w:rsid w:val="00ED6237"/>
    <w:rsid w:val="00EE01DA"/>
    <w:rsid w:val="00EE541C"/>
    <w:rsid w:val="00EE7406"/>
    <w:rsid w:val="00EE78B9"/>
    <w:rsid w:val="00EE7E9F"/>
    <w:rsid w:val="00EF0E34"/>
    <w:rsid w:val="00EF213B"/>
    <w:rsid w:val="00EF25A9"/>
    <w:rsid w:val="00EF2B48"/>
    <w:rsid w:val="00EF2F57"/>
    <w:rsid w:val="00F0306A"/>
    <w:rsid w:val="00F03AFA"/>
    <w:rsid w:val="00F07EF8"/>
    <w:rsid w:val="00F126BE"/>
    <w:rsid w:val="00F14B40"/>
    <w:rsid w:val="00F175B5"/>
    <w:rsid w:val="00F22E61"/>
    <w:rsid w:val="00F26205"/>
    <w:rsid w:val="00F26D41"/>
    <w:rsid w:val="00F26DF6"/>
    <w:rsid w:val="00F30CDD"/>
    <w:rsid w:val="00F35618"/>
    <w:rsid w:val="00F359EA"/>
    <w:rsid w:val="00F35DBA"/>
    <w:rsid w:val="00F42E35"/>
    <w:rsid w:val="00F43A83"/>
    <w:rsid w:val="00F43D07"/>
    <w:rsid w:val="00F44AB9"/>
    <w:rsid w:val="00F46E89"/>
    <w:rsid w:val="00F51AD6"/>
    <w:rsid w:val="00F51F2A"/>
    <w:rsid w:val="00F5300C"/>
    <w:rsid w:val="00F53533"/>
    <w:rsid w:val="00F56988"/>
    <w:rsid w:val="00F56BB9"/>
    <w:rsid w:val="00F6135B"/>
    <w:rsid w:val="00F63B99"/>
    <w:rsid w:val="00F6489E"/>
    <w:rsid w:val="00F678BA"/>
    <w:rsid w:val="00F7077A"/>
    <w:rsid w:val="00F73540"/>
    <w:rsid w:val="00F73F1D"/>
    <w:rsid w:val="00F8071B"/>
    <w:rsid w:val="00F8076C"/>
    <w:rsid w:val="00F8163B"/>
    <w:rsid w:val="00F830E4"/>
    <w:rsid w:val="00F83AA4"/>
    <w:rsid w:val="00F90178"/>
    <w:rsid w:val="00F91A06"/>
    <w:rsid w:val="00FA026B"/>
    <w:rsid w:val="00FA2184"/>
    <w:rsid w:val="00FA4E42"/>
    <w:rsid w:val="00FA5FBE"/>
    <w:rsid w:val="00FA7889"/>
    <w:rsid w:val="00FB0B93"/>
    <w:rsid w:val="00FB377A"/>
    <w:rsid w:val="00FB3D58"/>
    <w:rsid w:val="00FB61FB"/>
    <w:rsid w:val="00FC10E5"/>
    <w:rsid w:val="00FC1B67"/>
    <w:rsid w:val="00FC272A"/>
    <w:rsid w:val="00FC78B8"/>
    <w:rsid w:val="00FD012F"/>
    <w:rsid w:val="00FD3226"/>
    <w:rsid w:val="00FD3F17"/>
    <w:rsid w:val="00FD3FEF"/>
    <w:rsid w:val="00FD7285"/>
    <w:rsid w:val="00FE1683"/>
    <w:rsid w:val="00FE1B1F"/>
    <w:rsid w:val="00FE2F7C"/>
    <w:rsid w:val="00FE5314"/>
    <w:rsid w:val="00FF13C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paragraph" w:styleId="berarbeitung">
    <w:name w:val="Revision"/>
    <w:hidden/>
    <w:uiPriority w:val="99"/>
    <w:semiHidden/>
    <w:rsid w:val="00727A7E"/>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dur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95bc305a-b46b-4a41-8e4f-996452a10042"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897d75d82ca6106390bdc94438b4a9e8">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e201c2b3742443113b6184b29d05a135"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1fd25297-4a44-48f6-a73a-63e14abf2a03"/>
    <ds:schemaRef ds:uri="c9d09bd7-6f33-4c22-92da-7206ec46945b"/>
  </ds:schemaRefs>
</ds:datastoreItem>
</file>

<file path=customXml/itemProps2.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3.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4.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5.xml><?xml version="1.0" encoding="utf-8"?>
<ds:datastoreItem xmlns:ds="http://schemas.openxmlformats.org/officeDocument/2006/customXml" ds:itemID="{20A28E9F-AF2C-4E16-9478-0CBABE1939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616</Words>
  <Characters>3883</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4491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10</cp:revision>
  <cp:lastPrinted>2019-05-29T11:27:00Z</cp:lastPrinted>
  <dcterms:created xsi:type="dcterms:W3CDTF">2025-03-20T12:23:00Z</dcterms:created>
  <dcterms:modified xsi:type="dcterms:W3CDTF">2025-04-29T12:18:00Z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100</vt:r8>
  </property>
  <property fmtid="{D5CDD505-2E9C-101B-9397-08002B2CF9AE}" pid="3" name="MediaServiceImageTags">
    <vt:lpwstr/>
  </property>
  <property fmtid="{D5CDD505-2E9C-101B-9397-08002B2CF9AE}" pid="4" name="ClassificationContentMarkingFooterShapeIds">
    <vt:lpwstr>1,2,3</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2023-07-31T06:24:58Z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3095e387-35ab-4c63-943c-b5063d5754dc</vt:lpwstr>
  </property>
  <property fmtid="{D5CDD505-2E9C-101B-9397-08002B2CF9AE}" pid="13" name="MSIP_Label_bf6de623-ba0c-4b2b-a216-a4bd6e5a0b3a_ContentBits">
    <vt:lpwstr>2</vt:lpwstr>
  </property>
  <property fmtid="{D5CDD505-2E9C-101B-9397-08002B2CF9AE}" pid="14" name="ContentTypeId">
    <vt:lpwstr>0x010100409C4AAEE5CA4C43BD47AD7EA6AEB713</vt:lpwstr>
  </property>
</Properties>
</file>