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0FBB0447" w:rsidR="00EB19AD" w:rsidRPr="0039780E" w:rsidRDefault="00EB19AD" w:rsidP="00EB19AD">
      <w:pPr>
        <w:pStyle w:val="Titel-Headline"/>
        <w:rPr>
          <w:lang w:val="en-US"/>
        </w:rPr>
      </w:pPr>
      <w:bookmarkStart w:id="0" w:name="Untertitel"/>
      <w:r w:rsidRPr="0039780E">
        <w:rPr>
          <w:lang w:val="en-US"/>
        </w:rPr>
        <w:t xml:space="preserve">Press </w:t>
      </w:r>
      <w:r w:rsidR="00661476">
        <w:rPr>
          <w:lang w:val="en-US"/>
        </w:rPr>
        <w:t>r</w:t>
      </w:r>
      <w:r w:rsidRPr="0039780E">
        <w:rPr>
          <w:lang w:val="en-US"/>
        </w:rPr>
        <w:t>elease</w:t>
      </w:r>
    </w:p>
    <w:p w14:paraId="5FE12E56" w14:textId="77777777" w:rsidR="00CE71C0" w:rsidRPr="0039780E" w:rsidRDefault="00CE71C0" w:rsidP="00064547">
      <w:pPr>
        <w:pStyle w:val="Linie"/>
        <w:rPr>
          <w:lang w:val="en-US"/>
        </w:rPr>
      </w:pPr>
      <w:r w:rsidRPr="0039780E">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5F6B6348"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67D004AF" w14:textId="3AEDB9DB" w:rsidR="008B158F" w:rsidRPr="00755FC1" w:rsidRDefault="00465324" w:rsidP="008B158F">
      <w:pPr>
        <w:pStyle w:val="Dachzeile"/>
        <w:rPr>
          <w:lang w:val="en-US"/>
        </w:rPr>
      </w:pPr>
      <w:r w:rsidRPr="00465324">
        <w:rPr>
          <w:lang w:val="en-US"/>
        </w:rPr>
        <w:t>Dürr and GROB present new concept factory for battery cell production</w:t>
      </w:r>
    </w:p>
    <w:p w14:paraId="325089D0" w14:textId="4C53EE52" w:rsidR="008B158F" w:rsidRPr="00517E66" w:rsidRDefault="00F26D3E" w:rsidP="008B158F">
      <w:pPr>
        <w:pStyle w:val="Titel-Subline"/>
        <w:rPr>
          <w:lang w:val="en-US"/>
        </w:rPr>
      </w:pPr>
      <w:r w:rsidRPr="00F26D3E">
        <w:rPr>
          <w:lang w:val="en-US"/>
        </w:rPr>
        <w:t xml:space="preserve">More innovation </w:t>
      </w:r>
      <w:r w:rsidR="00616962">
        <w:rPr>
          <w:lang w:val="en-US"/>
        </w:rPr>
        <w:t>with 70</w:t>
      </w:r>
      <w:r w:rsidRPr="00F26D3E">
        <w:rPr>
          <w:lang w:val="en-US"/>
        </w:rPr>
        <w:t xml:space="preserve"> percent less </w:t>
      </w:r>
      <w:r w:rsidR="00616962">
        <w:rPr>
          <w:lang w:val="en-US"/>
        </w:rPr>
        <w:t>energy consumption</w:t>
      </w:r>
    </w:p>
    <w:p w14:paraId="56C3C681" w14:textId="692F9EBE" w:rsidR="008B158F" w:rsidRPr="00755FC1" w:rsidRDefault="00931B4C" w:rsidP="008B158F">
      <w:pPr>
        <w:pStyle w:val="Flietext"/>
        <w:rPr>
          <w:rStyle w:val="Fettung"/>
          <w:lang w:val="en-US"/>
        </w:rPr>
      </w:pPr>
      <w:r>
        <w:rPr>
          <w:rStyle w:val="Fettung"/>
          <w:lang w:val="en-US"/>
        </w:rPr>
        <w:t>Detroit, October 7,</w:t>
      </w:r>
      <w:r w:rsidR="00AA7CD9" w:rsidRPr="00AA7CD9">
        <w:rPr>
          <w:rStyle w:val="Fettung"/>
          <w:lang w:val="en-US"/>
        </w:rPr>
        <w:t xml:space="preserve"> 2025 – Less space and energy requirements, but </w:t>
      </w:r>
      <w:r w:rsidR="00220CA3">
        <w:rPr>
          <w:rStyle w:val="Fettung"/>
          <w:lang w:val="en-US"/>
        </w:rPr>
        <w:t>better</w:t>
      </w:r>
      <w:r w:rsidR="00AA7CD9" w:rsidRPr="00AA7CD9">
        <w:rPr>
          <w:rStyle w:val="Fettung"/>
          <w:lang w:val="en-US"/>
        </w:rPr>
        <w:t xml:space="preserve"> performance and the highest battery cell quality – that is the approach taken by </w:t>
      </w:r>
      <w:r w:rsidR="001B51C1">
        <w:rPr>
          <w:rStyle w:val="Fettung"/>
          <w:lang w:val="en-US"/>
        </w:rPr>
        <w:t>engineering companies</w:t>
      </w:r>
      <w:r w:rsidR="00AA7CD9" w:rsidRPr="00AA7CD9">
        <w:rPr>
          <w:rStyle w:val="Fettung"/>
          <w:lang w:val="en-US"/>
        </w:rPr>
        <w:t xml:space="preserve"> Dürr and GROB for their new concept factory for lithium-ion battery cells. At this year's “The Battery Show</w:t>
      </w:r>
      <w:r w:rsidR="00F54B6A">
        <w:rPr>
          <w:rStyle w:val="Fettung"/>
          <w:lang w:val="en-US"/>
        </w:rPr>
        <w:t xml:space="preserve"> North America</w:t>
      </w:r>
      <w:r w:rsidR="00AA7CD9" w:rsidRPr="00AA7CD9">
        <w:rPr>
          <w:rStyle w:val="Fettung"/>
          <w:lang w:val="en-US"/>
        </w:rPr>
        <w:t xml:space="preserve">” trade fair in </w:t>
      </w:r>
      <w:r w:rsidR="00F54B6A">
        <w:rPr>
          <w:rStyle w:val="Fettung"/>
          <w:lang w:val="en-US"/>
        </w:rPr>
        <w:t>Detroit</w:t>
      </w:r>
      <w:r w:rsidR="00AA7CD9" w:rsidRPr="00AA7CD9">
        <w:rPr>
          <w:rStyle w:val="Fettung"/>
          <w:lang w:val="en-US"/>
        </w:rPr>
        <w:t>, the two partners will be showcasing the technical innovations that make this possible. Key technologies include dry coating of the electrodes, which does not require a drying process, and powerful Z-folder technology for cell assembly with integrated notching.</w:t>
      </w:r>
      <w:r w:rsidR="008B158F" w:rsidRPr="00755FC1">
        <w:rPr>
          <w:rStyle w:val="Fettung"/>
          <w:lang w:val="en-US"/>
        </w:rPr>
        <w:t xml:space="preserve"> </w:t>
      </w:r>
    </w:p>
    <w:p w14:paraId="2FA329D1" w14:textId="77777777" w:rsidR="008B158F" w:rsidRPr="00755FC1" w:rsidRDefault="008B158F" w:rsidP="008B158F">
      <w:pPr>
        <w:pStyle w:val="Flietext"/>
        <w:rPr>
          <w:lang w:val="en-US"/>
        </w:rPr>
      </w:pPr>
    </w:p>
    <w:p w14:paraId="4399AADA" w14:textId="2CA42EDA" w:rsidR="00FA4BEB" w:rsidRPr="00FA4BEB" w:rsidRDefault="00FA4BEB" w:rsidP="01A2AEBA">
      <w:pPr>
        <w:pStyle w:val="Flietext"/>
        <w:rPr>
          <w:lang w:val="en-US"/>
        </w:rPr>
      </w:pPr>
      <w:r w:rsidRPr="69132FD8">
        <w:rPr>
          <w:lang w:val="en-US"/>
        </w:rPr>
        <w:t>The two global companies Dürr and GROB have been cooperating in the field of production technology for lithium-ion batteries since 2022. The aim is to jointly establish themselves as system supplier</w:t>
      </w:r>
      <w:r w:rsidR="157671A8" w:rsidRPr="69132FD8">
        <w:rPr>
          <w:lang w:val="en-US"/>
        </w:rPr>
        <w:t>s</w:t>
      </w:r>
      <w:r w:rsidRPr="69132FD8">
        <w:rPr>
          <w:lang w:val="en-US"/>
        </w:rPr>
        <w:t xml:space="preserve"> of battery production equipment in Europe and North America. “With our expanded portfolio of highly available machines and systems, we jointly cover almost the entire value chain for battery cell production with our own technologies,” says German Wankmiller, CEO of the GROB Group. </w:t>
      </w:r>
    </w:p>
    <w:p w14:paraId="0DEECBBB" w14:textId="61806B9C" w:rsidR="00FA4BEB" w:rsidRPr="00FA4BEB" w:rsidRDefault="00FA4BEB" w:rsidP="01A2AEBA">
      <w:pPr>
        <w:pStyle w:val="Flietext"/>
        <w:rPr>
          <w:lang w:val="en-US"/>
        </w:rPr>
      </w:pPr>
    </w:p>
    <w:p w14:paraId="1E17BDAB" w14:textId="2D97A8D5" w:rsidR="00FA4BEB" w:rsidRPr="00FA4BEB" w:rsidRDefault="00FA4BEB" w:rsidP="00FA4BEB">
      <w:pPr>
        <w:pStyle w:val="Flietext"/>
        <w:rPr>
          <w:lang w:val="en-US"/>
        </w:rPr>
      </w:pPr>
      <w:r w:rsidRPr="01A2AEBA">
        <w:rPr>
          <w:lang w:val="en-US"/>
        </w:rPr>
        <w:t>In addition to a classic production layout with wet coating, the partners have developed a concept factory with dry coating and the new Z-</w:t>
      </w:r>
      <w:r w:rsidR="00DF0F44" w:rsidRPr="01A2AEBA">
        <w:rPr>
          <w:lang w:val="en-US"/>
        </w:rPr>
        <w:t>folder</w:t>
      </w:r>
      <w:r w:rsidRPr="01A2AEBA">
        <w:rPr>
          <w:lang w:val="en-US"/>
        </w:rPr>
        <w:t xml:space="preserve"> technology </w:t>
      </w:r>
      <w:r w:rsidR="00EB354C">
        <w:rPr>
          <w:lang w:val="en-US"/>
        </w:rPr>
        <w:t>that</w:t>
      </w:r>
      <w:r w:rsidRPr="01A2AEBA">
        <w:rPr>
          <w:lang w:val="en-US"/>
        </w:rPr>
        <w:t xml:space="preserve"> represent</w:t>
      </w:r>
      <w:r w:rsidR="001B1F9B">
        <w:rPr>
          <w:lang w:val="en-US"/>
        </w:rPr>
        <w:t>s</w:t>
      </w:r>
      <w:r w:rsidRPr="01A2AEBA">
        <w:rPr>
          <w:lang w:val="en-US"/>
        </w:rPr>
        <w:t xml:space="preserve"> the next generation of battery cell production. Thanks to powerful and innovative technologies, production requires 50 percent less </w:t>
      </w:r>
      <w:r w:rsidRPr="01A2AEBA">
        <w:rPr>
          <w:lang w:val="en-US"/>
        </w:rPr>
        <w:lastRenderedPageBreak/>
        <w:t xml:space="preserve">space and </w:t>
      </w:r>
      <w:r w:rsidR="008521C9">
        <w:rPr>
          <w:lang w:val="en-US"/>
        </w:rPr>
        <w:t xml:space="preserve">70 </w:t>
      </w:r>
      <w:r w:rsidR="004C29EF">
        <w:rPr>
          <w:lang w:val="en-US"/>
        </w:rPr>
        <w:t>percent</w:t>
      </w:r>
      <w:r w:rsidR="008521C9">
        <w:rPr>
          <w:lang w:val="en-US"/>
        </w:rPr>
        <w:t xml:space="preserve"> less </w:t>
      </w:r>
      <w:r w:rsidRPr="01A2AEBA">
        <w:rPr>
          <w:lang w:val="en-US"/>
        </w:rPr>
        <w:t>energy</w:t>
      </w:r>
      <w:r w:rsidR="00EC4831">
        <w:rPr>
          <w:lang w:val="en-US"/>
        </w:rPr>
        <w:t xml:space="preserve">, resulting in </w:t>
      </w:r>
      <w:r w:rsidRPr="01A2AEBA">
        <w:rPr>
          <w:lang w:val="en-US"/>
        </w:rPr>
        <w:t>significantly higher space efficiency and lower operating costs</w:t>
      </w:r>
      <w:r w:rsidR="00121B46">
        <w:rPr>
          <w:lang w:val="en-US"/>
        </w:rPr>
        <w:t>.</w:t>
      </w:r>
    </w:p>
    <w:p w14:paraId="0FD41660" w14:textId="77777777" w:rsidR="00FA4BEB" w:rsidRPr="00FA4BEB" w:rsidRDefault="00FA4BEB" w:rsidP="00FA4BEB">
      <w:pPr>
        <w:pStyle w:val="Flietext"/>
        <w:rPr>
          <w:lang w:val="en-US"/>
        </w:rPr>
      </w:pPr>
    </w:p>
    <w:p w14:paraId="566B1EC4" w14:textId="77777777" w:rsidR="00FA4BEB" w:rsidRPr="00164E7A" w:rsidRDefault="00FA4BEB" w:rsidP="00FA4BEB">
      <w:pPr>
        <w:pStyle w:val="Flietext"/>
        <w:rPr>
          <w:b/>
          <w:bCs/>
          <w:lang w:val="en-US"/>
        </w:rPr>
      </w:pPr>
      <w:r w:rsidRPr="00164E7A">
        <w:rPr>
          <w:b/>
          <w:bCs/>
          <w:lang w:val="en-US"/>
        </w:rPr>
        <w:t>Efficient and sustainable dry coating</w:t>
      </w:r>
    </w:p>
    <w:p w14:paraId="54BC2DF2" w14:textId="441DAB42" w:rsidR="00BE45C2" w:rsidRDefault="009F8362" w:rsidP="00FA4BEB">
      <w:pPr>
        <w:pStyle w:val="Flietext"/>
        <w:rPr>
          <w:lang w:val="en-US"/>
        </w:rPr>
      </w:pPr>
      <w:r w:rsidRPr="770154CC">
        <w:rPr>
          <w:lang w:val="en-US"/>
        </w:rPr>
        <w:t xml:space="preserve">Dürr’s dry coating system </w:t>
      </w:r>
      <w:proofErr w:type="spellStart"/>
      <w:proofErr w:type="gramStart"/>
      <w:r w:rsidRPr="770154CC">
        <w:rPr>
          <w:b/>
          <w:bCs/>
          <w:lang w:val="en-US"/>
        </w:rPr>
        <w:t>X.Cell</w:t>
      </w:r>
      <w:r w:rsidRPr="770154CC">
        <w:rPr>
          <w:lang w:val="en-US"/>
        </w:rPr>
        <w:t>ify</w:t>
      </w:r>
      <w:proofErr w:type="spellEnd"/>
      <w:proofErr w:type="gramEnd"/>
      <w:r w:rsidRPr="770154CC">
        <w:rPr>
          <w:lang w:val="en-US"/>
        </w:rPr>
        <w:t xml:space="preserve"> DC</w:t>
      </w:r>
      <w:r w:rsidR="5B3097DD" w:rsidRPr="770154CC">
        <w:rPr>
          <w:lang w:val="en-US"/>
        </w:rPr>
        <w:t xml:space="preserve"> product family</w:t>
      </w:r>
      <w:r w:rsidRPr="770154CC">
        <w:rPr>
          <w:lang w:val="en-US"/>
        </w:rPr>
        <w:t xml:space="preserve"> implements the </w:t>
      </w:r>
      <w:r w:rsidR="13DEE32E" w:rsidRPr="770154CC">
        <w:rPr>
          <w:lang w:val="en-US"/>
        </w:rPr>
        <w:t xml:space="preserve">so called </w:t>
      </w:r>
      <w:r w:rsidR="723E2DBC" w:rsidRPr="770154CC">
        <w:rPr>
          <w:lang w:val="en-US"/>
        </w:rPr>
        <w:t>“</w:t>
      </w:r>
      <w:r w:rsidR="03CA03CF" w:rsidRPr="770154CC">
        <w:rPr>
          <w:lang w:val="en-US"/>
        </w:rPr>
        <w:t>Activated Dry Electrode</w:t>
      </w:r>
      <w:r w:rsidR="5E6B20D9" w:rsidRPr="770154CC">
        <w:rPr>
          <w:vertAlign w:val="superscript"/>
          <w:lang w:val="en-US"/>
        </w:rPr>
        <w:t>®</w:t>
      </w:r>
      <w:r w:rsidR="13DEE32E" w:rsidRPr="770154CC">
        <w:rPr>
          <w:lang w:val="en-US"/>
        </w:rPr>
        <w:t>“</w:t>
      </w:r>
      <w:r w:rsidR="2C9E9020" w:rsidRPr="770154CC">
        <w:rPr>
          <w:lang w:val="en-US"/>
        </w:rPr>
        <w:t xml:space="preserve"> </w:t>
      </w:r>
      <w:r w:rsidR="03CA03CF" w:rsidRPr="770154CC">
        <w:rPr>
          <w:lang w:val="en-US"/>
        </w:rPr>
        <w:t xml:space="preserve">process from </w:t>
      </w:r>
      <w:proofErr w:type="spellStart"/>
      <w:r w:rsidR="03CA03CF" w:rsidRPr="770154CC">
        <w:rPr>
          <w:lang w:val="en-US"/>
        </w:rPr>
        <w:t>LiCAP</w:t>
      </w:r>
      <w:proofErr w:type="spellEnd"/>
      <w:r w:rsidR="03CA03CF" w:rsidRPr="770154CC">
        <w:rPr>
          <w:lang w:val="en-US"/>
        </w:rPr>
        <w:t xml:space="preserve"> Technologies. Dürr has been cooperating with the </w:t>
      </w:r>
      <w:r w:rsidR="5E6B20D9" w:rsidRPr="770154CC">
        <w:rPr>
          <w:lang w:val="en-US"/>
        </w:rPr>
        <w:t>U</w:t>
      </w:r>
      <w:r w:rsidR="03CA25B7" w:rsidRPr="770154CC">
        <w:rPr>
          <w:lang w:val="en-US"/>
        </w:rPr>
        <w:t>.</w:t>
      </w:r>
      <w:r w:rsidR="5E6B20D9" w:rsidRPr="770154CC">
        <w:rPr>
          <w:lang w:val="en-US"/>
        </w:rPr>
        <w:t>S</w:t>
      </w:r>
      <w:r w:rsidR="4113C7F8" w:rsidRPr="770154CC">
        <w:rPr>
          <w:lang w:val="en-US"/>
        </w:rPr>
        <w:t>.</w:t>
      </w:r>
      <w:r w:rsidR="5E6B20D9" w:rsidRPr="770154CC">
        <w:rPr>
          <w:lang w:val="en-US"/>
        </w:rPr>
        <w:t xml:space="preserve"> </w:t>
      </w:r>
      <w:r w:rsidR="03CA03CF" w:rsidRPr="770154CC">
        <w:rPr>
          <w:lang w:val="en-US"/>
        </w:rPr>
        <w:t xml:space="preserve">coating expert specifically in the field of dry coating since 2023. </w:t>
      </w:r>
      <w:r w:rsidR="45E2679D" w:rsidRPr="770154CC">
        <w:rPr>
          <w:lang w:val="en-US"/>
        </w:rPr>
        <w:t>The Dürr machine uses</w:t>
      </w:r>
      <w:r w:rsidR="03CA03CF" w:rsidRPr="770154CC">
        <w:rPr>
          <w:lang w:val="en-US"/>
        </w:rPr>
        <w:t xml:space="preserve"> a dry-mixed active material instead of conventional slurry.</w:t>
      </w:r>
      <w:r w:rsidR="2F959870" w:rsidRPr="770154CC">
        <w:rPr>
          <w:lang w:val="en-US"/>
        </w:rPr>
        <w:t xml:space="preserve"> This powder mixture is pressed into a free-standing film using </w:t>
      </w:r>
      <w:proofErr w:type="spellStart"/>
      <w:r w:rsidR="2F959870" w:rsidRPr="770154CC">
        <w:rPr>
          <w:lang w:val="en-US"/>
        </w:rPr>
        <w:t>calender</w:t>
      </w:r>
      <w:proofErr w:type="spellEnd"/>
      <w:r w:rsidR="2F959870" w:rsidRPr="770154CC">
        <w:rPr>
          <w:lang w:val="en-US"/>
        </w:rPr>
        <w:t xml:space="preserve"> machines, which is then laminated onto both sides of the collector foil. Compared to wet coating, this eliminates the drying process </w:t>
      </w:r>
      <w:r w:rsidR="3B40E39A" w:rsidRPr="770154CC">
        <w:rPr>
          <w:lang w:val="en-US"/>
        </w:rPr>
        <w:t>as well as</w:t>
      </w:r>
      <w:r w:rsidR="2F959870" w:rsidRPr="770154CC">
        <w:rPr>
          <w:lang w:val="en-US"/>
        </w:rPr>
        <w:t xml:space="preserve"> the recovery and treatment of solvents</w:t>
      </w:r>
      <w:r w:rsidR="5510CDFA" w:rsidRPr="770154CC">
        <w:rPr>
          <w:lang w:val="en-US"/>
        </w:rPr>
        <w:t xml:space="preserve"> – </w:t>
      </w:r>
      <w:r w:rsidR="2F959870" w:rsidRPr="770154CC">
        <w:rPr>
          <w:lang w:val="en-US"/>
        </w:rPr>
        <w:t>sav</w:t>
      </w:r>
      <w:r w:rsidR="453E05E2" w:rsidRPr="770154CC">
        <w:rPr>
          <w:lang w:val="en-US"/>
        </w:rPr>
        <w:t>ing</w:t>
      </w:r>
      <w:r w:rsidR="2F959870" w:rsidRPr="770154CC">
        <w:rPr>
          <w:lang w:val="en-US"/>
        </w:rPr>
        <w:t xml:space="preserve"> space, energy, and costs. </w:t>
      </w:r>
      <w:r w:rsidR="00FA4BEB" w:rsidRPr="770154CC">
        <w:rPr>
          <w:lang w:val="en-US"/>
        </w:rPr>
        <w:t>The free-standing film also offers advantages in terms of material efficiency, as excess film material can be completely returned to the production process before lamination onto the collector foil.</w:t>
      </w:r>
      <w:r w:rsidR="000D4296" w:rsidRPr="770154CC">
        <w:rPr>
          <w:lang w:val="en-US"/>
        </w:rPr>
        <w:t xml:space="preserve"> </w:t>
      </w:r>
    </w:p>
    <w:p w14:paraId="2B917E10" w14:textId="77777777" w:rsidR="00BE45C2" w:rsidRDefault="00BE45C2" w:rsidP="00FA4BEB">
      <w:pPr>
        <w:pStyle w:val="Flietext"/>
        <w:rPr>
          <w:lang w:val="en-US"/>
        </w:rPr>
      </w:pPr>
    </w:p>
    <w:p w14:paraId="2CA81E5B" w14:textId="4C49DF42" w:rsidR="00C52A71" w:rsidRPr="00FA4BEB" w:rsidRDefault="000D4296" w:rsidP="00FA4BEB">
      <w:pPr>
        <w:pStyle w:val="Flietext"/>
        <w:rPr>
          <w:lang w:val="en-US"/>
        </w:rPr>
      </w:pPr>
      <w:r w:rsidRPr="16CEC1B7">
        <w:rPr>
          <w:lang w:val="en-US"/>
        </w:rPr>
        <w:t xml:space="preserve">The recently achieved successful proof of concept </w:t>
      </w:r>
      <w:r w:rsidR="00192DE1" w:rsidRPr="00057834">
        <w:rPr>
          <w:lang w:val="en-US"/>
        </w:rPr>
        <w:t xml:space="preserve">demonstrates that the Dürr machine </w:t>
      </w:r>
      <w:proofErr w:type="gramStart"/>
      <w:r w:rsidR="00192DE1" w:rsidRPr="00057834">
        <w:rPr>
          <w:lang w:val="en-US"/>
        </w:rPr>
        <w:t>is capable of performing</w:t>
      </w:r>
      <w:proofErr w:type="gramEnd"/>
      <w:r w:rsidR="00192DE1" w:rsidRPr="00057834">
        <w:rPr>
          <w:lang w:val="en-US"/>
        </w:rPr>
        <w:t xml:space="preserve"> the dry coating process</w:t>
      </w:r>
      <w:r w:rsidR="00AD1F3B">
        <w:rPr>
          <w:lang w:val="en-US"/>
        </w:rPr>
        <w:t xml:space="preserve"> </w:t>
      </w:r>
      <w:r w:rsidRPr="16CEC1B7">
        <w:rPr>
          <w:lang w:val="en-US"/>
        </w:rPr>
        <w:t xml:space="preserve">with consistently high quality. It can be scaled up, </w:t>
      </w:r>
      <w:r w:rsidR="46C00A6E" w:rsidRPr="16CEC1B7">
        <w:rPr>
          <w:lang w:val="en-US"/>
        </w:rPr>
        <w:t>and Dürr is actively seeking pilot partners</w:t>
      </w:r>
      <w:r w:rsidRPr="16CEC1B7">
        <w:rPr>
          <w:lang w:val="en-US"/>
        </w:rPr>
        <w:t xml:space="preserve"> in </w:t>
      </w:r>
      <w:r w:rsidR="3A378983" w:rsidRPr="16CEC1B7">
        <w:rPr>
          <w:lang w:val="en-US"/>
        </w:rPr>
        <w:t xml:space="preserve">the </w:t>
      </w:r>
      <w:r w:rsidRPr="16CEC1B7">
        <w:rPr>
          <w:lang w:val="en-US"/>
        </w:rPr>
        <w:t>industry.</w:t>
      </w:r>
    </w:p>
    <w:p w14:paraId="0F4F7858" w14:textId="77777777" w:rsidR="00FA4BEB" w:rsidRPr="00FA4BEB" w:rsidRDefault="00FA4BEB" w:rsidP="00FA4BEB">
      <w:pPr>
        <w:pStyle w:val="Flietext"/>
        <w:rPr>
          <w:lang w:val="en-US"/>
        </w:rPr>
      </w:pPr>
    </w:p>
    <w:p w14:paraId="76C87D8A" w14:textId="77777777" w:rsidR="00FA4BEB" w:rsidRPr="00FA4BEB" w:rsidRDefault="00FA4BEB" w:rsidP="00FA4BEB">
      <w:pPr>
        <w:pStyle w:val="Flietext"/>
        <w:rPr>
          <w:lang w:val="en-US"/>
        </w:rPr>
      </w:pPr>
      <w:r w:rsidRPr="00FA4BEB">
        <w:rPr>
          <w:b/>
          <w:bCs/>
          <w:lang w:val="en-US"/>
        </w:rPr>
        <w:t>High-speed cell assembly</w:t>
      </w:r>
    </w:p>
    <w:p w14:paraId="04851278" w14:textId="43240402" w:rsidR="00FA4BEB" w:rsidRPr="00FA4BEB" w:rsidRDefault="00FA4BEB" w:rsidP="00FA4BEB">
      <w:pPr>
        <w:pStyle w:val="Flietext"/>
        <w:rPr>
          <w:lang w:val="en-US"/>
        </w:rPr>
      </w:pPr>
      <w:r w:rsidRPr="01A2AEBA">
        <w:rPr>
          <w:lang w:val="en-US"/>
        </w:rPr>
        <w:t>With the new generation of Z-folders, which integrate the notching process, GROB achieves higher performance with less space. For particularly stable and reliable system technology, the separator is guided over a few deflection rollers with very even and low web tension. Thanks to</w:t>
      </w:r>
      <w:r w:rsidR="2128A16F" w:rsidRPr="01A2AEBA">
        <w:rPr>
          <w:lang w:val="en-US"/>
        </w:rPr>
        <w:t xml:space="preserve"> a</w:t>
      </w:r>
      <w:r w:rsidRPr="01A2AEBA">
        <w:rPr>
          <w:lang w:val="en-US"/>
        </w:rPr>
        <w:t xml:space="preserve"> high-quality magazine </w:t>
      </w:r>
      <w:r w:rsidR="00324980" w:rsidRPr="01A2AEBA">
        <w:rPr>
          <w:lang w:val="en-US"/>
        </w:rPr>
        <w:t>buffer system</w:t>
      </w:r>
      <w:r w:rsidR="00FB3228" w:rsidRPr="01A2AEBA">
        <w:rPr>
          <w:lang w:val="en-US"/>
        </w:rPr>
        <w:t xml:space="preserve"> </w:t>
      </w:r>
      <w:r w:rsidR="7C005FE3" w:rsidRPr="01A2AEBA">
        <w:rPr>
          <w:lang w:val="en-US"/>
        </w:rPr>
        <w:t>for</w:t>
      </w:r>
      <w:r w:rsidR="00FB3228" w:rsidRPr="01A2AEBA">
        <w:rPr>
          <w:lang w:val="en-US"/>
        </w:rPr>
        <w:t xml:space="preserve"> the electrodes</w:t>
      </w:r>
      <w:r w:rsidRPr="01A2AEBA">
        <w:rPr>
          <w:lang w:val="en-US"/>
        </w:rPr>
        <w:t>, the system achieves 95 percent availability.</w:t>
      </w:r>
    </w:p>
    <w:p w14:paraId="00223879" w14:textId="77777777" w:rsidR="00FA4BEB" w:rsidRPr="00FA4BEB" w:rsidRDefault="00FA4BEB" w:rsidP="00FA4BEB">
      <w:pPr>
        <w:pStyle w:val="Flietext"/>
        <w:rPr>
          <w:lang w:val="en-US"/>
        </w:rPr>
      </w:pPr>
    </w:p>
    <w:p w14:paraId="3BDD3A3F" w14:textId="77777777" w:rsidR="00FA4BEB" w:rsidRPr="00FA4BEB" w:rsidRDefault="00FA4BEB" w:rsidP="00FA4BEB">
      <w:pPr>
        <w:pStyle w:val="Flietext"/>
        <w:rPr>
          <w:lang w:val="en-US"/>
        </w:rPr>
      </w:pPr>
      <w:r w:rsidRPr="00FA4BEB">
        <w:rPr>
          <w:b/>
          <w:bCs/>
          <w:lang w:val="en-US"/>
        </w:rPr>
        <w:t>Precise electrolyte filling with high pressure</w:t>
      </w:r>
    </w:p>
    <w:p w14:paraId="311056E2" w14:textId="654C12FC" w:rsidR="00FA4BEB" w:rsidRPr="00FA4BEB" w:rsidRDefault="00FA4BEB" w:rsidP="00FA4BEB">
      <w:pPr>
        <w:pStyle w:val="Flietext"/>
        <w:rPr>
          <w:lang w:val="en-US"/>
        </w:rPr>
      </w:pPr>
      <w:r w:rsidRPr="01A2AEBA">
        <w:rPr>
          <w:lang w:val="en-US"/>
        </w:rPr>
        <w:t xml:space="preserve">A process developed by Dürr enables battery cells to be filled in a single step without residual gas. Unlike the conventional process, the electrolyte is filled directly into the cells at up to 30 </w:t>
      </w:r>
      <w:proofErr w:type="gramStart"/>
      <w:r w:rsidRPr="01A2AEBA">
        <w:rPr>
          <w:lang w:val="en-US"/>
        </w:rPr>
        <w:t>bar</w:t>
      </w:r>
      <w:proofErr w:type="gramEnd"/>
      <w:r w:rsidRPr="01A2AEBA">
        <w:rPr>
          <w:lang w:val="en-US"/>
        </w:rPr>
        <w:t xml:space="preserve">. The filling pressure is thus two to three times higher than the current industry standard. The process design enables precise dosing and shortens </w:t>
      </w:r>
      <w:r w:rsidR="7ED715B2" w:rsidRPr="01A2AEBA">
        <w:rPr>
          <w:lang w:val="en-US"/>
        </w:rPr>
        <w:t xml:space="preserve">both </w:t>
      </w:r>
      <w:r w:rsidRPr="01A2AEBA">
        <w:rPr>
          <w:lang w:val="en-US"/>
        </w:rPr>
        <w:t>the filling process and the subsequent penetration of the electrolyte into the active material.</w:t>
      </w:r>
    </w:p>
    <w:p w14:paraId="5AE1F5B7" w14:textId="77777777" w:rsidR="00FA4BEB" w:rsidRPr="00FA4BEB" w:rsidRDefault="00FA4BEB" w:rsidP="00FA4BEB">
      <w:pPr>
        <w:pStyle w:val="Flietext"/>
        <w:rPr>
          <w:lang w:val="en-US"/>
        </w:rPr>
      </w:pPr>
    </w:p>
    <w:p w14:paraId="299C509D" w14:textId="77777777" w:rsidR="00FA4BEB" w:rsidRPr="00FA4BEB" w:rsidRDefault="00FA4BEB" w:rsidP="00FA4BEB">
      <w:pPr>
        <w:pStyle w:val="Flietext"/>
        <w:rPr>
          <w:lang w:val="en-US"/>
        </w:rPr>
      </w:pPr>
      <w:r w:rsidRPr="00FA4BEB">
        <w:rPr>
          <w:b/>
          <w:bCs/>
          <w:lang w:val="en-US"/>
        </w:rPr>
        <w:t>End-to-end digitalization</w:t>
      </w:r>
    </w:p>
    <w:p w14:paraId="6CCD566C" w14:textId="2A36BD7E" w:rsidR="00FA4BEB" w:rsidRPr="00FA4BEB" w:rsidRDefault="00FA4BEB" w:rsidP="00FA4BEB">
      <w:pPr>
        <w:pStyle w:val="Flietext"/>
        <w:rPr>
          <w:lang w:val="en-US"/>
        </w:rPr>
      </w:pPr>
      <w:r w:rsidRPr="01A2AEBA">
        <w:rPr>
          <w:lang w:val="en-US"/>
        </w:rPr>
        <w:t xml:space="preserve">The </w:t>
      </w:r>
      <w:r w:rsidR="0072686E" w:rsidRPr="01A2AEBA">
        <w:rPr>
          <w:lang w:val="en-US"/>
        </w:rPr>
        <w:t>equipment technology</w:t>
      </w:r>
      <w:r w:rsidRPr="01A2AEBA">
        <w:rPr>
          <w:lang w:val="en-US"/>
        </w:rPr>
        <w:t xml:space="preserve"> from Dürr and G</w:t>
      </w:r>
      <w:r w:rsidR="0072686E" w:rsidRPr="01A2AEBA">
        <w:rPr>
          <w:lang w:val="en-US"/>
        </w:rPr>
        <w:t>ROB</w:t>
      </w:r>
      <w:r w:rsidRPr="01A2AEBA">
        <w:rPr>
          <w:lang w:val="en-US"/>
        </w:rPr>
        <w:t xml:space="preserve"> is complemented by end-to-end digital mapping of the production process. Even in the planning phase before production starts, a digital twin enables simulation of the entire factory and speeds up implementation on site. The data from the simulation flows into the MES/MOM software of Dürr</w:t>
      </w:r>
      <w:r w:rsidR="0072686E" w:rsidRPr="01A2AEBA">
        <w:rPr>
          <w:lang w:val="en-US"/>
        </w:rPr>
        <w:t>’s</w:t>
      </w:r>
      <w:r w:rsidRPr="01A2AEBA">
        <w:rPr>
          <w:lang w:val="en-US"/>
        </w:rPr>
        <w:t xml:space="preserve"> subsidiary </w:t>
      </w:r>
      <w:proofErr w:type="spellStart"/>
      <w:r w:rsidRPr="01A2AEBA">
        <w:rPr>
          <w:lang w:val="en-US"/>
        </w:rPr>
        <w:t>iTAC</w:t>
      </w:r>
      <w:proofErr w:type="spellEnd"/>
      <w:r w:rsidRPr="01A2AEBA">
        <w:rPr>
          <w:lang w:val="en-US"/>
        </w:rPr>
        <w:t>, which can be used to control and plan all production steps in battery manufacturing. Important functions here are traceability and quality analysis to avoid errors in production. This results in high overall equipment effectiveness.</w:t>
      </w:r>
    </w:p>
    <w:p w14:paraId="1C7960B4" w14:textId="77777777" w:rsidR="00FA4BEB" w:rsidRPr="00FA4BEB" w:rsidRDefault="00FA4BEB" w:rsidP="00FA4BEB">
      <w:pPr>
        <w:pStyle w:val="Flietext"/>
        <w:rPr>
          <w:lang w:val="en-US"/>
        </w:rPr>
      </w:pPr>
    </w:p>
    <w:p w14:paraId="777F896B" w14:textId="77777777" w:rsidR="00FA4BEB" w:rsidRPr="00FA4BEB" w:rsidRDefault="00FA4BEB" w:rsidP="00FA4BEB">
      <w:pPr>
        <w:pStyle w:val="Flietext"/>
        <w:rPr>
          <w:lang w:val="en-US"/>
        </w:rPr>
      </w:pPr>
      <w:r w:rsidRPr="00FA4BEB">
        <w:rPr>
          <w:b/>
          <w:bCs/>
          <w:lang w:val="en-US"/>
        </w:rPr>
        <w:t>Innovations in wet coating</w:t>
      </w:r>
    </w:p>
    <w:p w14:paraId="4CF750C4" w14:textId="654CF22D" w:rsidR="00FA4BEB" w:rsidRDefault="00FA4BEB" w:rsidP="28A2CD6C">
      <w:pPr>
        <w:pStyle w:val="Flietext"/>
        <w:rPr>
          <w:lang w:val="en-US"/>
        </w:rPr>
      </w:pPr>
      <w:r w:rsidRPr="3BABC325">
        <w:rPr>
          <w:lang w:val="en-US"/>
        </w:rPr>
        <w:t>Dürr has also further optimized its technologies in terms of performance and energy efficiency in the classic wet coating process. One example is the automation of the coat</w:t>
      </w:r>
      <w:r w:rsidR="00373300" w:rsidRPr="3BABC325">
        <w:rPr>
          <w:lang w:val="en-US"/>
        </w:rPr>
        <w:t xml:space="preserve">ing </w:t>
      </w:r>
      <w:proofErr w:type="gramStart"/>
      <w:r w:rsidR="00373300" w:rsidRPr="3BABC325">
        <w:rPr>
          <w:lang w:val="en-US"/>
        </w:rPr>
        <w:t>station</w:t>
      </w:r>
      <w:proofErr w:type="gramEnd"/>
      <w:r w:rsidRPr="3BABC325">
        <w:rPr>
          <w:lang w:val="en-US"/>
        </w:rPr>
        <w:t xml:space="preserve"> and the slot </w:t>
      </w:r>
      <w:r w:rsidR="008D2132" w:rsidRPr="3BABC325">
        <w:rPr>
          <w:lang w:val="en-US"/>
        </w:rPr>
        <w:t>di</w:t>
      </w:r>
      <w:r w:rsidRPr="3BABC325">
        <w:rPr>
          <w:lang w:val="en-US"/>
        </w:rPr>
        <w:t>es, which form a closed control loop for the layer thickness</w:t>
      </w:r>
      <w:r w:rsidR="00E90678" w:rsidRPr="3BABC325">
        <w:rPr>
          <w:lang w:val="en-US"/>
        </w:rPr>
        <w:t xml:space="preserve"> – </w:t>
      </w:r>
      <w:r w:rsidRPr="3BABC325">
        <w:rPr>
          <w:lang w:val="en-US"/>
        </w:rPr>
        <w:t xml:space="preserve">resulting in faster production start-up and reduced </w:t>
      </w:r>
      <w:r w:rsidR="00F675DA" w:rsidRPr="3BABC325">
        <w:rPr>
          <w:lang w:val="en-US"/>
        </w:rPr>
        <w:t>scrap rate</w:t>
      </w:r>
      <w:r w:rsidRPr="3BABC325">
        <w:rPr>
          <w:lang w:val="en-US"/>
        </w:rPr>
        <w:t xml:space="preserve">. </w:t>
      </w:r>
      <w:r w:rsidR="587F7F49" w:rsidRPr="28A2CD6C">
        <w:rPr>
          <w:lang w:val="en-US"/>
        </w:rPr>
        <w:t xml:space="preserve">“Adding </w:t>
      </w:r>
      <w:r w:rsidR="76D87AD7" w:rsidRPr="28A2CD6C">
        <w:rPr>
          <w:lang w:val="en-US"/>
        </w:rPr>
        <w:t xml:space="preserve">automated </w:t>
      </w:r>
      <w:r w:rsidR="587F7F49" w:rsidRPr="28A2CD6C">
        <w:rPr>
          <w:lang w:val="en-US"/>
        </w:rPr>
        <w:t>slot die profile control provides our customers with the a</w:t>
      </w:r>
      <w:r w:rsidR="47A6A5AB" w:rsidRPr="28A2CD6C">
        <w:rPr>
          <w:lang w:val="en-US"/>
        </w:rPr>
        <w:t>bility to not only reduce the machine startup time, but</w:t>
      </w:r>
      <w:r w:rsidR="5C9D3C1C" w:rsidRPr="28A2CD6C">
        <w:rPr>
          <w:lang w:val="en-US"/>
        </w:rPr>
        <w:t xml:space="preserve"> it</w:t>
      </w:r>
      <w:r w:rsidR="47A6A5AB" w:rsidRPr="28A2CD6C">
        <w:rPr>
          <w:lang w:val="en-US"/>
        </w:rPr>
        <w:t xml:space="preserve"> also</w:t>
      </w:r>
      <w:r w:rsidR="483C42BF" w:rsidRPr="28A2CD6C">
        <w:rPr>
          <w:lang w:val="en-US"/>
        </w:rPr>
        <w:t xml:space="preserve"> ensures quality throughout the production process</w:t>
      </w:r>
      <w:r w:rsidR="47A6A5AB" w:rsidRPr="28A2CD6C">
        <w:rPr>
          <w:lang w:val="en-US"/>
        </w:rPr>
        <w:t xml:space="preserve"> </w:t>
      </w:r>
      <w:r w:rsidR="736EABFB" w:rsidRPr="28A2CD6C">
        <w:rPr>
          <w:lang w:val="en-US"/>
        </w:rPr>
        <w:t xml:space="preserve">by </w:t>
      </w:r>
      <w:r w:rsidR="47A6A5AB" w:rsidRPr="28A2CD6C">
        <w:rPr>
          <w:lang w:val="en-US"/>
        </w:rPr>
        <w:t>maintai</w:t>
      </w:r>
      <w:r w:rsidR="530DD152" w:rsidRPr="28A2CD6C">
        <w:rPr>
          <w:lang w:val="en-US"/>
        </w:rPr>
        <w:t>ning</w:t>
      </w:r>
      <w:r w:rsidR="47A6A5AB" w:rsidRPr="28A2CD6C">
        <w:rPr>
          <w:lang w:val="en-US"/>
        </w:rPr>
        <w:t xml:space="preserve"> </w:t>
      </w:r>
      <w:r w:rsidR="0DEA3E1C" w:rsidRPr="28A2CD6C">
        <w:rPr>
          <w:lang w:val="en-US"/>
        </w:rPr>
        <w:t>the</w:t>
      </w:r>
      <w:r w:rsidR="3C374401" w:rsidRPr="28A2CD6C">
        <w:rPr>
          <w:lang w:val="en-US"/>
        </w:rPr>
        <w:t xml:space="preserve"> coating </w:t>
      </w:r>
      <w:r w:rsidR="47A6A5AB" w:rsidRPr="28A2CD6C">
        <w:rPr>
          <w:lang w:val="en-US"/>
        </w:rPr>
        <w:t>uniformity</w:t>
      </w:r>
      <w:r w:rsidR="4F884AF4" w:rsidRPr="28A2CD6C">
        <w:rPr>
          <w:lang w:val="en-US"/>
        </w:rPr>
        <w:t>.</w:t>
      </w:r>
      <w:r w:rsidR="6FEE11B5" w:rsidRPr="28A2CD6C">
        <w:rPr>
          <w:lang w:val="en-US"/>
        </w:rPr>
        <w:t xml:space="preserve">”  </w:t>
      </w:r>
      <w:r w:rsidR="14E7D6B4" w:rsidRPr="28A2CD6C">
        <w:rPr>
          <w:lang w:val="en-US"/>
        </w:rPr>
        <w:t>e</w:t>
      </w:r>
      <w:r w:rsidR="6FEE11B5" w:rsidRPr="28A2CD6C">
        <w:rPr>
          <w:lang w:val="en-US"/>
        </w:rPr>
        <w:t xml:space="preserve">xplains Adam Shambeau, Senior Director of Dürr </w:t>
      </w:r>
      <w:r w:rsidR="4F856A0C" w:rsidRPr="28A2CD6C">
        <w:rPr>
          <w:lang w:val="en-US"/>
        </w:rPr>
        <w:t>Lithium-Ion</w:t>
      </w:r>
      <w:r w:rsidR="6FEE11B5" w:rsidRPr="28A2CD6C">
        <w:rPr>
          <w:lang w:val="en-US"/>
        </w:rPr>
        <w:t xml:space="preserve"> Batteries Ameri</w:t>
      </w:r>
      <w:r w:rsidR="743C9B5F" w:rsidRPr="28A2CD6C">
        <w:rPr>
          <w:lang w:val="en-US"/>
        </w:rPr>
        <w:t>ca</w:t>
      </w:r>
      <w:r w:rsidR="67313BB8" w:rsidRPr="28A2CD6C">
        <w:rPr>
          <w:lang w:val="en-US"/>
        </w:rPr>
        <w:t>s</w:t>
      </w:r>
      <w:r w:rsidR="743C9B5F" w:rsidRPr="28A2CD6C">
        <w:rPr>
          <w:lang w:val="en-US"/>
        </w:rPr>
        <w:t xml:space="preserve">, “Scrap reduction and </w:t>
      </w:r>
      <w:r w:rsidR="6AEF7A2B" w:rsidRPr="28A2CD6C">
        <w:rPr>
          <w:lang w:val="en-US"/>
        </w:rPr>
        <w:t xml:space="preserve">machine up-time are critical to our customer’s success, so enhancing our products </w:t>
      </w:r>
      <w:r w:rsidR="7D2798DA" w:rsidRPr="28A2CD6C">
        <w:rPr>
          <w:lang w:val="en-US"/>
        </w:rPr>
        <w:t xml:space="preserve">through automation or innovating </w:t>
      </w:r>
      <w:r w:rsidR="58508688" w:rsidRPr="28A2CD6C">
        <w:rPr>
          <w:lang w:val="en-US"/>
        </w:rPr>
        <w:t xml:space="preserve">our offerings </w:t>
      </w:r>
      <w:r w:rsidR="5C361A58" w:rsidRPr="28A2CD6C">
        <w:rPr>
          <w:lang w:val="en-US"/>
        </w:rPr>
        <w:t>with</w:t>
      </w:r>
      <w:r w:rsidR="58508688" w:rsidRPr="28A2CD6C">
        <w:rPr>
          <w:lang w:val="en-US"/>
        </w:rPr>
        <w:t xml:space="preserve"> dual-side coating technology</w:t>
      </w:r>
      <w:r w:rsidR="6037A3BA" w:rsidRPr="28A2CD6C">
        <w:rPr>
          <w:lang w:val="en-US"/>
        </w:rPr>
        <w:t xml:space="preserve"> to reduce the total cost of ownership are </w:t>
      </w:r>
      <w:r w:rsidR="79DB6AA5" w:rsidRPr="28A2CD6C">
        <w:rPr>
          <w:lang w:val="en-US"/>
        </w:rPr>
        <w:t xml:space="preserve">two great examples where </w:t>
      </w:r>
      <w:r w:rsidR="0A4EEED8" w:rsidRPr="28A2CD6C">
        <w:rPr>
          <w:lang w:val="en-US"/>
        </w:rPr>
        <w:t xml:space="preserve">our products </w:t>
      </w:r>
      <w:r w:rsidR="5DCD1721" w:rsidRPr="28A2CD6C">
        <w:rPr>
          <w:lang w:val="en-US"/>
        </w:rPr>
        <w:t>bring value to our customers.”</w:t>
      </w:r>
    </w:p>
    <w:p w14:paraId="1981B442" w14:textId="77777777" w:rsidR="00A17E90" w:rsidRPr="00FA4BEB" w:rsidRDefault="00A17E90" w:rsidP="28A2CD6C">
      <w:pPr>
        <w:pStyle w:val="Flietext"/>
        <w:rPr>
          <w:lang w:val="en-US"/>
        </w:rPr>
      </w:pPr>
    </w:p>
    <w:p w14:paraId="72C7B844" w14:textId="1A0D8AD5" w:rsidR="00FA4BEB" w:rsidRPr="00FA4BEB" w:rsidRDefault="00FA4BEB" w:rsidP="00FA4BEB">
      <w:pPr>
        <w:pStyle w:val="Flietext"/>
        <w:rPr>
          <w:lang w:val="en-US"/>
        </w:rPr>
      </w:pPr>
      <w:r w:rsidRPr="01A2AEBA">
        <w:rPr>
          <w:lang w:val="en-US"/>
        </w:rPr>
        <w:t>In the subsequent drying process, battery manufacturers can use laser dryers to achieve a 50</w:t>
      </w:r>
      <w:r w:rsidR="00D833E0">
        <w:rPr>
          <w:lang w:val="en-US"/>
        </w:rPr>
        <w:t xml:space="preserve"> percent</w:t>
      </w:r>
      <w:r w:rsidRPr="01A2AEBA">
        <w:rPr>
          <w:lang w:val="en-US"/>
        </w:rPr>
        <w:t xml:space="preserve"> faster web speed and particularly energy-efficient drying. After drying, the electrode coating is </w:t>
      </w:r>
      <w:r w:rsidR="00424431" w:rsidRPr="01A2AEBA">
        <w:rPr>
          <w:lang w:val="en-US"/>
        </w:rPr>
        <w:t>densified</w:t>
      </w:r>
      <w:r w:rsidRPr="01A2AEBA">
        <w:rPr>
          <w:lang w:val="en-US"/>
        </w:rPr>
        <w:t xml:space="preserve"> using </w:t>
      </w:r>
      <w:proofErr w:type="spellStart"/>
      <w:r w:rsidRPr="01A2AEBA">
        <w:rPr>
          <w:lang w:val="en-US"/>
        </w:rPr>
        <w:t>calendering</w:t>
      </w:r>
      <w:proofErr w:type="spellEnd"/>
      <w:r w:rsidRPr="01A2AEBA">
        <w:rPr>
          <w:lang w:val="en-US"/>
        </w:rPr>
        <w:t xml:space="preserve"> machines. The machines from Dürr work with </w:t>
      </w:r>
      <w:proofErr w:type="gramStart"/>
      <w:r w:rsidRPr="01A2AEBA">
        <w:rPr>
          <w:lang w:val="en-US"/>
        </w:rPr>
        <w:t>particular precision</w:t>
      </w:r>
      <w:proofErr w:type="gramEnd"/>
      <w:r w:rsidRPr="01A2AEBA">
        <w:rPr>
          <w:lang w:val="en-US"/>
        </w:rPr>
        <w:t xml:space="preserve"> using “Dynamic Gap Control”: </w:t>
      </w:r>
      <w:r w:rsidR="7101F515" w:rsidRPr="01A2AEBA">
        <w:rPr>
          <w:lang w:val="en-US"/>
        </w:rPr>
        <w:t>t</w:t>
      </w:r>
      <w:r w:rsidRPr="01A2AEBA">
        <w:rPr>
          <w:lang w:val="en-US"/>
        </w:rPr>
        <w:t xml:space="preserve">wo sensors measure the distance between the two rollers with an accuracy of 0.5 µm. This results in a very uniform layer thickness, with no more force being applied than necessary. Dürr's </w:t>
      </w:r>
      <w:proofErr w:type="spellStart"/>
      <w:r w:rsidRPr="01A2AEBA">
        <w:rPr>
          <w:lang w:val="en-US"/>
        </w:rPr>
        <w:t>calenders</w:t>
      </w:r>
      <w:proofErr w:type="spellEnd"/>
      <w:r w:rsidRPr="01A2AEBA">
        <w:rPr>
          <w:lang w:val="en-US"/>
        </w:rPr>
        <w:t xml:space="preserve"> are used for both wet coating and dry coating to comp</w:t>
      </w:r>
      <w:r w:rsidR="00ED4E0F" w:rsidRPr="01A2AEBA">
        <w:rPr>
          <w:lang w:val="en-US"/>
        </w:rPr>
        <w:t>ress</w:t>
      </w:r>
      <w:r w:rsidRPr="01A2AEBA">
        <w:rPr>
          <w:lang w:val="en-US"/>
        </w:rPr>
        <w:t xml:space="preserve"> the film.</w:t>
      </w:r>
    </w:p>
    <w:p w14:paraId="72F50635" w14:textId="77777777" w:rsidR="00FA4BEB" w:rsidRPr="00FA4BEB" w:rsidRDefault="00FA4BEB" w:rsidP="00FA4BEB">
      <w:pPr>
        <w:pStyle w:val="Flietext"/>
        <w:rPr>
          <w:lang w:val="en-US"/>
        </w:rPr>
      </w:pPr>
    </w:p>
    <w:p w14:paraId="3CFC02AF" w14:textId="72ADCD44" w:rsidR="00FA4BEB" w:rsidRPr="00FA4BEB" w:rsidRDefault="00FA4BEB" w:rsidP="00FA4BEB">
      <w:pPr>
        <w:pStyle w:val="Flietext"/>
        <w:rPr>
          <w:lang w:val="en-US"/>
        </w:rPr>
      </w:pPr>
      <w:r w:rsidRPr="01A2AEBA">
        <w:rPr>
          <w:lang w:val="en-US"/>
        </w:rPr>
        <w:lastRenderedPageBreak/>
        <w:t xml:space="preserve">At the Battery Show </w:t>
      </w:r>
      <w:r w:rsidR="00087C97">
        <w:rPr>
          <w:lang w:val="en-US"/>
        </w:rPr>
        <w:t>North America</w:t>
      </w:r>
      <w:r w:rsidRPr="01A2AEBA">
        <w:rPr>
          <w:lang w:val="en-US"/>
        </w:rPr>
        <w:t xml:space="preserve"> 2025 from </w:t>
      </w:r>
      <w:r w:rsidR="00F74D30">
        <w:rPr>
          <w:lang w:val="en-US"/>
        </w:rPr>
        <w:t>October 6 to 9</w:t>
      </w:r>
      <w:r w:rsidRPr="01A2AEBA">
        <w:rPr>
          <w:lang w:val="en-US"/>
        </w:rPr>
        <w:t xml:space="preserve">, Dürr and GROB will be presenting their concept factory as a physical 3D model at their joint booth </w:t>
      </w:r>
      <w:r w:rsidR="00E20E5A">
        <w:rPr>
          <w:lang w:val="en-US"/>
        </w:rPr>
        <w:t xml:space="preserve">3822 </w:t>
      </w:r>
      <w:r w:rsidR="002E6380">
        <w:rPr>
          <w:lang w:val="en-US"/>
        </w:rPr>
        <w:t>at</w:t>
      </w:r>
      <w:r w:rsidR="00E20E5A">
        <w:rPr>
          <w:lang w:val="en-US"/>
        </w:rPr>
        <w:t xml:space="preserve"> Detroit</w:t>
      </w:r>
      <w:r w:rsidR="00C609F1">
        <w:rPr>
          <w:lang w:val="en-US"/>
        </w:rPr>
        <w:t>’s Huntington Place Convention Center</w:t>
      </w:r>
      <w:r w:rsidRPr="01A2AEBA">
        <w:rPr>
          <w:lang w:val="en-US"/>
        </w:rPr>
        <w:t>.</w:t>
      </w:r>
    </w:p>
    <w:p w14:paraId="2AFFCEEA" w14:textId="77777777" w:rsidR="00FA4BEB" w:rsidRPr="00FA4BEB" w:rsidRDefault="00FA4BEB" w:rsidP="00FA4BEB">
      <w:pPr>
        <w:pStyle w:val="Flietext"/>
        <w:rPr>
          <w:lang w:val="en-US"/>
        </w:rPr>
      </w:pPr>
    </w:p>
    <w:p w14:paraId="72DE7586" w14:textId="7DB8A71D" w:rsidR="008B158F" w:rsidRPr="00755FC1" w:rsidRDefault="2F959870" w:rsidP="008B158F">
      <w:pPr>
        <w:pStyle w:val="Flietext"/>
        <w:rPr>
          <w:lang w:val="en-US"/>
        </w:rPr>
      </w:pPr>
      <w:r w:rsidRPr="61125FAF">
        <w:rPr>
          <w:lang w:val="en-US"/>
        </w:rPr>
        <w:t xml:space="preserve">Dürr will be </w:t>
      </w:r>
      <w:r w:rsidR="44AB4FE4" w:rsidRPr="61125FAF">
        <w:rPr>
          <w:lang w:val="en-US"/>
        </w:rPr>
        <w:t>introducing</w:t>
      </w:r>
      <w:r w:rsidRPr="61125FAF">
        <w:rPr>
          <w:lang w:val="en-US"/>
        </w:rPr>
        <w:t xml:space="preserve"> a new nam</w:t>
      </w:r>
      <w:r w:rsidR="1481B245" w:rsidRPr="61125FAF">
        <w:rPr>
          <w:lang w:val="en-US"/>
        </w:rPr>
        <w:t>ing</w:t>
      </w:r>
      <w:r w:rsidRPr="61125FAF">
        <w:rPr>
          <w:lang w:val="en-US"/>
        </w:rPr>
        <w:t xml:space="preserve"> concept. </w:t>
      </w:r>
      <w:r w:rsidR="4605958E" w:rsidRPr="61125FAF">
        <w:rPr>
          <w:lang w:val="en-US"/>
        </w:rPr>
        <w:t>The company</w:t>
      </w:r>
      <w:r w:rsidRPr="61125FAF">
        <w:rPr>
          <w:lang w:val="en-US"/>
        </w:rPr>
        <w:t xml:space="preserve"> is bringing together its products for electrode coating and electrolyte filling under the </w:t>
      </w:r>
      <w:r w:rsidR="6DA6073C" w:rsidRPr="61125FAF">
        <w:rPr>
          <w:lang w:val="en-US"/>
        </w:rPr>
        <w:t xml:space="preserve">new </w:t>
      </w:r>
      <w:r w:rsidRPr="61125FAF">
        <w:rPr>
          <w:lang w:val="en-US"/>
        </w:rPr>
        <w:t>name “</w:t>
      </w:r>
      <w:proofErr w:type="spellStart"/>
      <w:proofErr w:type="gramStart"/>
      <w:r w:rsidRPr="61125FAF">
        <w:rPr>
          <w:b/>
          <w:bCs/>
          <w:lang w:val="en-US"/>
        </w:rPr>
        <w:t>X.Cell</w:t>
      </w:r>
      <w:r w:rsidRPr="61125FAF">
        <w:rPr>
          <w:lang w:val="en-US"/>
        </w:rPr>
        <w:t>ify</w:t>
      </w:r>
      <w:proofErr w:type="spellEnd"/>
      <w:proofErr w:type="gramEnd"/>
      <w:r w:rsidRPr="61125FAF">
        <w:rPr>
          <w:lang w:val="en-US"/>
        </w:rPr>
        <w:t>.”</w:t>
      </w:r>
    </w:p>
    <w:p w14:paraId="64A36B09" w14:textId="77777777" w:rsidR="0043457E" w:rsidRDefault="0043457E" w:rsidP="008B158F">
      <w:pPr>
        <w:pStyle w:val="Flietext"/>
        <w:rPr>
          <w:lang w:val="en-US"/>
        </w:rPr>
      </w:pPr>
    </w:p>
    <w:p w14:paraId="40A31E34" w14:textId="77777777" w:rsidR="004A6737" w:rsidRDefault="004A6737" w:rsidP="008B158F">
      <w:pPr>
        <w:pStyle w:val="Flietext"/>
        <w:rPr>
          <w:lang w:val="en-US"/>
        </w:rPr>
      </w:pPr>
    </w:p>
    <w:p w14:paraId="5B4F973B" w14:textId="28695818" w:rsidR="008B158F" w:rsidRPr="00BE45C2" w:rsidRDefault="0043457E" w:rsidP="008B158F">
      <w:pPr>
        <w:pStyle w:val="Flietext"/>
        <w:rPr>
          <w:b/>
          <w:bCs/>
          <w:lang w:val="en-US"/>
        </w:rPr>
      </w:pPr>
      <w:r w:rsidRPr="0043457E">
        <w:rPr>
          <w:b/>
          <w:bCs/>
          <w:lang w:val="en-US"/>
        </w:rPr>
        <w:t>Pictures</w:t>
      </w:r>
    </w:p>
    <w:p w14:paraId="2D1FEAB2" w14:textId="77777777" w:rsidR="0043457E" w:rsidRPr="00755FC1" w:rsidRDefault="0043457E" w:rsidP="008B158F">
      <w:pPr>
        <w:pStyle w:val="Flietext"/>
        <w:rPr>
          <w:lang w:val="en-US"/>
        </w:rPr>
      </w:pPr>
    </w:p>
    <w:p w14:paraId="5A771F2F" w14:textId="4E4F23F8" w:rsidR="00AE575F" w:rsidRDefault="00786361" w:rsidP="00666455">
      <w:pPr>
        <w:pStyle w:val="Abbildung"/>
        <w:spacing w:after="0"/>
        <w:rPr>
          <w:rStyle w:val="Fettung"/>
          <w:b w:val="0"/>
          <w:bCs/>
          <w:lang w:val="en-US"/>
        </w:rPr>
      </w:pPr>
      <w:bookmarkStart w:id="1" w:name="_Hlk199875607"/>
      <w:r>
        <w:rPr>
          <w:noProof/>
        </w:rPr>
        <w:drawing>
          <wp:inline distT="0" distB="0" distL="0" distR="0" wp14:anchorId="3B2B9AAD" wp14:editId="7C607BE8">
            <wp:extent cx="2894618" cy="3857625"/>
            <wp:effectExtent l="0" t="0" r="1270" b="0"/>
            <wp:docPr id="12826957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906187" cy="3873043"/>
                    </a:xfrm>
                    <a:prstGeom prst="rect">
                      <a:avLst/>
                    </a:prstGeom>
                    <a:noFill/>
                    <a:ln>
                      <a:noFill/>
                    </a:ln>
                  </pic:spPr>
                </pic:pic>
              </a:graphicData>
            </a:graphic>
          </wp:inline>
        </w:drawing>
      </w:r>
    </w:p>
    <w:p w14:paraId="167BEDFE" w14:textId="77777777" w:rsidR="00BE45C2" w:rsidRDefault="008B158F" w:rsidP="00666455">
      <w:pPr>
        <w:pStyle w:val="Abbildung"/>
        <w:spacing w:after="0"/>
        <w:rPr>
          <w:lang w:val="en-US"/>
        </w:rPr>
      </w:pPr>
      <w:r w:rsidRPr="00666455">
        <w:rPr>
          <w:rStyle w:val="Fettung"/>
          <w:b w:val="0"/>
          <w:bCs/>
          <w:lang w:val="en-US"/>
        </w:rPr>
        <w:t>Figure 1</w:t>
      </w:r>
      <w:r w:rsidRPr="00666455">
        <w:rPr>
          <w:lang w:val="en-US"/>
        </w:rPr>
        <w:t xml:space="preserve">: </w:t>
      </w:r>
      <w:r w:rsidR="00880934">
        <w:rPr>
          <w:lang w:val="en-US"/>
        </w:rPr>
        <w:t>Dürr and GROB</w:t>
      </w:r>
      <w:r w:rsidR="00B119E6">
        <w:rPr>
          <w:lang w:val="en-US"/>
        </w:rPr>
        <w:t xml:space="preserve"> are</w:t>
      </w:r>
      <w:r w:rsidR="00B119E6" w:rsidRPr="01A2AEBA">
        <w:rPr>
          <w:lang w:val="en-US"/>
        </w:rPr>
        <w:t xml:space="preserve"> presenting their concept factory</w:t>
      </w:r>
      <w:r w:rsidR="00B119E6">
        <w:rPr>
          <w:lang w:val="en-US"/>
        </w:rPr>
        <w:t xml:space="preserve"> </w:t>
      </w:r>
      <w:r w:rsidR="00154741">
        <w:rPr>
          <w:lang w:val="en-US"/>
        </w:rPr>
        <w:t>at The Battery Show North America i</w:t>
      </w:r>
      <w:r w:rsidR="00DC7107">
        <w:rPr>
          <w:lang w:val="en-US"/>
        </w:rPr>
        <w:t>n Detroit.</w:t>
      </w:r>
      <w:r w:rsidR="00880934">
        <w:rPr>
          <w:lang w:val="en-US"/>
        </w:rPr>
        <w:t xml:space="preserve"> </w:t>
      </w:r>
      <w:bookmarkEnd w:id="1"/>
    </w:p>
    <w:p w14:paraId="3C786D0D" w14:textId="77777777" w:rsidR="00BE45C2" w:rsidRDefault="00BE45C2" w:rsidP="00666455">
      <w:pPr>
        <w:pStyle w:val="Abbildung"/>
        <w:spacing w:after="0"/>
        <w:rPr>
          <w:lang w:val="en-US"/>
        </w:rPr>
      </w:pPr>
    </w:p>
    <w:p w14:paraId="7F1D07A1" w14:textId="7DC65359" w:rsidR="00666455" w:rsidRPr="00BB139D" w:rsidRDefault="00666455" w:rsidP="00666455">
      <w:pPr>
        <w:pStyle w:val="Abbildung"/>
        <w:spacing w:after="0"/>
        <w:rPr>
          <w:lang w:val="en-US"/>
        </w:rPr>
      </w:pPr>
      <w:r>
        <w:rPr>
          <w:lang w:val="en-US"/>
        </w:rPr>
        <w:lastRenderedPageBreak/>
        <w:br/>
      </w:r>
      <w:r w:rsidR="00AE575F">
        <w:rPr>
          <w:noProof/>
          <w:lang w:eastAsia="de-DE"/>
        </w:rPr>
        <w:drawing>
          <wp:inline distT="0" distB="0" distL="0" distR="0" wp14:anchorId="04E59150" wp14:editId="6A000344">
            <wp:extent cx="4680000" cy="2358094"/>
            <wp:effectExtent l="0" t="0" r="6350" b="4445"/>
            <wp:docPr id="2139964230" name="Grafik 3"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964230" name="Grafik 3" descr="Ein Bild, das Screenshot enthält.&#10;&#10;KI-generierte Inhalte können fehlerhaft sein."/>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680000" cy="2358094"/>
                    </a:xfrm>
                    <a:prstGeom prst="rect">
                      <a:avLst/>
                    </a:prstGeom>
                    <a:noFill/>
                    <a:ln>
                      <a:noFill/>
                    </a:ln>
                    <a:extLst>
                      <a:ext uri="{53640926-AAD7-44D8-BBD7-CCE9431645EC}">
                        <a14:shadowObscured xmlns:a14="http://schemas.microsoft.com/office/drawing/2010/main"/>
                      </a:ext>
                    </a:extLst>
                  </pic:spPr>
                </pic:pic>
              </a:graphicData>
            </a:graphic>
          </wp:inline>
        </w:drawing>
      </w:r>
    </w:p>
    <w:p w14:paraId="122B3007" w14:textId="73C2AFB8" w:rsidR="00666455" w:rsidRDefault="00666455" w:rsidP="00666455">
      <w:pPr>
        <w:pStyle w:val="Flietext"/>
        <w:spacing w:line="240" w:lineRule="auto"/>
        <w:rPr>
          <w:rStyle w:val="Fettung"/>
          <w:b w:val="0"/>
          <w:bCs/>
          <w:sz w:val="17"/>
          <w:szCs w:val="17"/>
          <w:lang w:val="en-US"/>
        </w:rPr>
      </w:pPr>
      <w:r w:rsidRPr="00666455">
        <w:rPr>
          <w:rStyle w:val="Fettung"/>
          <w:b w:val="0"/>
          <w:bCs/>
          <w:sz w:val="17"/>
          <w:szCs w:val="17"/>
          <w:lang w:val="en-US"/>
        </w:rPr>
        <w:t xml:space="preserve">Figure </w:t>
      </w:r>
      <w:r>
        <w:rPr>
          <w:rStyle w:val="Fettung"/>
          <w:b w:val="0"/>
          <w:bCs/>
          <w:sz w:val="17"/>
          <w:szCs w:val="17"/>
          <w:lang w:val="en-US"/>
        </w:rPr>
        <w:t>2</w:t>
      </w:r>
      <w:r w:rsidRPr="00666455">
        <w:rPr>
          <w:rStyle w:val="Fettung"/>
          <w:b w:val="0"/>
          <w:bCs/>
          <w:sz w:val="17"/>
          <w:szCs w:val="17"/>
          <w:lang w:val="en-US"/>
        </w:rPr>
        <w:t xml:space="preserve">: The concept factory developed by Dürr and GROB compares a state-of-the-art process with a next-generation process that requires 50% less space and </w:t>
      </w:r>
      <w:r w:rsidR="0089035E">
        <w:rPr>
          <w:rStyle w:val="Fettung"/>
          <w:b w:val="0"/>
          <w:bCs/>
          <w:sz w:val="17"/>
          <w:szCs w:val="17"/>
          <w:lang w:val="en-US"/>
        </w:rPr>
        <w:t xml:space="preserve">70% less </w:t>
      </w:r>
      <w:r w:rsidRPr="00666455">
        <w:rPr>
          <w:rStyle w:val="Fettung"/>
          <w:b w:val="0"/>
          <w:bCs/>
          <w:sz w:val="17"/>
          <w:szCs w:val="17"/>
          <w:lang w:val="en-US"/>
        </w:rPr>
        <w:t>energy.</w:t>
      </w:r>
    </w:p>
    <w:p w14:paraId="17BAB8E1" w14:textId="6C57A1B9" w:rsidR="00666455" w:rsidRPr="00880934" w:rsidRDefault="00666455" w:rsidP="00666455">
      <w:pPr>
        <w:pStyle w:val="Flietext"/>
        <w:spacing w:line="240" w:lineRule="auto"/>
        <w:rPr>
          <w:sz w:val="17"/>
          <w:szCs w:val="17"/>
          <w:lang w:val="en-US"/>
        </w:rPr>
      </w:pPr>
      <w:r w:rsidRPr="00880934">
        <w:rPr>
          <w:sz w:val="17"/>
          <w:szCs w:val="17"/>
          <w:lang w:val="en-US"/>
        </w:rPr>
        <w:br/>
      </w:r>
    </w:p>
    <w:p w14:paraId="7D7181EB" w14:textId="67F3CC8D" w:rsidR="00657A9A" w:rsidRDefault="00657A9A" w:rsidP="00666455">
      <w:pPr>
        <w:pStyle w:val="Flietext"/>
        <w:spacing w:line="240" w:lineRule="auto"/>
        <w:rPr>
          <w:sz w:val="17"/>
          <w:szCs w:val="17"/>
          <w:lang w:val="en-US"/>
        </w:rPr>
      </w:pPr>
      <w:r>
        <w:rPr>
          <w:noProof/>
          <w:sz w:val="17"/>
          <w:szCs w:val="17"/>
          <w:lang w:val="en-US"/>
        </w:rPr>
        <w:drawing>
          <wp:inline distT="0" distB="0" distL="0" distR="0" wp14:anchorId="12A1E9DF" wp14:editId="4E6E7304">
            <wp:extent cx="4914900" cy="2771775"/>
            <wp:effectExtent l="0" t="0" r="0" b="9525"/>
            <wp:docPr id="144025268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914900" cy="2771775"/>
                    </a:xfrm>
                    <a:prstGeom prst="rect">
                      <a:avLst/>
                    </a:prstGeom>
                    <a:noFill/>
                    <a:ln>
                      <a:noFill/>
                    </a:ln>
                  </pic:spPr>
                </pic:pic>
              </a:graphicData>
            </a:graphic>
          </wp:inline>
        </w:drawing>
      </w:r>
    </w:p>
    <w:p w14:paraId="71536049" w14:textId="4E200A6B" w:rsidR="00666455" w:rsidRPr="00421ECB" w:rsidRDefault="00666455" w:rsidP="00666455">
      <w:pPr>
        <w:pStyle w:val="Flietext"/>
        <w:spacing w:line="240" w:lineRule="auto"/>
        <w:rPr>
          <w:sz w:val="17"/>
          <w:szCs w:val="17"/>
          <w:lang w:val="en-US"/>
        </w:rPr>
      </w:pPr>
      <w:r w:rsidRPr="00421ECB">
        <w:rPr>
          <w:sz w:val="17"/>
          <w:szCs w:val="17"/>
          <w:lang w:val="en-US"/>
        </w:rPr>
        <w:t>Figure 3: Dürr</w:t>
      </w:r>
      <w:r w:rsidR="00FE23E7">
        <w:rPr>
          <w:sz w:val="17"/>
          <w:szCs w:val="17"/>
          <w:lang w:val="en-US"/>
        </w:rPr>
        <w:t xml:space="preserve">’s advanced wet coating technology: </w:t>
      </w:r>
      <w:r w:rsidR="0041384F">
        <w:rPr>
          <w:sz w:val="17"/>
          <w:szCs w:val="17"/>
          <w:lang w:val="en-US"/>
        </w:rPr>
        <w:t>simulta</w:t>
      </w:r>
      <w:r w:rsidR="00442B69">
        <w:rPr>
          <w:sz w:val="17"/>
          <w:szCs w:val="17"/>
          <w:lang w:val="en-US"/>
        </w:rPr>
        <w:t>neous</w:t>
      </w:r>
      <w:r w:rsidR="00421ECB">
        <w:rPr>
          <w:sz w:val="17"/>
          <w:szCs w:val="17"/>
          <w:lang w:val="en-US"/>
        </w:rPr>
        <w:t xml:space="preserve"> </w:t>
      </w:r>
      <w:r w:rsidR="00F37039">
        <w:rPr>
          <w:sz w:val="17"/>
          <w:szCs w:val="17"/>
          <w:lang w:val="en-US"/>
        </w:rPr>
        <w:t xml:space="preserve">electrode </w:t>
      </w:r>
      <w:r w:rsidR="00421ECB">
        <w:rPr>
          <w:sz w:val="17"/>
          <w:szCs w:val="17"/>
          <w:lang w:val="en-US"/>
        </w:rPr>
        <w:t>coating</w:t>
      </w:r>
    </w:p>
    <w:p w14:paraId="26A1B47A" w14:textId="77777777" w:rsidR="00666455" w:rsidRDefault="00666455" w:rsidP="00666455">
      <w:pPr>
        <w:pStyle w:val="Flietext"/>
        <w:spacing w:line="240" w:lineRule="auto"/>
        <w:rPr>
          <w:sz w:val="17"/>
          <w:szCs w:val="17"/>
          <w:lang w:val="en-US"/>
        </w:rPr>
      </w:pPr>
    </w:p>
    <w:p w14:paraId="0F1EEEAC" w14:textId="2DFDA51A" w:rsidR="00534491" w:rsidRPr="00421ECB" w:rsidRDefault="00DA1A96" w:rsidP="00666455">
      <w:pPr>
        <w:pStyle w:val="Flietext"/>
        <w:spacing w:line="240" w:lineRule="auto"/>
        <w:rPr>
          <w:sz w:val="17"/>
          <w:szCs w:val="17"/>
          <w:lang w:val="en-US"/>
        </w:rPr>
      </w:pPr>
      <w:r>
        <w:rPr>
          <w:noProof/>
          <w:sz w:val="17"/>
          <w:szCs w:val="17"/>
          <w:lang w:val="en-US"/>
        </w:rPr>
        <w:lastRenderedPageBreak/>
        <w:drawing>
          <wp:inline distT="0" distB="0" distL="0" distR="0" wp14:anchorId="534F6586" wp14:editId="1AAE191A">
            <wp:extent cx="3108325" cy="3790950"/>
            <wp:effectExtent l="0" t="0" r="0" b="0"/>
            <wp:docPr id="12233618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b="18658"/>
                    <a:stretch/>
                  </pic:blipFill>
                  <pic:spPr bwMode="auto">
                    <a:xfrm>
                      <a:off x="0" y="0"/>
                      <a:ext cx="3123373" cy="3809303"/>
                    </a:xfrm>
                    <a:prstGeom prst="rect">
                      <a:avLst/>
                    </a:prstGeom>
                    <a:noFill/>
                    <a:ln>
                      <a:noFill/>
                    </a:ln>
                    <a:extLst>
                      <a:ext uri="{53640926-AAD7-44D8-BBD7-CCE9431645EC}">
                        <a14:shadowObscured xmlns:a14="http://schemas.microsoft.com/office/drawing/2010/main"/>
                      </a:ext>
                    </a:extLst>
                  </pic:spPr>
                </pic:pic>
              </a:graphicData>
            </a:graphic>
          </wp:inline>
        </w:drawing>
      </w:r>
    </w:p>
    <w:p w14:paraId="1354D218" w14:textId="34B92050" w:rsidR="00666455" w:rsidRPr="00666455" w:rsidRDefault="00666455" w:rsidP="00666455">
      <w:pPr>
        <w:pStyle w:val="Flietext"/>
        <w:spacing w:line="240" w:lineRule="auto"/>
        <w:rPr>
          <w:sz w:val="17"/>
          <w:szCs w:val="17"/>
          <w:lang w:val="en-US"/>
        </w:rPr>
      </w:pPr>
      <w:r w:rsidRPr="00666455">
        <w:rPr>
          <w:sz w:val="17"/>
          <w:szCs w:val="17"/>
          <w:lang w:val="en-US"/>
        </w:rPr>
        <w:t>Figure 4: Grob Z-Folder for</w:t>
      </w:r>
      <w:r>
        <w:rPr>
          <w:sz w:val="17"/>
          <w:szCs w:val="17"/>
          <w:lang w:val="en-US"/>
        </w:rPr>
        <w:t xml:space="preserve"> cell asse</w:t>
      </w:r>
      <w:r w:rsidR="006633D9">
        <w:rPr>
          <w:sz w:val="17"/>
          <w:szCs w:val="17"/>
          <w:lang w:val="en-US"/>
        </w:rPr>
        <w:t>m</w:t>
      </w:r>
      <w:r>
        <w:rPr>
          <w:sz w:val="17"/>
          <w:szCs w:val="17"/>
          <w:lang w:val="en-US"/>
        </w:rPr>
        <w:t>bly</w:t>
      </w:r>
    </w:p>
    <w:p w14:paraId="380C8E8D" w14:textId="77777777" w:rsidR="00666455" w:rsidRPr="00666455" w:rsidRDefault="00666455" w:rsidP="00666455">
      <w:pPr>
        <w:pStyle w:val="Flietext"/>
        <w:spacing w:line="240" w:lineRule="auto"/>
        <w:rPr>
          <w:sz w:val="17"/>
          <w:szCs w:val="17"/>
          <w:lang w:val="en-US"/>
        </w:rPr>
      </w:pPr>
    </w:p>
    <w:p w14:paraId="54C59B07" w14:textId="3950BEAE" w:rsidR="00666455" w:rsidRPr="00CC54CB" w:rsidRDefault="006633D9" w:rsidP="00666455">
      <w:pPr>
        <w:pStyle w:val="Flietext"/>
        <w:spacing w:line="240" w:lineRule="auto"/>
        <w:rPr>
          <w:sz w:val="17"/>
          <w:szCs w:val="17"/>
          <w:lang w:val="en-US"/>
        </w:rPr>
      </w:pPr>
      <w:r>
        <w:rPr>
          <w:noProof/>
          <w:sz w:val="17"/>
          <w:szCs w:val="17"/>
          <w:lang w:val="en-US"/>
        </w:rPr>
        <w:drawing>
          <wp:inline distT="0" distB="0" distL="0" distR="0" wp14:anchorId="68E9057C" wp14:editId="5675635B">
            <wp:extent cx="4354879" cy="2905125"/>
            <wp:effectExtent l="0" t="0" r="7620" b="0"/>
            <wp:docPr id="15090611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4364142" cy="2911304"/>
                    </a:xfrm>
                    <a:prstGeom prst="rect">
                      <a:avLst/>
                    </a:prstGeom>
                    <a:noFill/>
                    <a:ln>
                      <a:noFill/>
                    </a:ln>
                  </pic:spPr>
                </pic:pic>
              </a:graphicData>
            </a:graphic>
          </wp:inline>
        </w:drawing>
      </w:r>
    </w:p>
    <w:p w14:paraId="3BD93349" w14:textId="0A70BF62" w:rsidR="00666455" w:rsidRPr="00666455" w:rsidRDefault="00666455" w:rsidP="00666455">
      <w:pPr>
        <w:pStyle w:val="Flietext"/>
        <w:spacing w:line="240" w:lineRule="auto"/>
        <w:rPr>
          <w:sz w:val="17"/>
          <w:szCs w:val="17"/>
          <w:lang w:val="en-US"/>
        </w:rPr>
      </w:pPr>
      <w:r w:rsidRPr="00666455">
        <w:rPr>
          <w:sz w:val="17"/>
          <w:szCs w:val="17"/>
          <w:lang w:val="en-US"/>
        </w:rPr>
        <w:t xml:space="preserve">Figure 5: Dürr </w:t>
      </w:r>
      <w:r w:rsidR="00157C70">
        <w:rPr>
          <w:sz w:val="17"/>
          <w:szCs w:val="17"/>
          <w:lang w:val="en-US"/>
        </w:rPr>
        <w:t>e</w:t>
      </w:r>
      <w:r w:rsidRPr="00666455">
        <w:rPr>
          <w:sz w:val="17"/>
          <w:szCs w:val="17"/>
          <w:lang w:val="en-US"/>
        </w:rPr>
        <w:t xml:space="preserve">lectrolyte filling </w:t>
      </w:r>
      <w:proofErr w:type="spellStart"/>
      <w:proofErr w:type="gramStart"/>
      <w:r w:rsidRPr="00157C70">
        <w:rPr>
          <w:b/>
          <w:bCs/>
          <w:sz w:val="17"/>
          <w:szCs w:val="17"/>
          <w:lang w:val="en-US"/>
        </w:rPr>
        <w:t>X.Cell</w:t>
      </w:r>
      <w:r w:rsidRPr="00666455">
        <w:rPr>
          <w:sz w:val="17"/>
          <w:szCs w:val="17"/>
          <w:lang w:val="en-US"/>
        </w:rPr>
        <w:t>ify</w:t>
      </w:r>
      <w:proofErr w:type="spellEnd"/>
      <w:proofErr w:type="gramEnd"/>
      <w:r w:rsidRPr="00666455">
        <w:rPr>
          <w:sz w:val="17"/>
          <w:szCs w:val="17"/>
          <w:lang w:val="en-US"/>
        </w:rPr>
        <w:t xml:space="preserve"> PF</w:t>
      </w:r>
    </w:p>
    <w:p w14:paraId="169145E6" w14:textId="77777777" w:rsidR="00666455" w:rsidRPr="00666455" w:rsidRDefault="00666455" w:rsidP="00666455">
      <w:pPr>
        <w:pStyle w:val="Flietext"/>
        <w:spacing w:line="240" w:lineRule="auto"/>
        <w:rPr>
          <w:sz w:val="17"/>
          <w:szCs w:val="17"/>
          <w:lang w:val="en-US"/>
        </w:rPr>
      </w:pPr>
    </w:p>
    <w:p w14:paraId="44E44801" w14:textId="77777777" w:rsidR="00F46119" w:rsidRPr="00591B06" w:rsidRDefault="00F46119" w:rsidP="00D1452F">
      <w:pPr>
        <w:spacing w:after="160"/>
        <w:rPr>
          <w:b/>
          <w:sz w:val="18"/>
          <w:szCs w:val="20"/>
          <w:lang w:val="en-US"/>
        </w:rPr>
      </w:pPr>
      <w:r w:rsidRPr="00591B06">
        <w:rPr>
          <w:b/>
          <w:sz w:val="18"/>
          <w:szCs w:val="20"/>
          <w:lang w:val="en-US"/>
        </w:rPr>
        <w:lastRenderedPageBreak/>
        <w:t>About Dürr</w:t>
      </w:r>
    </w:p>
    <w:p w14:paraId="3F606112" w14:textId="77777777" w:rsidR="00A17E90" w:rsidRPr="00A17E90" w:rsidRDefault="00A17E90" w:rsidP="00A17E90">
      <w:pPr>
        <w:spacing w:line="240" w:lineRule="auto"/>
        <w:rPr>
          <w:rFonts w:cs="Arial"/>
          <w:color w:val="auto"/>
          <w:sz w:val="18"/>
          <w:szCs w:val="18"/>
          <w:lang w:val="en-US" w:eastAsia="ja-JP"/>
        </w:rPr>
      </w:pPr>
      <w:r w:rsidRPr="00A17E90">
        <w:rPr>
          <w:rFonts w:cs="Arial"/>
          <w:color w:val="auto"/>
          <w:sz w:val="18"/>
          <w:szCs w:val="18"/>
          <w:lang w:val="en-US" w:eastAsia="ja-JP"/>
        </w:rPr>
        <w:t>The Dürr Group has been established in the United States since 1970 and currently employs approximately 1,400 people. From the Campus with a state-of-art validation, testing, and training center in Southfield, MI, Dürr USA represents four of the five divisions. Paint and Final Assembly Systems offers equipment for painting and assembly processes, while Application Technology provides paint, sealants and adhesives application systems. Dürr’s Clean Technology Systems division is leading in air pollution control, noise abatement systems, and battery electrode coating lines. Dürr has three locations in the US: Dürr Systems, Inc. in Southfield, MI, and De Pere, WI; Durr Universal, Inc. in Stoughton, WI. The subsidiary Schenck USA Corp., with headquarters in Deer Park, NY, and additional locations in Hudson, MA, and Southfield, MI, offers balancing machines, vibration and condition monitoring systems, spin testing and services for the aerospace, automotive and general industry. The customers of Dürr USA include automotive and commercial vehicle manufacturers, as well as their suppliers, and a diverse group of other industries like the chemical or wood industry. HOMAG Machinery North America operates the production facilities for HOMAG Group in Grand Rapids, MI, which is also the base for the sales and service company Stiles Machinery Inc. The HOMAG Group produces machinery and equipment for the woodworking industry.</w:t>
      </w:r>
    </w:p>
    <w:p w14:paraId="6A37A118" w14:textId="77777777" w:rsidR="00A17E90" w:rsidRDefault="00A17E90" w:rsidP="00F46119">
      <w:pPr>
        <w:spacing w:line="240" w:lineRule="auto"/>
        <w:rPr>
          <w:rFonts w:cs="Arial"/>
          <w:color w:val="auto"/>
          <w:sz w:val="18"/>
          <w:szCs w:val="18"/>
          <w:lang w:val="en-US" w:eastAsia="ja-JP"/>
        </w:rPr>
      </w:pPr>
    </w:p>
    <w:p w14:paraId="04AB1506" w14:textId="45FBDC1A" w:rsidR="00F46119" w:rsidRPr="00A17E90" w:rsidRDefault="00A17E90" w:rsidP="00F46119">
      <w:pPr>
        <w:spacing w:line="240" w:lineRule="auto"/>
        <w:rPr>
          <w:rFonts w:cs="Arial"/>
          <w:color w:val="auto"/>
          <w:sz w:val="18"/>
          <w:szCs w:val="18"/>
          <w:lang w:val="en-US" w:eastAsia="ja-JP"/>
        </w:rPr>
      </w:pPr>
      <w:r w:rsidRPr="00A17E90">
        <w:rPr>
          <w:rFonts w:cs="Arial"/>
          <w:color w:val="auto"/>
          <w:sz w:val="18"/>
          <w:szCs w:val="18"/>
          <w:lang w:val="en-US" w:eastAsia="ja-JP"/>
        </w:rPr>
        <w:t xml:space="preserve">The Dürr Group is one of the world's leading mechanical and plant engineering firms with </w:t>
      </w:r>
      <w:proofErr w:type="gramStart"/>
      <w:r w:rsidRPr="00A17E90">
        <w:rPr>
          <w:rFonts w:cs="Arial"/>
          <w:color w:val="auto"/>
          <w:sz w:val="18"/>
          <w:szCs w:val="18"/>
          <w:lang w:val="en-US" w:eastAsia="ja-JP"/>
        </w:rPr>
        <w:t>particular expertise</w:t>
      </w:r>
      <w:proofErr w:type="gramEnd"/>
      <w:r w:rsidRPr="00A17E90">
        <w:rPr>
          <w:rFonts w:cs="Arial"/>
          <w:color w:val="auto"/>
          <w:sz w:val="18"/>
          <w:szCs w:val="18"/>
          <w:lang w:val="en-US" w:eastAsia="ja-JP"/>
        </w:rPr>
        <w:t xml:space="preserv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2024, the company generated sales of €4.7 billion. The Dürr Group has around 18,300 employees and 139 business locations in 33 countries. As of January 1, 2025, the former divisions Paint and Final Assembly Systems and Application Technology were merged to form the new Automotive division. Since then, the Dürr Group has been operating in the market with four divisions:</w:t>
      </w:r>
    </w:p>
    <w:p w14:paraId="325245AC" w14:textId="77777777" w:rsidR="00F46119" w:rsidRPr="00B301F4" w:rsidRDefault="00F46119" w:rsidP="00F46119">
      <w:pPr>
        <w:suppressAutoHyphens/>
        <w:autoSpaceDN w:val="0"/>
        <w:spacing w:line="240" w:lineRule="auto"/>
        <w:rPr>
          <w:rFonts w:cs="Arial"/>
          <w:color w:val="auto"/>
          <w:sz w:val="18"/>
          <w:szCs w:val="18"/>
          <w:lang w:val="en-US" w:eastAsia="ja-JP"/>
        </w:rPr>
      </w:pPr>
    </w:p>
    <w:p w14:paraId="0C7D6B81" w14:textId="77777777" w:rsidR="00A17E90" w:rsidRPr="00A17E90" w:rsidRDefault="00A17E90" w:rsidP="00A17E90">
      <w:pPr>
        <w:numPr>
          <w:ilvl w:val="0"/>
          <w:numId w:val="20"/>
        </w:numPr>
        <w:suppressAutoHyphens/>
        <w:autoSpaceDN w:val="0"/>
        <w:spacing w:line="240" w:lineRule="auto"/>
        <w:textAlignment w:val="baseline"/>
        <w:rPr>
          <w:rFonts w:cs="Arial"/>
          <w:color w:val="auto"/>
          <w:sz w:val="18"/>
          <w:szCs w:val="18"/>
          <w:lang w:val="en-US" w:eastAsia="ja-JP"/>
        </w:rPr>
      </w:pPr>
      <w:r w:rsidRPr="00A17E90">
        <w:rPr>
          <w:rFonts w:cs="Arial"/>
          <w:b/>
          <w:bCs/>
          <w:color w:val="auto"/>
          <w:sz w:val="18"/>
          <w:szCs w:val="18"/>
          <w:lang w:val="en-US" w:eastAsia="ja-JP"/>
        </w:rPr>
        <w:t>Automotive:</w:t>
      </w:r>
      <w:r w:rsidRPr="00A17E90">
        <w:rPr>
          <w:rFonts w:cs="Arial"/>
          <w:color w:val="auto"/>
          <w:sz w:val="18"/>
          <w:szCs w:val="18"/>
          <w:lang w:val="en-US" w:eastAsia="ja-JP"/>
        </w:rPr>
        <w:t xml:space="preserve"> painting technology, final assembly, testing and filling technology</w:t>
      </w:r>
    </w:p>
    <w:p w14:paraId="4291E53E" w14:textId="77777777" w:rsidR="00A17E90" w:rsidRPr="00A17E90" w:rsidRDefault="00A17E90" w:rsidP="00A17E90">
      <w:pPr>
        <w:numPr>
          <w:ilvl w:val="0"/>
          <w:numId w:val="20"/>
        </w:numPr>
        <w:suppressAutoHyphens/>
        <w:autoSpaceDN w:val="0"/>
        <w:spacing w:line="240" w:lineRule="auto"/>
        <w:textAlignment w:val="baseline"/>
        <w:rPr>
          <w:rFonts w:cs="Arial"/>
          <w:color w:val="auto"/>
          <w:sz w:val="18"/>
          <w:szCs w:val="18"/>
          <w:lang w:val="en-US" w:eastAsia="ja-JP"/>
        </w:rPr>
      </w:pPr>
      <w:r w:rsidRPr="00A17E90">
        <w:rPr>
          <w:rFonts w:cs="Arial"/>
          <w:b/>
          <w:bCs/>
          <w:color w:val="auto"/>
          <w:sz w:val="18"/>
          <w:szCs w:val="18"/>
          <w:lang w:val="en-US" w:eastAsia="ja-JP"/>
        </w:rPr>
        <w:t>Industrial Automation:</w:t>
      </w:r>
      <w:r w:rsidRPr="00A17E90">
        <w:rPr>
          <w:rFonts w:cs="Arial"/>
          <w:color w:val="auto"/>
          <w:sz w:val="18"/>
          <w:szCs w:val="18"/>
          <w:lang w:val="en-US" w:eastAsia="ja-JP"/>
        </w:rPr>
        <w:t xml:space="preserve"> automated assembly and test systems for automotive components, medical devices, and consumer goods as well as balancing technology solutions and coating systems for battery electrodes</w:t>
      </w:r>
    </w:p>
    <w:p w14:paraId="721449E5" w14:textId="77777777" w:rsidR="00A17E90" w:rsidRPr="00A17E90" w:rsidRDefault="00A17E90" w:rsidP="00A17E90">
      <w:pPr>
        <w:numPr>
          <w:ilvl w:val="0"/>
          <w:numId w:val="20"/>
        </w:numPr>
        <w:suppressAutoHyphens/>
        <w:autoSpaceDN w:val="0"/>
        <w:spacing w:line="240" w:lineRule="auto"/>
        <w:textAlignment w:val="baseline"/>
        <w:rPr>
          <w:rFonts w:cs="Arial"/>
          <w:color w:val="auto"/>
          <w:sz w:val="18"/>
          <w:szCs w:val="18"/>
          <w:lang w:val="en-US" w:eastAsia="ja-JP"/>
        </w:rPr>
      </w:pPr>
      <w:r w:rsidRPr="00A17E90">
        <w:rPr>
          <w:rFonts w:cs="Arial"/>
          <w:b/>
          <w:bCs/>
          <w:color w:val="auto"/>
          <w:sz w:val="18"/>
          <w:szCs w:val="18"/>
          <w:lang w:val="en-US" w:eastAsia="ja-JP"/>
        </w:rPr>
        <w:t>Woodworking:</w:t>
      </w:r>
      <w:r w:rsidRPr="00A17E90">
        <w:rPr>
          <w:rFonts w:cs="Arial"/>
          <w:color w:val="auto"/>
          <w:sz w:val="18"/>
          <w:szCs w:val="18"/>
          <w:lang w:val="en-US" w:eastAsia="ja-JP"/>
        </w:rPr>
        <w:t xml:space="preserve"> machinery and equipment for the woodworking industry</w:t>
      </w:r>
    </w:p>
    <w:p w14:paraId="335EE350" w14:textId="710B55D4" w:rsidR="00A17E90" w:rsidRPr="00A17E90" w:rsidRDefault="00A17E90" w:rsidP="00A17E90">
      <w:pPr>
        <w:numPr>
          <w:ilvl w:val="0"/>
          <w:numId w:val="20"/>
        </w:numPr>
        <w:suppressAutoHyphens/>
        <w:autoSpaceDN w:val="0"/>
        <w:spacing w:line="240" w:lineRule="auto"/>
        <w:textAlignment w:val="baseline"/>
        <w:rPr>
          <w:rFonts w:cs="Arial"/>
          <w:color w:val="auto"/>
          <w:sz w:val="18"/>
          <w:szCs w:val="18"/>
          <w:lang w:val="en-US" w:eastAsia="ja-JP"/>
        </w:rPr>
      </w:pPr>
      <w:r w:rsidRPr="00A17E90">
        <w:rPr>
          <w:rFonts w:cs="Arial"/>
          <w:b/>
          <w:bCs/>
          <w:color w:val="auto"/>
          <w:sz w:val="18"/>
          <w:szCs w:val="18"/>
          <w:lang w:val="en-US" w:eastAsia="ja-JP"/>
        </w:rPr>
        <w:t>Clean Technology Systems Environmental:</w:t>
      </w:r>
      <w:r w:rsidRPr="00A17E90">
        <w:rPr>
          <w:rFonts w:cs="Arial"/>
          <w:color w:val="auto"/>
          <w:sz w:val="18"/>
          <w:szCs w:val="18"/>
          <w:lang w:val="en-US" w:eastAsia="ja-JP"/>
        </w:rPr>
        <w:t xml:space="preserve"> air pollution control and noise abatement systems</w:t>
      </w:r>
    </w:p>
    <w:p w14:paraId="6760FEB2" w14:textId="77777777" w:rsidR="00591B06" w:rsidRDefault="00591B06" w:rsidP="00591B06">
      <w:pPr>
        <w:suppressAutoHyphens/>
        <w:autoSpaceDN w:val="0"/>
        <w:spacing w:line="240" w:lineRule="auto"/>
        <w:textAlignment w:val="baseline"/>
        <w:rPr>
          <w:rFonts w:cs="Arial"/>
          <w:color w:val="auto"/>
          <w:sz w:val="18"/>
          <w:szCs w:val="18"/>
          <w:lang w:val="en-US" w:eastAsia="ja-JP"/>
        </w:rPr>
      </w:pPr>
    </w:p>
    <w:p w14:paraId="1E28426B" w14:textId="77777777" w:rsidR="00D1452F" w:rsidRDefault="00D1452F" w:rsidP="00591B06">
      <w:pPr>
        <w:suppressAutoHyphens/>
        <w:autoSpaceDN w:val="0"/>
        <w:spacing w:line="240" w:lineRule="auto"/>
        <w:textAlignment w:val="baseline"/>
        <w:rPr>
          <w:rFonts w:cs="Arial"/>
          <w:color w:val="auto"/>
          <w:sz w:val="18"/>
          <w:szCs w:val="18"/>
          <w:lang w:val="en-US" w:eastAsia="ja-JP"/>
        </w:rPr>
      </w:pPr>
    </w:p>
    <w:p w14:paraId="136D3403" w14:textId="711B70A5" w:rsidR="008D3921" w:rsidRPr="008D3921" w:rsidRDefault="008D3921" w:rsidP="00D1452F">
      <w:pPr>
        <w:suppressAutoHyphens/>
        <w:autoSpaceDN w:val="0"/>
        <w:spacing w:after="160" w:line="240" w:lineRule="auto"/>
        <w:textAlignment w:val="baseline"/>
        <w:rPr>
          <w:rFonts w:cs="Arial"/>
          <w:b/>
          <w:bCs/>
          <w:color w:val="auto"/>
          <w:sz w:val="18"/>
          <w:szCs w:val="18"/>
          <w:lang w:val="en-US" w:eastAsia="ja-JP"/>
        </w:rPr>
      </w:pPr>
      <w:r w:rsidRPr="008D3921">
        <w:rPr>
          <w:rFonts w:cs="Arial"/>
          <w:b/>
          <w:bCs/>
          <w:color w:val="auto"/>
          <w:sz w:val="18"/>
          <w:szCs w:val="18"/>
          <w:lang w:val="en-US" w:eastAsia="ja-JP"/>
        </w:rPr>
        <w:t>About GROB</w:t>
      </w:r>
    </w:p>
    <w:p w14:paraId="736AC5F5" w14:textId="70C367AC" w:rsidR="008D3921" w:rsidRPr="008D3921" w:rsidRDefault="008D3921" w:rsidP="008D3921">
      <w:pPr>
        <w:suppressAutoHyphens/>
        <w:autoSpaceDN w:val="0"/>
        <w:spacing w:line="240" w:lineRule="auto"/>
        <w:textAlignment w:val="baseline"/>
        <w:rPr>
          <w:rFonts w:cs="Arial"/>
          <w:color w:val="auto"/>
          <w:sz w:val="18"/>
          <w:szCs w:val="18"/>
          <w:lang w:val="en-US" w:eastAsia="ja-JP"/>
        </w:rPr>
      </w:pPr>
      <w:r w:rsidRPr="008D3921">
        <w:rPr>
          <w:rFonts w:cs="Arial"/>
          <w:color w:val="auto"/>
          <w:sz w:val="18"/>
          <w:szCs w:val="18"/>
          <w:lang w:val="en-US" w:eastAsia="ja-JP"/>
        </w:rPr>
        <w:t xml:space="preserve">For almost 100 years GROB has been one of the global players in the development and manufacturing of machines and production lines. Our customers include the world`s most prestigious car manufacturers, their suppliers and many other renowned companies from various industries. With our production plants in </w:t>
      </w:r>
      <w:proofErr w:type="spellStart"/>
      <w:r w:rsidRPr="008D3921">
        <w:rPr>
          <w:rFonts w:cs="Arial"/>
          <w:color w:val="auto"/>
          <w:sz w:val="18"/>
          <w:szCs w:val="18"/>
          <w:lang w:val="en-US" w:eastAsia="ja-JP"/>
        </w:rPr>
        <w:t>Mindelheim</w:t>
      </w:r>
      <w:proofErr w:type="spellEnd"/>
      <w:r w:rsidRPr="008D3921">
        <w:rPr>
          <w:rFonts w:cs="Arial"/>
          <w:color w:val="auto"/>
          <w:sz w:val="18"/>
          <w:szCs w:val="18"/>
          <w:lang w:val="en-US" w:eastAsia="ja-JP"/>
        </w:rPr>
        <w:t xml:space="preserve"> (Germany), Bluffton, Ohio (USA), São Paulo (Brazil), Dalian (China), </w:t>
      </w:r>
      <w:proofErr w:type="spellStart"/>
      <w:r w:rsidRPr="008D3921">
        <w:rPr>
          <w:rFonts w:cs="Arial"/>
          <w:color w:val="auto"/>
          <w:sz w:val="18"/>
          <w:szCs w:val="18"/>
          <w:lang w:val="en-US" w:eastAsia="ja-JP"/>
        </w:rPr>
        <w:t>Pianezza</w:t>
      </w:r>
      <w:proofErr w:type="spellEnd"/>
      <w:r w:rsidRPr="008D3921">
        <w:rPr>
          <w:rFonts w:cs="Arial"/>
          <w:color w:val="auto"/>
          <w:sz w:val="18"/>
          <w:szCs w:val="18"/>
          <w:lang w:val="en-US" w:eastAsia="ja-JP"/>
        </w:rPr>
        <w:t xml:space="preserve"> (Italy) and Bangalore (India), and worldwide service and sales subsidiaries, we are represented around the globe. The GROB Group generates worldwide revenue of over 2.0 billion euros (BY 24/25 Forecast) with a workforce of about 9,600 employees. </w:t>
      </w:r>
    </w:p>
    <w:p w14:paraId="6239505F" w14:textId="77777777" w:rsidR="008D3921" w:rsidRPr="008D3921" w:rsidRDefault="008D3921" w:rsidP="008D3921">
      <w:pPr>
        <w:suppressAutoHyphens/>
        <w:autoSpaceDN w:val="0"/>
        <w:spacing w:line="240" w:lineRule="auto"/>
        <w:textAlignment w:val="baseline"/>
        <w:rPr>
          <w:rFonts w:cs="Arial"/>
          <w:color w:val="auto"/>
          <w:sz w:val="18"/>
          <w:szCs w:val="18"/>
          <w:lang w:val="en-US" w:eastAsia="ja-JP"/>
        </w:rPr>
      </w:pPr>
    </w:p>
    <w:p w14:paraId="4BCD3CD4" w14:textId="77777777" w:rsidR="008D3921" w:rsidRPr="008D3921" w:rsidRDefault="008D3921" w:rsidP="008D3921">
      <w:pPr>
        <w:suppressAutoHyphens/>
        <w:autoSpaceDN w:val="0"/>
        <w:spacing w:line="240" w:lineRule="auto"/>
        <w:textAlignment w:val="baseline"/>
        <w:rPr>
          <w:rFonts w:cs="Arial"/>
          <w:color w:val="auto"/>
          <w:sz w:val="18"/>
          <w:szCs w:val="18"/>
          <w:lang w:val="en-US" w:eastAsia="ja-JP"/>
        </w:rPr>
      </w:pPr>
      <w:r w:rsidRPr="008D3921">
        <w:rPr>
          <w:rFonts w:cs="Arial"/>
          <w:color w:val="auto"/>
          <w:sz w:val="18"/>
          <w:szCs w:val="18"/>
          <w:lang w:val="en-US" w:eastAsia="ja-JP"/>
        </w:rPr>
        <w:t xml:space="preserve">Our portfolio ranges from universal machining centers to </w:t>
      </w:r>
      <w:proofErr w:type="gramStart"/>
      <w:r w:rsidRPr="008D3921">
        <w:rPr>
          <w:rFonts w:cs="Arial"/>
          <w:color w:val="auto"/>
          <w:sz w:val="18"/>
          <w:szCs w:val="18"/>
          <w:lang w:val="en-US" w:eastAsia="ja-JP"/>
        </w:rPr>
        <w:t>highly-complex</w:t>
      </w:r>
      <w:proofErr w:type="gramEnd"/>
      <w:r w:rsidRPr="008D3921">
        <w:rPr>
          <w:rFonts w:cs="Arial"/>
          <w:color w:val="auto"/>
          <w:sz w:val="18"/>
          <w:szCs w:val="18"/>
          <w:lang w:val="en-US" w:eastAsia="ja-JP"/>
        </w:rPr>
        <w:t xml:space="preserve"> manufacturing systems with own automation function through to manual assembly stations and to fully-automated assembly lines. Furthermore, production plants for electric motors and assembly lines for battery and fuel cell technology are part of our product range. GROB engineers are delivering solutions for cutting high-strength turbine housings and machining structural and chassis components. </w:t>
      </w:r>
      <w:r w:rsidRPr="008D3921">
        <w:rPr>
          <w:rFonts w:cs="Arial"/>
          <w:color w:val="auto"/>
          <w:sz w:val="18"/>
          <w:szCs w:val="18"/>
          <w:lang w:val="en-US" w:eastAsia="ja-JP"/>
        </w:rPr>
        <w:lastRenderedPageBreak/>
        <w:t>With the GROB-NET4Industry software developed in-house for the digitalization and networking of production processes, production processes can be displayed digitally and transparently.</w:t>
      </w:r>
    </w:p>
    <w:p w14:paraId="3904AE9C" w14:textId="77777777" w:rsidR="00591B06" w:rsidRPr="00F46119" w:rsidRDefault="00591B06" w:rsidP="00591B06">
      <w:pPr>
        <w:suppressAutoHyphens/>
        <w:autoSpaceDN w:val="0"/>
        <w:spacing w:line="240" w:lineRule="auto"/>
        <w:textAlignment w:val="baseline"/>
        <w:rPr>
          <w:rFonts w:cs="Arial"/>
          <w:color w:val="auto"/>
          <w:sz w:val="18"/>
          <w:szCs w:val="18"/>
          <w:lang w:val="en-US" w:eastAsia="ja-JP"/>
        </w:rPr>
      </w:pPr>
    </w:p>
    <w:p w14:paraId="6F7AEDA7" w14:textId="77777777" w:rsidR="00F46119" w:rsidRDefault="00F46119" w:rsidP="00F46119">
      <w:pPr>
        <w:suppressAutoHyphens/>
        <w:autoSpaceDN w:val="0"/>
        <w:spacing w:line="240" w:lineRule="auto"/>
        <w:ind w:left="360"/>
        <w:textAlignment w:val="baseline"/>
        <w:rPr>
          <w:rFonts w:cs="Arial"/>
          <w:color w:val="auto"/>
          <w:sz w:val="18"/>
          <w:szCs w:val="18"/>
          <w:lang w:val="en-US" w:eastAsia="ja-JP"/>
        </w:rPr>
      </w:pPr>
    </w:p>
    <w:p w14:paraId="1A62468C" w14:textId="77777777" w:rsidR="00611C7E" w:rsidRDefault="00611C7E" w:rsidP="00F46119">
      <w:pPr>
        <w:suppressAutoHyphens/>
        <w:autoSpaceDN w:val="0"/>
        <w:spacing w:line="240" w:lineRule="auto"/>
        <w:ind w:left="360"/>
        <w:textAlignment w:val="baseline"/>
        <w:rPr>
          <w:rFonts w:cs="Arial"/>
          <w:color w:val="auto"/>
          <w:sz w:val="18"/>
          <w:szCs w:val="18"/>
          <w:lang w:val="en-US" w:eastAsia="ja-JP"/>
        </w:rPr>
      </w:pPr>
    </w:p>
    <w:p w14:paraId="09583598" w14:textId="77777777" w:rsidR="00611C7E" w:rsidRPr="00B301F4" w:rsidRDefault="00611C7E" w:rsidP="00F46119">
      <w:pPr>
        <w:suppressAutoHyphens/>
        <w:autoSpaceDN w:val="0"/>
        <w:spacing w:line="240" w:lineRule="auto"/>
        <w:ind w:left="360"/>
        <w:textAlignment w:val="baseline"/>
        <w:rPr>
          <w:rFonts w:cs="Arial"/>
          <w:color w:val="auto"/>
          <w:sz w:val="18"/>
          <w:szCs w:val="18"/>
          <w:lang w:val="en-US" w:eastAsia="ja-JP"/>
        </w:rPr>
      </w:pPr>
    </w:p>
    <w:p w14:paraId="59FC0340" w14:textId="77777777" w:rsidR="00F46119" w:rsidRPr="00F46119" w:rsidRDefault="00F46119" w:rsidP="00F46119">
      <w:pPr>
        <w:spacing w:line="280" w:lineRule="atLeast"/>
        <w:rPr>
          <w:rStyle w:val="Fettung"/>
          <w:lang w:val="en-US"/>
        </w:rPr>
      </w:pPr>
      <w:r w:rsidRPr="00F46119">
        <w:rPr>
          <w:rStyle w:val="Fettung"/>
          <w:lang w:val="en-US"/>
        </w:rPr>
        <w:t>Contact</w:t>
      </w:r>
    </w:p>
    <w:p w14:paraId="6FF4BADA" w14:textId="451B56F8" w:rsidR="0090754E" w:rsidRDefault="0090754E" w:rsidP="00F46119">
      <w:pPr>
        <w:pStyle w:val="Flietext"/>
        <w:rPr>
          <w:rFonts w:ascii="Arial" w:hAnsi="Arial" w:cs="Arial"/>
          <w:lang w:val="it-IT"/>
        </w:rPr>
      </w:pPr>
    </w:p>
    <w:tbl>
      <w:tblPr>
        <w:tblStyle w:val="Tabellenraster"/>
        <w:tblW w:w="808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3685"/>
      </w:tblGrid>
      <w:tr w:rsidR="00611C7E" w14:paraId="22219886" w14:textId="77777777" w:rsidTr="00A17E90">
        <w:tc>
          <w:tcPr>
            <w:tcW w:w="4395" w:type="dxa"/>
          </w:tcPr>
          <w:p w14:paraId="24AEBEF8" w14:textId="77777777" w:rsidR="00A17E90" w:rsidRPr="00A17E90" w:rsidRDefault="00A17E90" w:rsidP="00A17E90">
            <w:pPr>
              <w:tabs>
                <w:tab w:val="left" w:pos="0"/>
                <w:tab w:val="left" w:pos="851"/>
                <w:tab w:val="left" w:pos="4253"/>
              </w:tabs>
              <w:spacing w:line="276" w:lineRule="auto"/>
              <w:ind w:right="284"/>
              <w:outlineLvl w:val="0"/>
              <w:rPr>
                <w:rFonts w:cs="Arial"/>
                <w:lang w:val="en-US"/>
              </w:rPr>
            </w:pPr>
            <w:r w:rsidRPr="00A17E90">
              <w:rPr>
                <w:rFonts w:cs="Arial"/>
                <w:lang w:val="en-US"/>
              </w:rPr>
              <w:t>Dürr Systems, Inc.</w:t>
            </w:r>
          </w:p>
          <w:p w14:paraId="3CEF58A1" w14:textId="1C4F9DF1" w:rsidR="00A17E90" w:rsidRPr="00A17E90" w:rsidRDefault="00A17E90" w:rsidP="00A17E90">
            <w:pPr>
              <w:tabs>
                <w:tab w:val="left" w:pos="0"/>
                <w:tab w:val="left" w:pos="851"/>
                <w:tab w:val="left" w:pos="4253"/>
              </w:tabs>
              <w:spacing w:line="276" w:lineRule="auto"/>
              <w:ind w:right="284"/>
              <w:outlineLvl w:val="0"/>
              <w:rPr>
                <w:rFonts w:cs="Arial"/>
                <w:b/>
                <w:bCs/>
                <w:lang w:val="en-US"/>
              </w:rPr>
            </w:pPr>
            <w:r w:rsidRPr="00A17E90">
              <w:rPr>
                <w:rFonts w:cs="Arial"/>
                <w:b/>
                <w:bCs/>
                <w:lang w:val="en-US"/>
              </w:rPr>
              <w:t>David Baucus</w:t>
            </w:r>
          </w:p>
          <w:p w14:paraId="5EE108BB" w14:textId="0A42BA3C" w:rsidR="00A17E90" w:rsidRPr="00A17E90" w:rsidRDefault="00A17E90" w:rsidP="00A17E90">
            <w:pPr>
              <w:tabs>
                <w:tab w:val="left" w:pos="0"/>
                <w:tab w:val="left" w:pos="851"/>
                <w:tab w:val="left" w:pos="4253"/>
              </w:tabs>
              <w:spacing w:line="276" w:lineRule="auto"/>
              <w:ind w:right="284"/>
              <w:outlineLvl w:val="0"/>
              <w:rPr>
                <w:rFonts w:cs="Arial"/>
                <w:lang w:val="en-US"/>
              </w:rPr>
            </w:pPr>
            <w:r w:rsidRPr="00A17E90">
              <w:rPr>
                <w:rFonts w:cs="Arial"/>
                <w:lang w:val="en-US"/>
              </w:rPr>
              <w:t>Head of Marketing North America</w:t>
            </w:r>
          </w:p>
          <w:p w14:paraId="1EED9AD3" w14:textId="3CFDDBC7" w:rsidR="00A17E90" w:rsidRDefault="00A17E90" w:rsidP="00A17E90">
            <w:pPr>
              <w:tabs>
                <w:tab w:val="left" w:pos="0"/>
                <w:tab w:val="left" w:pos="851"/>
                <w:tab w:val="left" w:pos="4253"/>
              </w:tabs>
              <w:spacing w:line="276" w:lineRule="auto"/>
              <w:ind w:right="284"/>
              <w:outlineLvl w:val="0"/>
              <w:rPr>
                <w:rFonts w:cs="Arial"/>
                <w:lang w:val="en-US"/>
              </w:rPr>
            </w:pPr>
            <w:r w:rsidRPr="00A17E90">
              <w:rPr>
                <w:rFonts w:cs="Arial"/>
                <w:lang w:val="en-US"/>
              </w:rPr>
              <w:t>26801 Northwestern Highway</w:t>
            </w:r>
            <w:r w:rsidRPr="00A17E90">
              <w:rPr>
                <w:rFonts w:cs="Arial"/>
                <w:lang w:val="en-US"/>
              </w:rPr>
              <w:br/>
              <w:t>Southfield, MI 48033 </w:t>
            </w:r>
            <w:r w:rsidRPr="00A17E90">
              <w:rPr>
                <w:rFonts w:cs="Arial"/>
                <w:lang w:val="en-US"/>
              </w:rPr>
              <w:br/>
              <w:t>United States</w:t>
            </w:r>
          </w:p>
          <w:p w14:paraId="7A18E990" w14:textId="4C777C6F" w:rsidR="00A17E90" w:rsidRPr="00A17E90" w:rsidRDefault="00A17E90" w:rsidP="00A17E90">
            <w:pPr>
              <w:tabs>
                <w:tab w:val="left" w:pos="0"/>
                <w:tab w:val="left" w:pos="851"/>
                <w:tab w:val="left" w:pos="4253"/>
              </w:tabs>
              <w:spacing w:line="276" w:lineRule="auto"/>
              <w:ind w:right="284"/>
              <w:outlineLvl w:val="0"/>
              <w:rPr>
                <w:rFonts w:cs="Arial"/>
                <w:lang w:val="en-US"/>
              </w:rPr>
            </w:pPr>
            <w:r w:rsidRPr="00A17E90">
              <w:rPr>
                <w:rFonts w:cs="Arial"/>
                <w:lang w:val="en-US"/>
              </w:rPr>
              <w:t>Phone +1 248 450-2043</w:t>
            </w:r>
          </w:p>
          <w:p w14:paraId="28C52E47" w14:textId="77777777" w:rsidR="00A17E90" w:rsidRPr="005F44E5" w:rsidRDefault="00A17E90" w:rsidP="00A17E90">
            <w:pPr>
              <w:tabs>
                <w:tab w:val="left" w:pos="0"/>
                <w:tab w:val="left" w:pos="851"/>
                <w:tab w:val="left" w:pos="4253"/>
              </w:tabs>
              <w:spacing w:line="276" w:lineRule="auto"/>
              <w:ind w:right="284"/>
              <w:outlineLvl w:val="0"/>
              <w:rPr>
                <w:rFonts w:cs="Arial"/>
                <w:lang w:val="en-US"/>
              </w:rPr>
            </w:pPr>
            <w:r w:rsidRPr="00EB4A01">
              <w:rPr>
                <w:rFonts w:cs="Arial"/>
                <w:lang w:val="en-US"/>
              </w:rPr>
              <w:t xml:space="preserve">E-mail </w:t>
            </w:r>
            <w:hyperlink r:id="rId17" w:history="1">
              <w:r w:rsidRPr="00EB4A01">
                <w:rPr>
                  <w:rStyle w:val="Hyperlink"/>
                  <w:rFonts w:cs="Arial"/>
                  <w:lang w:val="en-US"/>
                </w:rPr>
                <w:t>david.baucus@durrusa.com</w:t>
              </w:r>
            </w:hyperlink>
          </w:p>
          <w:p w14:paraId="2F8D221A" w14:textId="77777777" w:rsidR="00A17E90" w:rsidRPr="00A17E90" w:rsidRDefault="00A17E90" w:rsidP="00A17E90">
            <w:pPr>
              <w:tabs>
                <w:tab w:val="left" w:pos="0"/>
                <w:tab w:val="left" w:pos="851"/>
                <w:tab w:val="left" w:pos="4253"/>
              </w:tabs>
              <w:spacing w:line="276" w:lineRule="auto"/>
              <w:ind w:right="284"/>
              <w:outlineLvl w:val="0"/>
              <w:rPr>
                <w:rFonts w:cs="Arial"/>
                <w:lang w:val="en-US"/>
              </w:rPr>
            </w:pPr>
            <w:hyperlink r:id="rId18" w:history="1">
              <w:r w:rsidRPr="00A17E90">
                <w:rPr>
                  <w:rStyle w:val="Hyperlink"/>
                  <w:rFonts w:cs="Arial"/>
                  <w:lang w:val="en-US"/>
                </w:rPr>
                <w:t>www.durr.com</w:t>
              </w:r>
            </w:hyperlink>
          </w:p>
          <w:p w14:paraId="4E51E6A7" w14:textId="77777777" w:rsidR="00A17E90" w:rsidRPr="00A17E90" w:rsidRDefault="00A17E90" w:rsidP="00A17E90">
            <w:pPr>
              <w:tabs>
                <w:tab w:val="left" w:pos="0"/>
                <w:tab w:val="left" w:pos="851"/>
                <w:tab w:val="left" w:pos="4253"/>
              </w:tabs>
              <w:spacing w:line="276" w:lineRule="auto"/>
              <w:ind w:right="284"/>
              <w:outlineLvl w:val="0"/>
              <w:rPr>
                <w:rFonts w:cs="Arial"/>
                <w:lang w:val="en-US"/>
              </w:rPr>
            </w:pPr>
          </w:p>
          <w:p w14:paraId="370A7E51" w14:textId="77777777" w:rsidR="00A17E90" w:rsidRPr="00A17E90" w:rsidRDefault="00A17E90" w:rsidP="00A17E90">
            <w:pPr>
              <w:tabs>
                <w:tab w:val="left" w:pos="0"/>
                <w:tab w:val="left" w:pos="851"/>
                <w:tab w:val="left" w:pos="4253"/>
              </w:tabs>
              <w:spacing w:line="276" w:lineRule="auto"/>
              <w:ind w:right="284"/>
              <w:outlineLvl w:val="0"/>
              <w:rPr>
                <w:rFonts w:cs="Arial"/>
                <w:lang w:val="en-US"/>
              </w:rPr>
            </w:pPr>
          </w:p>
          <w:p w14:paraId="387E3465" w14:textId="3FFFCF7C" w:rsidR="00611C7E" w:rsidRPr="00045093" w:rsidRDefault="00A17E90">
            <w:pPr>
              <w:tabs>
                <w:tab w:val="left" w:pos="0"/>
                <w:tab w:val="left" w:pos="851"/>
                <w:tab w:val="left" w:pos="4253"/>
              </w:tabs>
              <w:spacing w:line="276" w:lineRule="auto"/>
              <w:ind w:right="284"/>
              <w:outlineLvl w:val="0"/>
              <w:rPr>
                <w:rFonts w:cs="Arial"/>
                <w:lang w:val="en-US"/>
              </w:rPr>
            </w:pPr>
            <w:r w:rsidRPr="00A17E90">
              <w:rPr>
                <w:rFonts w:cs="Arial"/>
                <w:b/>
                <w:bCs/>
                <w:lang w:val="en-US"/>
              </w:rPr>
              <w:t>Patrick McLaughlin, APR</w:t>
            </w:r>
            <w:r w:rsidRPr="00A17E90">
              <w:rPr>
                <w:rFonts w:cs="Arial"/>
                <w:lang w:val="en-US"/>
              </w:rPr>
              <w:br/>
            </w:r>
            <w:proofErr w:type="spellStart"/>
            <w:r w:rsidRPr="00A17E90">
              <w:rPr>
                <w:rFonts w:cs="Arial"/>
                <w:b/>
                <w:bCs/>
                <w:lang w:val="en-US"/>
              </w:rPr>
              <w:t>Caldo</w:t>
            </w:r>
            <w:proofErr w:type="spellEnd"/>
            <w:r w:rsidRPr="00A17E90">
              <w:rPr>
                <w:rFonts w:cs="Arial"/>
                <w:b/>
                <w:bCs/>
                <w:lang w:val="en-US"/>
              </w:rPr>
              <w:t xml:space="preserve"> Communications</w:t>
            </w:r>
            <w:r w:rsidRPr="00A17E90">
              <w:rPr>
                <w:rFonts w:cs="Arial"/>
                <w:b/>
                <w:bCs/>
                <w:lang w:val="en-US"/>
              </w:rPr>
              <w:br/>
            </w:r>
            <w:r>
              <w:rPr>
                <w:rFonts w:cs="Arial"/>
                <w:lang w:val="en-US"/>
              </w:rPr>
              <w:t>P</w:t>
            </w:r>
            <w:r w:rsidRPr="00A17E90">
              <w:rPr>
                <w:rFonts w:cs="Arial"/>
                <w:lang w:val="en-US"/>
              </w:rPr>
              <w:t>hone 734.255.6466</w:t>
            </w:r>
            <w:r w:rsidRPr="00A17E90">
              <w:rPr>
                <w:rFonts w:cs="Arial"/>
                <w:lang w:val="en-US"/>
              </w:rPr>
              <w:br/>
            </w:r>
            <w:hyperlink r:id="rId19" w:tooltip="mailto:patrick@caldocommunications.com" w:history="1">
              <w:r w:rsidRPr="00A17E90">
                <w:rPr>
                  <w:rStyle w:val="Hyperlink"/>
                  <w:rFonts w:cs="Arial"/>
                  <w:lang w:val="en-US"/>
                </w:rPr>
                <w:t>patrick@caldocommunications.com</w:t>
              </w:r>
            </w:hyperlink>
            <w:r w:rsidRPr="00A17E90">
              <w:rPr>
                <w:rFonts w:cs="Arial"/>
                <w:lang w:val="en-US"/>
              </w:rPr>
              <w:br/>
            </w:r>
            <w:hyperlink r:id="rId20" w:history="1">
              <w:r w:rsidRPr="00A17E90">
                <w:rPr>
                  <w:rStyle w:val="Hyperlink"/>
                  <w:rFonts w:cs="Arial"/>
                  <w:lang w:val="en-US"/>
                </w:rPr>
                <w:t>http://www.caldocommunications.com</w:t>
              </w:r>
            </w:hyperlink>
          </w:p>
        </w:tc>
        <w:tc>
          <w:tcPr>
            <w:tcW w:w="3685" w:type="dxa"/>
          </w:tcPr>
          <w:p w14:paraId="5CACDAE9" w14:textId="77777777" w:rsidR="00611C7E" w:rsidRPr="00F46B24" w:rsidRDefault="00611C7E">
            <w:pPr>
              <w:spacing w:line="280" w:lineRule="atLeast"/>
              <w:rPr>
                <w:rFonts w:ascii="Arial" w:hAnsi="Arial" w:cs="Arial"/>
                <w:lang w:val="en-US"/>
              </w:rPr>
            </w:pPr>
            <w:r w:rsidRPr="00F46B24">
              <w:rPr>
                <w:rFonts w:ascii="Arial" w:hAnsi="Arial" w:cs="Arial"/>
                <w:lang w:val="en-US"/>
              </w:rPr>
              <w:t>GROB-WERKE GmbH &amp; Co. KG</w:t>
            </w:r>
          </w:p>
          <w:p w14:paraId="6E56FCC6" w14:textId="77777777" w:rsidR="00611C7E" w:rsidRPr="0087558D" w:rsidRDefault="00611C7E">
            <w:pPr>
              <w:spacing w:line="280" w:lineRule="atLeast"/>
              <w:rPr>
                <w:rFonts w:ascii="Arial" w:hAnsi="Arial" w:cs="Arial"/>
                <w:b/>
                <w:bCs/>
                <w:lang w:val="en-US"/>
              </w:rPr>
            </w:pPr>
            <w:r w:rsidRPr="0087558D">
              <w:rPr>
                <w:rFonts w:ascii="Arial" w:hAnsi="Arial" w:cs="Arial"/>
                <w:b/>
                <w:bCs/>
                <w:lang w:val="en-US"/>
              </w:rPr>
              <w:t>Anna-Lena Rehder</w:t>
            </w:r>
          </w:p>
          <w:p w14:paraId="1A2C39DC" w14:textId="3398EAD4" w:rsidR="00611C7E" w:rsidRPr="00666455" w:rsidRDefault="00572B2E">
            <w:pPr>
              <w:spacing w:line="280" w:lineRule="atLeast"/>
              <w:rPr>
                <w:rFonts w:ascii="Arial" w:hAnsi="Arial" w:cs="Arial"/>
                <w:lang w:val="en-US"/>
              </w:rPr>
            </w:pPr>
            <w:r w:rsidRPr="00666455">
              <w:rPr>
                <w:rFonts w:ascii="Arial" w:hAnsi="Arial" w:cs="Arial"/>
                <w:lang w:val="en-US"/>
              </w:rPr>
              <w:t>Supervisor</w:t>
            </w:r>
            <w:r w:rsidR="00611C7E" w:rsidRPr="00666455">
              <w:rPr>
                <w:rFonts w:ascii="Arial" w:hAnsi="Arial" w:cs="Arial"/>
                <w:lang w:val="en-US"/>
              </w:rPr>
              <w:t xml:space="preserve"> Marketing</w:t>
            </w:r>
          </w:p>
          <w:p w14:paraId="2DB45F33" w14:textId="77777777" w:rsidR="00611C7E" w:rsidRPr="00666455" w:rsidRDefault="00611C7E">
            <w:pPr>
              <w:spacing w:line="280" w:lineRule="atLeast"/>
              <w:rPr>
                <w:rFonts w:ascii="Arial" w:hAnsi="Arial" w:cs="Arial"/>
                <w:lang w:val="en-US"/>
              </w:rPr>
            </w:pPr>
            <w:proofErr w:type="spellStart"/>
            <w:r w:rsidRPr="00666455">
              <w:rPr>
                <w:rFonts w:ascii="Arial" w:hAnsi="Arial" w:cs="Arial"/>
                <w:lang w:val="en-US"/>
              </w:rPr>
              <w:t>Industriestraße</w:t>
            </w:r>
            <w:proofErr w:type="spellEnd"/>
            <w:r w:rsidRPr="00666455">
              <w:rPr>
                <w:rFonts w:ascii="Arial" w:hAnsi="Arial" w:cs="Arial"/>
                <w:lang w:val="en-US"/>
              </w:rPr>
              <w:t xml:space="preserve"> 4</w:t>
            </w:r>
          </w:p>
          <w:p w14:paraId="7BB4FCCB" w14:textId="77777777" w:rsidR="00611C7E" w:rsidRPr="00666455" w:rsidRDefault="00611C7E">
            <w:pPr>
              <w:spacing w:line="280" w:lineRule="atLeast"/>
              <w:rPr>
                <w:rFonts w:ascii="Arial" w:hAnsi="Arial" w:cs="Arial"/>
                <w:lang w:val="en-US"/>
              </w:rPr>
            </w:pPr>
            <w:r w:rsidRPr="00666455">
              <w:rPr>
                <w:rFonts w:ascii="Arial" w:hAnsi="Arial" w:cs="Arial"/>
                <w:lang w:val="en-US"/>
              </w:rPr>
              <w:t xml:space="preserve">87719 </w:t>
            </w:r>
            <w:proofErr w:type="spellStart"/>
            <w:r w:rsidRPr="00666455">
              <w:rPr>
                <w:rFonts w:ascii="Arial" w:hAnsi="Arial" w:cs="Arial"/>
                <w:lang w:val="en-US"/>
              </w:rPr>
              <w:t>Mindelheim</w:t>
            </w:r>
            <w:proofErr w:type="spellEnd"/>
          </w:p>
          <w:p w14:paraId="2D4FCA6D" w14:textId="33D73567" w:rsidR="00611C7E" w:rsidRPr="00A17E90" w:rsidRDefault="00611C7E">
            <w:pPr>
              <w:spacing w:line="280" w:lineRule="atLeast"/>
              <w:rPr>
                <w:rFonts w:cs="Arial"/>
                <w:lang w:val="en-US"/>
              </w:rPr>
            </w:pPr>
            <w:r w:rsidRPr="00666455">
              <w:rPr>
                <w:rFonts w:cs="Arial"/>
                <w:lang w:val="en-US"/>
              </w:rPr>
              <w:t>Germany</w:t>
            </w:r>
          </w:p>
          <w:p w14:paraId="691575F0" w14:textId="66488B4D" w:rsidR="00611C7E" w:rsidRPr="00611C7E" w:rsidRDefault="00611C7E">
            <w:pPr>
              <w:spacing w:line="280" w:lineRule="atLeast"/>
              <w:rPr>
                <w:rFonts w:ascii="Arial" w:hAnsi="Arial" w:cs="Arial"/>
                <w:lang w:val="en-US"/>
              </w:rPr>
            </w:pPr>
            <w:r w:rsidRPr="00611C7E">
              <w:rPr>
                <w:rFonts w:ascii="Arial" w:hAnsi="Arial" w:cs="Arial"/>
                <w:lang w:val="en-US"/>
              </w:rPr>
              <w:t>Phone: +49 8261 996-6546</w:t>
            </w:r>
          </w:p>
          <w:p w14:paraId="775A56D2" w14:textId="19B013D1" w:rsidR="00611C7E" w:rsidRPr="001E5E2B" w:rsidRDefault="00611C7E">
            <w:pPr>
              <w:spacing w:line="280" w:lineRule="atLeast"/>
              <w:rPr>
                <w:rFonts w:ascii="Arial" w:hAnsi="Arial" w:cs="Arial"/>
              </w:rPr>
            </w:pPr>
            <w:proofErr w:type="spellStart"/>
            <w:r w:rsidRPr="001E5E2B">
              <w:rPr>
                <w:rFonts w:ascii="Arial" w:hAnsi="Arial" w:cs="Arial"/>
              </w:rPr>
              <w:t>E-mail</w:t>
            </w:r>
            <w:proofErr w:type="spellEnd"/>
            <w:r w:rsidRPr="001E5E2B">
              <w:rPr>
                <w:rFonts w:ascii="Arial" w:hAnsi="Arial" w:cs="Arial"/>
              </w:rPr>
              <w:t xml:space="preserve"> </w:t>
            </w:r>
            <w:hyperlink r:id="rId21" w:history="1">
              <w:r w:rsidRPr="001E5E2B">
                <w:rPr>
                  <w:rStyle w:val="Hyperlink"/>
                  <w:rFonts w:ascii="Arial" w:hAnsi="Arial" w:cs="Arial"/>
                </w:rPr>
                <w:t>anna-lena.rehder@grob.de</w:t>
              </w:r>
            </w:hyperlink>
          </w:p>
          <w:p w14:paraId="5FC19FF0" w14:textId="77777777" w:rsidR="00611C7E" w:rsidRPr="006A0647" w:rsidRDefault="00611C7E">
            <w:pPr>
              <w:spacing w:line="280" w:lineRule="atLeast"/>
              <w:rPr>
                <w:rFonts w:ascii="Arial" w:hAnsi="Arial" w:cs="Arial"/>
              </w:rPr>
            </w:pPr>
            <w:hyperlink r:id="rId22" w:history="1">
              <w:r w:rsidRPr="0072389B">
                <w:rPr>
                  <w:rStyle w:val="Hyperlink"/>
                  <w:rFonts w:ascii="Arial" w:hAnsi="Arial" w:cs="Arial"/>
                </w:rPr>
                <w:t>www.grobgroup.com</w:t>
              </w:r>
            </w:hyperlink>
          </w:p>
        </w:tc>
      </w:tr>
    </w:tbl>
    <w:p w14:paraId="27D218B1" w14:textId="77777777" w:rsidR="00611C7E" w:rsidRPr="00122379" w:rsidRDefault="00611C7E" w:rsidP="00F46119">
      <w:pPr>
        <w:pStyle w:val="Flietext"/>
        <w:rPr>
          <w:rFonts w:ascii="Arial" w:hAnsi="Arial" w:cs="Arial"/>
          <w:lang w:val="it-IT"/>
        </w:rPr>
      </w:pPr>
    </w:p>
    <w:sectPr w:rsidR="00611C7E" w:rsidRPr="00122379" w:rsidSect="00B143FE">
      <w:headerReference w:type="default" r:id="rId23"/>
      <w:footerReference w:type="even" r:id="rId24"/>
      <w:footerReference w:type="default" r:id="rId25"/>
      <w:headerReference w:type="first" r:id="rId26"/>
      <w:footerReference w:type="first" r:id="rId27"/>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A2B379" w14:textId="77777777" w:rsidR="00C52716" w:rsidRDefault="00C52716" w:rsidP="00D9165E">
      <w:r>
        <w:separator/>
      </w:r>
    </w:p>
  </w:endnote>
  <w:endnote w:type="continuationSeparator" w:id="0">
    <w:p w14:paraId="406EBF76" w14:textId="77777777" w:rsidR="00C52716" w:rsidRDefault="00C52716" w:rsidP="00D9165E">
      <w:r>
        <w:continuationSeparator/>
      </w:r>
    </w:p>
  </w:endnote>
  <w:endnote w:type="continuationNotice" w:id="1">
    <w:p w14:paraId="5A9C96F2" w14:textId="77777777" w:rsidR="00C52716" w:rsidRDefault="00C5271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charset w:val="00"/>
    <w:family w:val="roman"/>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default"/>
    <w:sig w:usb0="00000000" w:usb1="00000000"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13FAF" w14:textId="31F3D1F8" w:rsidR="00960D2E" w:rsidRDefault="00960D2E">
    <w:pPr>
      <w:pStyle w:val="Fuzeile"/>
    </w:pPr>
    <w:r>
      <mc:AlternateContent>
        <mc:Choice Requires="wps">
          <w:drawing>
            <wp:anchor distT="0" distB="0" distL="0" distR="0" simplePos="0" relativeHeight="251658240" behindDoc="0" locked="0" layoutInCell="1" allowOverlap="1" wp14:anchorId="71CAE8D6" wp14:editId="0EBC734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1CAE8D6" id="_x0000_t202" coordsize="21600,21600" o:spt="202" path="m,l,21600r21600,l21600,xe">
              <v:stroke joinstyle="miter"/>
              <v:path gradientshapeok="t" o:connecttype="rect"/>
            </v:shapetype>
            <v:shape id="Textfeld 2" o:spid="_x0000_s1026" type="#_x0000_t202" alt="Internal use only"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02F921D" w14:textId="3C0522C0" w:rsidR="00960D2E" w:rsidRPr="00960D2E" w:rsidRDefault="00960D2E" w:rsidP="00960D2E">
                    <w:pPr>
                      <w:rPr>
                        <w:rFonts w:ascii="Calibri" w:eastAsia="Calibri" w:hAnsi="Calibri" w:cs="Calibri"/>
                        <w:noProof/>
                        <w:sz w:val="20"/>
                        <w:szCs w:val="20"/>
                      </w:rPr>
                    </w:pPr>
                    <w:r w:rsidRPr="00960D2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14BF1BC7"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636921">
        <w:instrText>8</w:instrText>
      </w:r>
    </w:fldSimple>
    <w:r w:rsidRPr="005218C8">
      <w:instrText>&gt;"1" "</w:instrText>
    </w:r>
    <w:r w:rsidRPr="005218C8">
      <w:fldChar w:fldCharType="begin"/>
    </w:r>
    <w:r w:rsidRPr="005218C8">
      <w:instrText xml:space="preserve"> PAGE  \* MERGEFORMAT </w:instrText>
    </w:r>
    <w:r w:rsidRPr="005218C8">
      <w:fldChar w:fldCharType="separate"/>
    </w:r>
    <w:r w:rsidR="00636921">
      <w:instrText>6</w:instrText>
    </w:r>
    <w:r w:rsidRPr="005218C8">
      <w:fldChar w:fldCharType="end"/>
    </w:r>
    <w:r w:rsidRPr="005218C8">
      <w:instrText>/</w:instrText>
    </w:r>
    <w:fldSimple w:instr="NUMPAGES  \* MERGEFORMAT">
      <w:r w:rsidR="00636921">
        <w:instrText>8</w:instrText>
      </w:r>
    </w:fldSimple>
    <w:r w:rsidRPr="005218C8">
      <w:instrText>" "</w:instrText>
    </w:r>
    <w:r w:rsidRPr="005218C8">
      <w:fldChar w:fldCharType="separate"/>
    </w:r>
    <w:r w:rsidR="00636921">
      <w:t>6</w:t>
    </w:r>
    <w:r w:rsidR="00636921" w:rsidRPr="005218C8">
      <w:t>/</w:t>
    </w:r>
    <w:r w:rsidR="00636921">
      <w:t>8</w:t>
    </w:r>
    <w:r w:rsidRPr="005218C8">
      <w:fldChar w:fldCharType="end"/>
    </w:r>
    <w:r w:rsidRPr="005218C8">
      <w:tab/>
    </w:r>
    <w:r w:rsidR="00EB19AD" w:rsidRPr="005218C8">
      <w:t>Press</w:t>
    </w:r>
    <w:r w:rsidR="00EB19AD">
      <w:t xml:space="preserve"> </w:t>
    </w:r>
    <w:r w:rsidR="00661476">
      <w:t>r</w:t>
    </w:r>
    <w:r w:rsidR="00EB19AD">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18E5A06B"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636921">
        <w:instrText>8</w:instrText>
      </w:r>
    </w:fldSimple>
    <w:r w:rsidRPr="005218C8">
      <w:instrText>&gt;"1" "</w:instrText>
    </w:r>
    <w:r w:rsidRPr="005218C8">
      <w:fldChar w:fldCharType="begin"/>
    </w:r>
    <w:r w:rsidRPr="005218C8">
      <w:instrText xml:space="preserve"> PAGE  \* MERGEFORMAT </w:instrText>
    </w:r>
    <w:r w:rsidRPr="005218C8">
      <w:fldChar w:fldCharType="separate"/>
    </w:r>
    <w:r w:rsidR="00636921">
      <w:instrText>1</w:instrText>
    </w:r>
    <w:r w:rsidRPr="005218C8">
      <w:fldChar w:fldCharType="end"/>
    </w:r>
    <w:r w:rsidRPr="005218C8">
      <w:instrText>/</w:instrText>
    </w:r>
    <w:fldSimple w:instr="NUMPAGES  \* MERGEFORMAT">
      <w:r w:rsidR="00636921">
        <w:instrText>8</w:instrText>
      </w:r>
    </w:fldSimple>
    <w:r w:rsidRPr="005218C8">
      <w:instrText>" "</w:instrText>
    </w:r>
    <w:r w:rsidRPr="005218C8">
      <w:fldChar w:fldCharType="separate"/>
    </w:r>
    <w:r w:rsidR="00636921">
      <w:t>1</w:t>
    </w:r>
    <w:r w:rsidR="00636921" w:rsidRPr="005218C8">
      <w:t>/</w:t>
    </w:r>
    <w:r w:rsidR="00636921">
      <w:t>8</w:t>
    </w:r>
    <w:r w:rsidRPr="005218C8">
      <w:fldChar w:fldCharType="end"/>
    </w:r>
    <w:r w:rsidRPr="005218C8">
      <w:tab/>
    </w:r>
    <w:r w:rsidR="00EB19AD" w:rsidRPr="005218C8">
      <w:t>Press</w:t>
    </w:r>
    <w:r w:rsidR="00EB19AD">
      <w:t xml:space="preserve"> </w:t>
    </w:r>
    <w:r w:rsidR="00661476">
      <w:t>r</w:t>
    </w:r>
    <w:r w:rsidR="00EB19AD">
      <w:t>elease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DC882A" w14:textId="77777777" w:rsidR="00C52716" w:rsidRDefault="00C52716" w:rsidP="00D9165E">
      <w:r>
        <w:separator/>
      </w:r>
    </w:p>
  </w:footnote>
  <w:footnote w:type="continuationSeparator" w:id="0">
    <w:p w14:paraId="368D0D2C" w14:textId="77777777" w:rsidR="00C52716" w:rsidRDefault="00C52716" w:rsidP="00D9165E">
      <w:r>
        <w:continuationSeparator/>
      </w:r>
    </w:p>
  </w:footnote>
  <w:footnote w:type="continuationNotice" w:id="1">
    <w:p w14:paraId="7FC7C1E5" w14:textId="77777777" w:rsidR="00C52716" w:rsidRDefault="00C5271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79C7DF7A" w:rsidR="00B143FE" w:rsidRPr="00F73F1D" w:rsidRDefault="008F3CAC" w:rsidP="005218C8">
    <w:pPr>
      <w:pStyle w:val="Kopfzeile"/>
    </w:pPr>
    <w:r w:rsidRPr="005837F9">
      <w:drawing>
        <wp:anchor distT="0" distB="0" distL="114300" distR="114300" simplePos="0" relativeHeight="251658242" behindDoc="0" locked="1" layoutInCell="1" allowOverlap="1" wp14:anchorId="03D54D54" wp14:editId="70881645">
          <wp:simplePos x="0" y="0"/>
          <wp:positionH relativeFrom="page">
            <wp:posOffset>4806315</wp:posOffset>
          </wp:positionH>
          <wp:positionV relativeFrom="page">
            <wp:posOffset>414020</wp:posOffset>
          </wp:positionV>
          <wp:extent cx="2358000" cy="673200"/>
          <wp:effectExtent l="0" t="0" r="0" b="0"/>
          <wp:wrapNone/>
          <wp:docPr id="1545025424" name="Grafik 1545025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stretch>
                    <a:fillRect/>
                  </a:stretch>
                </pic:blipFill>
                <pic:spPr>
                  <a:xfrm>
                    <a:off x="0" y="0"/>
                    <a:ext cx="2358000" cy="673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0C634B2C" w:rsidR="00B143FE" w:rsidRPr="005837F9" w:rsidRDefault="00F57C4B" w:rsidP="005218C8">
    <w:pPr>
      <w:pStyle w:val="Kopfzeile"/>
    </w:pPr>
    <w:r w:rsidRPr="005837F9">
      <w:drawing>
        <wp:anchor distT="0" distB="0" distL="114300" distR="114300" simplePos="0" relativeHeight="251658241" behindDoc="0" locked="1" layoutInCell="1" allowOverlap="1" wp14:anchorId="208FD5F7" wp14:editId="606F5727">
          <wp:simplePos x="0" y="0"/>
          <wp:positionH relativeFrom="page">
            <wp:posOffset>4806315</wp:posOffset>
          </wp:positionH>
          <wp:positionV relativeFrom="page">
            <wp:posOffset>414020</wp:posOffset>
          </wp:positionV>
          <wp:extent cx="2358000" cy="673200"/>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
                  <a:stretch>
                    <a:fillRect/>
                  </a:stretch>
                </pic:blipFill>
                <pic:spPr>
                  <a:xfrm>
                    <a:off x="0" y="0"/>
                    <a:ext cx="2358000" cy="673200"/>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B9BBD55" w:rsidR="00B143FE" w:rsidRDefault="00B143FE" w:rsidP="00D9165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9"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632716C6"/>
    <w:multiLevelType w:val="hybridMultilevel"/>
    <w:tmpl w:val="A970C9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7DB643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29507862">
    <w:abstractNumId w:val="3"/>
  </w:num>
  <w:num w:numId="2" w16cid:durableId="1451195781">
    <w:abstractNumId w:val="17"/>
  </w:num>
  <w:num w:numId="3" w16cid:durableId="604381535">
    <w:abstractNumId w:val="5"/>
  </w:num>
  <w:num w:numId="4" w16cid:durableId="1505129825">
    <w:abstractNumId w:val="8"/>
  </w:num>
  <w:num w:numId="5" w16cid:durableId="1197113076">
    <w:abstractNumId w:val="14"/>
  </w:num>
  <w:num w:numId="6" w16cid:durableId="380329923">
    <w:abstractNumId w:val="1"/>
  </w:num>
  <w:num w:numId="7" w16cid:durableId="286205499">
    <w:abstractNumId w:val="20"/>
  </w:num>
  <w:num w:numId="8" w16cid:durableId="437601273">
    <w:abstractNumId w:val="7"/>
  </w:num>
  <w:num w:numId="9" w16cid:durableId="557060033">
    <w:abstractNumId w:val="19"/>
  </w:num>
  <w:num w:numId="10" w16cid:durableId="355233797">
    <w:abstractNumId w:val="6"/>
  </w:num>
  <w:num w:numId="11" w16cid:durableId="554857958">
    <w:abstractNumId w:val="0"/>
  </w:num>
  <w:num w:numId="12" w16cid:durableId="943803400">
    <w:abstractNumId w:val="4"/>
  </w:num>
  <w:num w:numId="13" w16cid:durableId="1435394626">
    <w:abstractNumId w:val="10"/>
  </w:num>
  <w:num w:numId="14" w16cid:durableId="1679847083">
    <w:abstractNumId w:val="12"/>
  </w:num>
  <w:num w:numId="15" w16cid:durableId="1760132152">
    <w:abstractNumId w:val="16"/>
  </w:num>
  <w:num w:numId="16" w16cid:durableId="1677607286">
    <w:abstractNumId w:val="15"/>
  </w:num>
  <w:num w:numId="17" w16cid:durableId="1998028467">
    <w:abstractNumId w:val="11"/>
  </w:num>
  <w:num w:numId="18" w16cid:durableId="581453666">
    <w:abstractNumId w:val="9"/>
  </w:num>
  <w:num w:numId="19" w16cid:durableId="2092962448">
    <w:abstractNumId w:val="13"/>
  </w:num>
  <w:num w:numId="20" w16cid:durableId="1653677802">
    <w:abstractNumId w:val="18"/>
  </w:num>
  <w:num w:numId="21" w16cid:durableId="6246266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143FE"/>
    <w:rsid w:val="000042E4"/>
    <w:rsid w:val="00004D92"/>
    <w:rsid w:val="00005AF4"/>
    <w:rsid w:val="0001039C"/>
    <w:rsid w:val="00010F81"/>
    <w:rsid w:val="000137F9"/>
    <w:rsid w:val="00013B23"/>
    <w:rsid w:val="00015F92"/>
    <w:rsid w:val="0002273A"/>
    <w:rsid w:val="00025FCD"/>
    <w:rsid w:val="00026B8C"/>
    <w:rsid w:val="00026FFB"/>
    <w:rsid w:val="00030020"/>
    <w:rsid w:val="00030C1A"/>
    <w:rsid w:val="00033F0A"/>
    <w:rsid w:val="0003543C"/>
    <w:rsid w:val="00036336"/>
    <w:rsid w:val="00037BB3"/>
    <w:rsid w:val="00037FF7"/>
    <w:rsid w:val="00040FEA"/>
    <w:rsid w:val="0004140A"/>
    <w:rsid w:val="000436AB"/>
    <w:rsid w:val="00045093"/>
    <w:rsid w:val="000557D8"/>
    <w:rsid w:val="00056AE4"/>
    <w:rsid w:val="00057834"/>
    <w:rsid w:val="00062BC6"/>
    <w:rsid w:val="00062C8E"/>
    <w:rsid w:val="00064547"/>
    <w:rsid w:val="0006654A"/>
    <w:rsid w:val="000667BB"/>
    <w:rsid w:val="0006746B"/>
    <w:rsid w:val="000679B5"/>
    <w:rsid w:val="00067A27"/>
    <w:rsid w:val="00073211"/>
    <w:rsid w:val="000734DD"/>
    <w:rsid w:val="000750E4"/>
    <w:rsid w:val="00077087"/>
    <w:rsid w:val="00080656"/>
    <w:rsid w:val="00082D40"/>
    <w:rsid w:val="000830E8"/>
    <w:rsid w:val="000869DD"/>
    <w:rsid w:val="000870E0"/>
    <w:rsid w:val="00087C97"/>
    <w:rsid w:val="0009052C"/>
    <w:rsid w:val="00090C8B"/>
    <w:rsid w:val="0009361C"/>
    <w:rsid w:val="00095F60"/>
    <w:rsid w:val="00097770"/>
    <w:rsid w:val="00097924"/>
    <w:rsid w:val="000A0BBC"/>
    <w:rsid w:val="000A24E9"/>
    <w:rsid w:val="000A32FA"/>
    <w:rsid w:val="000A6420"/>
    <w:rsid w:val="000A779F"/>
    <w:rsid w:val="000A799A"/>
    <w:rsid w:val="000B122D"/>
    <w:rsid w:val="000B17AC"/>
    <w:rsid w:val="000B6E58"/>
    <w:rsid w:val="000C009A"/>
    <w:rsid w:val="000C2A85"/>
    <w:rsid w:val="000C3716"/>
    <w:rsid w:val="000C3AF3"/>
    <w:rsid w:val="000C52D5"/>
    <w:rsid w:val="000C6690"/>
    <w:rsid w:val="000C74C8"/>
    <w:rsid w:val="000C7902"/>
    <w:rsid w:val="000D1867"/>
    <w:rsid w:val="000D212A"/>
    <w:rsid w:val="000D4047"/>
    <w:rsid w:val="000D4296"/>
    <w:rsid w:val="000D706B"/>
    <w:rsid w:val="000F1B6F"/>
    <w:rsid w:val="000F215E"/>
    <w:rsid w:val="000F25B8"/>
    <w:rsid w:val="000F52E1"/>
    <w:rsid w:val="000F599A"/>
    <w:rsid w:val="0010093E"/>
    <w:rsid w:val="00100C0C"/>
    <w:rsid w:val="00100FFE"/>
    <w:rsid w:val="0010134F"/>
    <w:rsid w:val="00102066"/>
    <w:rsid w:val="00103EE3"/>
    <w:rsid w:val="001052E0"/>
    <w:rsid w:val="001076E4"/>
    <w:rsid w:val="00111569"/>
    <w:rsid w:val="00112DF3"/>
    <w:rsid w:val="00114E74"/>
    <w:rsid w:val="00115190"/>
    <w:rsid w:val="001167D1"/>
    <w:rsid w:val="00116F3F"/>
    <w:rsid w:val="00116F84"/>
    <w:rsid w:val="00117448"/>
    <w:rsid w:val="00117904"/>
    <w:rsid w:val="00117C7F"/>
    <w:rsid w:val="00121495"/>
    <w:rsid w:val="00121B46"/>
    <w:rsid w:val="00124AA4"/>
    <w:rsid w:val="00124E6A"/>
    <w:rsid w:val="00126A04"/>
    <w:rsid w:val="00127835"/>
    <w:rsid w:val="00133946"/>
    <w:rsid w:val="00135319"/>
    <w:rsid w:val="00142FDB"/>
    <w:rsid w:val="001440F5"/>
    <w:rsid w:val="00144396"/>
    <w:rsid w:val="00147965"/>
    <w:rsid w:val="0015096A"/>
    <w:rsid w:val="00151472"/>
    <w:rsid w:val="00151506"/>
    <w:rsid w:val="00154741"/>
    <w:rsid w:val="00155218"/>
    <w:rsid w:val="00156161"/>
    <w:rsid w:val="00157C70"/>
    <w:rsid w:val="0016271C"/>
    <w:rsid w:val="00162EEF"/>
    <w:rsid w:val="0016304F"/>
    <w:rsid w:val="0016325F"/>
    <w:rsid w:val="00163B9D"/>
    <w:rsid w:val="00164E7A"/>
    <w:rsid w:val="00167731"/>
    <w:rsid w:val="001719A4"/>
    <w:rsid w:val="00176D8A"/>
    <w:rsid w:val="00180D0F"/>
    <w:rsid w:val="00186A58"/>
    <w:rsid w:val="001877A6"/>
    <w:rsid w:val="00190025"/>
    <w:rsid w:val="00192DE1"/>
    <w:rsid w:val="001935AE"/>
    <w:rsid w:val="00194754"/>
    <w:rsid w:val="00194AC6"/>
    <w:rsid w:val="00197009"/>
    <w:rsid w:val="001975A2"/>
    <w:rsid w:val="00197E71"/>
    <w:rsid w:val="001A0E16"/>
    <w:rsid w:val="001A297C"/>
    <w:rsid w:val="001A5B15"/>
    <w:rsid w:val="001A65EE"/>
    <w:rsid w:val="001B1F9B"/>
    <w:rsid w:val="001B51C1"/>
    <w:rsid w:val="001C0A26"/>
    <w:rsid w:val="001C0A39"/>
    <w:rsid w:val="001C179C"/>
    <w:rsid w:val="001C5EB3"/>
    <w:rsid w:val="001D0887"/>
    <w:rsid w:val="001D0F2E"/>
    <w:rsid w:val="001D697E"/>
    <w:rsid w:val="001D776F"/>
    <w:rsid w:val="001E0E46"/>
    <w:rsid w:val="001E5E2B"/>
    <w:rsid w:val="001E7352"/>
    <w:rsid w:val="001F3730"/>
    <w:rsid w:val="001F3F84"/>
    <w:rsid w:val="001F4226"/>
    <w:rsid w:val="001F584B"/>
    <w:rsid w:val="001F6276"/>
    <w:rsid w:val="001F7E95"/>
    <w:rsid w:val="0020322F"/>
    <w:rsid w:val="00203F37"/>
    <w:rsid w:val="00205B62"/>
    <w:rsid w:val="00205CC7"/>
    <w:rsid w:val="0020631B"/>
    <w:rsid w:val="00206375"/>
    <w:rsid w:val="002118EB"/>
    <w:rsid w:val="00216BD0"/>
    <w:rsid w:val="00216FC6"/>
    <w:rsid w:val="002176DB"/>
    <w:rsid w:val="00220CA3"/>
    <w:rsid w:val="002250D7"/>
    <w:rsid w:val="00226865"/>
    <w:rsid w:val="00231A54"/>
    <w:rsid w:val="00234E43"/>
    <w:rsid w:val="0023563A"/>
    <w:rsid w:val="00241B43"/>
    <w:rsid w:val="00243F9B"/>
    <w:rsid w:val="00244EA9"/>
    <w:rsid w:val="00252189"/>
    <w:rsid w:val="00252D99"/>
    <w:rsid w:val="0025441C"/>
    <w:rsid w:val="0025488D"/>
    <w:rsid w:val="0025722B"/>
    <w:rsid w:val="00260331"/>
    <w:rsid w:val="0026127D"/>
    <w:rsid w:val="002655A1"/>
    <w:rsid w:val="002714A1"/>
    <w:rsid w:val="002717A8"/>
    <w:rsid w:val="00275350"/>
    <w:rsid w:val="00280819"/>
    <w:rsid w:val="00281581"/>
    <w:rsid w:val="00281C9E"/>
    <w:rsid w:val="00282680"/>
    <w:rsid w:val="00284C18"/>
    <w:rsid w:val="00292501"/>
    <w:rsid w:val="00292B42"/>
    <w:rsid w:val="00294020"/>
    <w:rsid w:val="00294B59"/>
    <w:rsid w:val="00294FD0"/>
    <w:rsid w:val="00296AD3"/>
    <w:rsid w:val="002A1286"/>
    <w:rsid w:val="002A1717"/>
    <w:rsid w:val="002A172B"/>
    <w:rsid w:val="002A24AF"/>
    <w:rsid w:val="002A49F2"/>
    <w:rsid w:val="002A5671"/>
    <w:rsid w:val="002A5D25"/>
    <w:rsid w:val="002A639F"/>
    <w:rsid w:val="002B06E7"/>
    <w:rsid w:val="002B18CE"/>
    <w:rsid w:val="002B43B8"/>
    <w:rsid w:val="002B71FB"/>
    <w:rsid w:val="002C00EB"/>
    <w:rsid w:val="002C0163"/>
    <w:rsid w:val="002C5048"/>
    <w:rsid w:val="002C5677"/>
    <w:rsid w:val="002C6F41"/>
    <w:rsid w:val="002D0F47"/>
    <w:rsid w:val="002D2E6A"/>
    <w:rsid w:val="002D33B7"/>
    <w:rsid w:val="002D4939"/>
    <w:rsid w:val="002D506A"/>
    <w:rsid w:val="002D60E0"/>
    <w:rsid w:val="002D64FA"/>
    <w:rsid w:val="002D7EB6"/>
    <w:rsid w:val="002E0547"/>
    <w:rsid w:val="002E2125"/>
    <w:rsid w:val="002E26C2"/>
    <w:rsid w:val="002E504A"/>
    <w:rsid w:val="002E6380"/>
    <w:rsid w:val="002F6BF1"/>
    <w:rsid w:val="002F7140"/>
    <w:rsid w:val="0030067C"/>
    <w:rsid w:val="00302DB1"/>
    <w:rsid w:val="003035A6"/>
    <w:rsid w:val="003077D6"/>
    <w:rsid w:val="003144DB"/>
    <w:rsid w:val="00324980"/>
    <w:rsid w:val="00330683"/>
    <w:rsid w:val="00333CF4"/>
    <w:rsid w:val="00335617"/>
    <w:rsid w:val="0033769D"/>
    <w:rsid w:val="00337C7A"/>
    <w:rsid w:val="00340E3B"/>
    <w:rsid w:val="00343F7A"/>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300"/>
    <w:rsid w:val="00373E56"/>
    <w:rsid w:val="00374196"/>
    <w:rsid w:val="00375576"/>
    <w:rsid w:val="00375D1A"/>
    <w:rsid w:val="003849ED"/>
    <w:rsid w:val="0039367F"/>
    <w:rsid w:val="00395574"/>
    <w:rsid w:val="0039654F"/>
    <w:rsid w:val="0039780E"/>
    <w:rsid w:val="003A046C"/>
    <w:rsid w:val="003A0566"/>
    <w:rsid w:val="003A2989"/>
    <w:rsid w:val="003A4654"/>
    <w:rsid w:val="003A692D"/>
    <w:rsid w:val="003B0692"/>
    <w:rsid w:val="003B160B"/>
    <w:rsid w:val="003B1684"/>
    <w:rsid w:val="003B22A0"/>
    <w:rsid w:val="003B667D"/>
    <w:rsid w:val="003C492A"/>
    <w:rsid w:val="003C60F4"/>
    <w:rsid w:val="003C627C"/>
    <w:rsid w:val="003D17DA"/>
    <w:rsid w:val="003D2C08"/>
    <w:rsid w:val="003D46FE"/>
    <w:rsid w:val="003D50EB"/>
    <w:rsid w:val="003D770A"/>
    <w:rsid w:val="003DAEFA"/>
    <w:rsid w:val="003E06FE"/>
    <w:rsid w:val="003E27E8"/>
    <w:rsid w:val="003E5B52"/>
    <w:rsid w:val="003E738F"/>
    <w:rsid w:val="003E7CF8"/>
    <w:rsid w:val="003F0CD8"/>
    <w:rsid w:val="003F1873"/>
    <w:rsid w:val="00402949"/>
    <w:rsid w:val="00402AD2"/>
    <w:rsid w:val="0040381F"/>
    <w:rsid w:val="00404174"/>
    <w:rsid w:val="0040784F"/>
    <w:rsid w:val="00407CD3"/>
    <w:rsid w:val="0041384F"/>
    <w:rsid w:val="00421ECB"/>
    <w:rsid w:val="004239F1"/>
    <w:rsid w:val="00424431"/>
    <w:rsid w:val="00424A3C"/>
    <w:rsid w:val="00425733"/>
    <w:rsid w:val="0043346C"/>
    <w:rsid w:val="0043457E"/>
    <w:rsid w:val="00434896"/>
    <w:rsid w:val="004370EF"/>
    <w:rsid w:val="004400ED"/>
    <w:rsid w:val="004404FF"/>
    <w:rsid w:val="0044218C"/>
    <w:rsid w:val="004421EE"/>
    <w:rsid w:val="004427AF"/>
    <w:rsid w:val="00442B69"/>
    <w:rsid w:val="00450174"/>
    <w:rsid w:val="00450D7A"/>
    <w:rsid w:val="00451CA7"/>
    <w:rsid w:val="004535D9"/>
    <w:rsid w:val="004545F4"/>
    <w:rsid w:val="00455402"/>
    <w:rsid w:val="00456256"/>
    <w:rsid w:val="004606AC"/>
    <w:rsid w:val="0046201D"/>
    <w:rsid w:val="004622D2"/>
    <w:rsid w:val="00462DDC"/>
    <w:rsid w:val="00465324"/>
    <w:rsid w:val="004667BA"/>
    <w:rsid w:val="00466954"/>
    <w:rsid w:val="00467800"/>
    <w:rsid w:val="00470A4A"/>
    <w:rsid w:val="00470EFD"/>
    <w:rsid w:val="00472A82"/>
    <w:rsid w:val="00473AEC"/>
    <w:rsid w:val="00476060"/>
    <w:rsid w:val="004762B9"/>
    <w:rsid w:val="0047652B"/>
    <w:rsid w:val="00476746"/>
    <w:rsid w:val="00477801"/>
    <w:rsid w:val="00481C71"/>
    <w:rsid w:val="00486F5D"/>
    <w:rsid w:val="004908B8"/>
    <w:rsid w:val="004935CB"/>
    <w:rsid w:val="00494EE7"/>
    <w:rsid w:val="004A11A9"/>
    <w:rsid w:val="004A27C1"/>
    <w:rsid w:val="004A3A5F"/>
    <w:rsid w:val="004A6737"/>
    <w:rsid w:val="004B38C9"/>
    <w:rsid w:val="004B3D7E"/>
    <w:rsid w:val="004C1F6A"/>
    <w:rsid w:val="004C29EF"/>
    <w:rsid w:val="004C5BA9"/>
    <w:rsid w:val="004C6EBC"/>
    <w:rsid w:val="004D1D0E"/>
    <w:rsid w:val="004D2838"/>
    <w:rsid w:val="004D3165"/>
    <w:rsid w:val="004D7B9E"/>
    <w:rsid w:val="004E0D94"/>
    <w:rsid w:val="004E2175"/>
    <w:rsid w:val="004E3872"/>
    <w:rsid w:val="004E4F05"/>
    <w:rsid w:val="004E5E7F"/>
    <w:rsid w:val="004E7C0B"/>
    <w:rsid w:val="004F039F"/>
    <w:rsid w:val="004F206E"/>
    <w:rsid w:val="004F2A79"/>
    <w:rsid w:val="004F39B4"/>
    <w:rsid w:val="004F3E59"/>
    <w:rsid w:val="004F4E97"/>
    <w:rsid w:val="004F50F4"/>
    <w:rsid w:val="004F639D"/>
    <w:rsid w:val="004F655A"/>
    <w:rsid w:val="004F65B3"/>
    <w:rsid w:val="004F6D74"/>
    <w:rsid w:val="0050056C"/>
    <w:rsid w:val="00500870"/>
    <w:rsid w:val="00505786"/>
    <w:rsid w:val="00506BD5"/>
    <w:rsid w:val="00510FF5"/>
    <w:rsid w:val="00511067"/>
    <w:rsid w:val="00513534"/>
    <w:rsid w:val="0051492B"/>
    <w:rsid w:val="00515153"/>
    <w:rsid w:val="00520BFA"/>
    <w:rsid w:val="00521429"/>
    <w:rsid w:val="005218C8"/>
    <w:rsid w:val="00521CF5"/>
    <w:rsid w:val="00521FD5"/>
    <w:rsid w:val="00523602"/>
    <w:rsid w:val="00524BE9"/>
    <w:rsid w:val="00526DFF"/>
    <w:rsid w:val="0053448B"/>
    <w:rsid w:val="00534491"/>
    <w:rsid w:val="00534C1A"/>
    <w:rsid w:val="005365B4"/>
    <w:rsid w:val="00536870"/>
    <w:rsid w:val="00541933"/>
    <w:rsid w:val="0054450D"/>
    <w:rsid w:val="00554864"/>
    <w:rsid w:val="00555999"/>
    <w:rsid w:val="00555E2A"/>
    <w:rsid w:val="00564109"/>
    <w:rsid w:val="005673B5"/>
    <w:rsid w:val="005674E8"/>
    <w:rsid w:val="00572B2E"/>
    <w:rsid w:val="00573D57"/>
    <w:rsid w:val="005755BD"/>
    <w:rsid w:val="00580070"/>
    <w:rsid w:val="00581C8C"/>
    <w:rsid w:val="005837F9"/>
    <w:rsid w:val="00584007"/>
    <w:rsid w:val="00584B9D"/>
    <w:rsid w:val="00587179"/>
    <w:rsid w:val="005913CF"/>
    <w:rsid w:val="00591B06"/>
    <w:rsid w:val="00591CEB"/>
    <w:rsid w:val="00592D83"/>
    <w:rsid w:val="00593AA7"/>
    <w:rsid w:val="00594B29"/>
    <w:rsid w:val="00594C6C"/>
    <w:rsid w:val="0059766C"/>
    <w:rsid w:val="00597F78"/>
    <w:rsid w:val="005A1C80"/>
    <w:rsid w:val="005A51D9"/>
    <w:rsid w:val="005B01C4"/>
    <w:rsid w:val="005B184A"/>
    <w:rsid w:val="005B19FD"/>
    <w:rsid w:val="005B34DA"/>
    <w:rsid w:val="005B3CCD"/>
    <w:rsid w:val="005B42B9"/>
    <w:rsid w:val="005C13A1"/>
    <w:rsid w:val="005C1E84"/>
    <w:rsid w:val="005C50CA"/>
    <w:rsid w:val="005D1745"/>
    <w:rsid w:val="005D1F94"/>
    <w:rsid w:val="005D3A5C"/>
    <w:rsid w:val="005D5830"/>
    <w:rsid w:val="005D5940"/>
    <w:rsid w:val="005D5A38"/>
    <w:rsid w:val="005D5CD4"/>
    <w:rsid w:val="005D6A17"/>
    <w:rsid w:val="005E041B"/>
    <w:rsid w:val="005E200B"/>
    <w:rsid w:val="005E2151"/>
    <w:rsid w:val="005E74E5"/>
    <w:rsid w:val="005E76DA"/>
    <w:rsid w:val="005F010B"/>
    <w:rsid w:val="005F182E"/>
    <w:rsid w:val="005F44E5"/>
    <w:rsid w:val="005F4FBF"/>
    <w:rsid w:val="005F5B45"/>
    <w:rsid w:val="005F7CEF"/>
    <w:rsid w:val="00602E06"/>
    <w:rsid w:val="006074EB"/>
    <w:rsid w:val="0060792D"/>
    <w:rsid w:val="006113CB"/>
    <w:rsid w:val="006117A1"/>
    <w:rsid w:val="00611960"/>
    <w:rsid w:val="00611C7E"/>
    <w:rsid w:val="006123BF"/>
    <w:rsid w:val="00614890"/>
    <w:rsid w:val="0061590E"/>
    <w:rsid w:val="00615ED0"/>
    <w:rsid w:val="00616962"/>
    <w:rsid w:val="00617EA4"/>
    <w:rsid w:val="0062617C"/>
    <w:rsid w:val="00626A28"/>
    <w:rsid w:val="006311E0"/>
    <w:rsid w:val="00632F11"/>
    <w:rsid w:val="00635ABF"/>
    <w:rsid w:val="00636921"/>
    <w:rsid w:val="006401F7"/>
    <w:rsid w:val="00641F88"/>
    <w:rsid w:val="006438A8"/>
    <w:rsid w:val="00643A04"/>
    <w:rsid w:val="0064408D"/>
    <w:rsid w:val="006449CA"/>
    <w:rsid w:val="00645074"/>
    <w:rsid w:val="006545B4"/>
    <w:rsid w:val="00654B0F"/>
    <w:rsid w:val="006559B9"/>
    <w:rsid w:val="00657A9A"/>
    <w:rsid w:val="00661476"/>
    <w:rsid w:val="006633D9"/>
    <w:rsid w:val="00664318"/>
    <w:rsid w:val="006643CC"/>
    <w:rsid w:val="0066573F"/>
    <w:rsid w:val="00666455"/>
    <w:rsid w:val="006673F5"/>
    <w:rsid w:val="00670E84"/>
    <w:rsid w:val="00674DB7"/>
    <w:rsid w:val="006755FD"/>
    <w:rsid w:val="006804EA"/>
    <w:rsid w:val="0068106C"/>
    <w:rsid w:val="00681A79"/>
    <w:rsid w:val="00681ECE"/>
    <w:rsid w:val="00683E9E"/>
    <w:rsid w:val="0068636E"/>
    <w:rsid w:val="00691B0A"/>
    <w:rsid w:val="00691F9E"/>
    <w:rsid w:val="00695F99"/>
    <w:rsid w:val="006A5A75"/>
    <w:rsid w:val="006A6348"/>
    <w:rsid w:val="006A688E"/>
    <w:rsid w:val="006B0C21"/>
    <w:rsid w:val="006B592D"/>
    <w:rsid w:val="006B6DD8"/>
    <w:rsid w:val="006C2364"/>
    <w:rsid w:val="006C2A31"/>
    <w:rsid w:val="006C38E6"/>
    <w:rsid w:val="006C3AA3"/>
    <w:rsid w:val="006C50E1"/>
    <w:rsid w:val="006C6111"/>
    <w:rsid w:val="006D6C1A"/>
    <w:rsid w:val="006D7632"/>
    <w:rsid w:val="006D7B09"/>
    <w:rsid w:val="006D7F10"/>
    <w:rsid w:val="006E0851"/>
    <w:rsid w:val="006E2573"/>
    <w:rsid w:val="006E58C8"/>
    <w:rsid w:val="006E5C09"/>
    <w:rsid w:val="006E7FBA"/>
    <w:rsid w:val="006F0473"/>
    <w:rsid w:val="006F1A6C"/>
    <w:rsid w:val="006F2DE4"/>
    <w:rsid w:val="006F4577"/>
    <w:rsid w:val="006F4C75"/>
    <w:rsid w:val="006F4FB9"/>
    <w:rsid w:val="006F66DA"/>
    <w:rsid w:val="006F6A7A"/>
    <w:rsid w:val="006F77C7"/>
    <w:rsid w:val="00705074"/>
    <w:rsid w:val="007065A6"/>
    <w:rsid w:val="00710899"/>
    <w:rsid w:val="00712070"/>
    <w:rsid w:val="007125A4"/>
    <w:rsid w:val="0071386F"/>
    <w:rsid w:val="00713E2E"/>
    <w:rsid w:val="0071476F"/>
    <w:rsid w:val="00716622"/>
    <w:rsid w:val="00720139"/>
    <w:rsid w:val="00723601"/>
    <w:rsid w:val="007238F1"/>
    <w:rsid w:val="00723DE6"/>
    <w:rsid w:val="00724249"/>
    <w:rsid w:val="00726540"/>
    <w:rsid w:val="0072686E"/>
    <w:rsid w:val="00726A89"/>
    <w:rsid w:val="00726BFA"/>
    <w:rsid w:val="00727E16"/>
    <w:rsid w:val="00734321"/>
    <w:rsid w:val="00736291"/>
    <w:rsid w:val="00740A02"/>
    <w:rsid w:val="00744943"/>
    <w:rsid w:val="00753908"/>
    <w:rsid w:val="00754739"/>
    <w:rsid w:val="007579FC"/>
    <w:rsid w:val="00762C5B"/>
    <w:rsid w:val="00765B11"/>
    <w:rsid w:val="00771469"/>
    <w:rsid w:val="00772BCD"/>
    <w:rsid w:val="00773BF3"/>
    <w:rsid w:val="00775358"/>
    <w:rsid w:val="007769A8"/>
    <w:rsid w:val="00782DD2"/>
    <w:rsid w:val="0078405F"/>
    <w:rsid w:val="0078480F"/>
    <w:rsid w:val="00786361"/>
    <w:rsid w:val="00786C56"/>
    <w:rsid w:val="00792A1E"/>
    <w:rsid w:val="00793797"/>
    <w:rsid w:val="00794234"/>
    <w:rsid w:val="00795DDC"/>
    <w:rsid w:val="0079770C"/>
    <w:rsid w:val="00797949"/>
    <w:rsid w:val="007A0268"/>
    <w:rsid w:val="007A7448"/>
    <w:rsid w:val="007A7F56"/>
    <w:rsid w:val="007B008C"/>
    <w:rsid w:val="007B481A"/>
    <w:rsid w:val="007C0C38"/>
    <w:rsid w:val="007C1F06"/>
    <w:rsid w:val="007C1FA4"/>
    <w:rsid w:val="007C360E"/>
    <w:rsid w:val="007C4752"/>
    <w:rsid w:val="007C6FA7"/>
    <w:rsid w:val="007C726C"/>
    <w:rsid w:val="007C7E8E"/>
    <w:rsid w:val="007D089E"/>
    <w:rsid w:val="007D1C32"/>
    <w:rsid w:val="007D220B"/>
    <w:rsid w:val="007D439C"/>
    <w:rsid w:val="007D49EB"/>
    <w:rsid w:val="007D5E15"/>
    <w:rsid w:val="007E1C18"/>
    <w:rsid w:val="007E4D9A"/>
    <w:rsid w:val="007E54C0"/>
    <w:rsid w:val="007E5F2B"/>
    <w:rsid w:val="007F2DE8"/>
    <w:rsid w:val="007F402B"/>
    <w:rsid w:val="007F4972"/>
    <w:rsid w:val="007F4CF1"/>
    <w:rsid w:val="007F770C"/>
    <w:rsid w:val="00800B39"/>
    <w:rsid w:val="0080153F"/>
    <w:rsid w:val="00807AB9"/>
    <w:rsid w:val="00807B87"/>
    <w:rsid w:val="00811CEA"/>
    <w:rsid w:val="00814018"/>
    <w:rsid w:val="00814940"/>
    <w:rsid w:val="00816302"/>
    <w:rsid w:val="008171BC"/>
    <w:rsid w:val="00817EDB"/>
    <w:rsid w:val="00821292"/>
    <w:rsid w:val="0082156D"/>
    <w:rsid w:val="00825029"/>
    <w:rsid w:val="008251A3"/>
    <w:rsid w:val="00826567"/>
    <w:rsid w:val="00826C30"/>
    <w:rsid w:val="00827639"/>
    <w:rsid w:val="00827948"/>
    <w:rsid w:val="00834D0F"/>
    <w:rsid w:val="0084627F"/>
    <w:rsid w:val="008513D6"/>
    <w:rsid w:val="008521C9"/>
    <w:rsid w:val="0085354B"/>
    <w:rsid w:val="0085432F"/>
    <w:rsid w:val="008548B9"/>
    <w:rsid w:val="00857E8E"/>
    <w:rsid w:val="0086249B"/>
    <w:rsid w:val="008649EE"/>
    <w:rsid w:val="00866CA8"/>
    <w:rsid w:val="00873697"/>
    <w:rsid w:val="00874C03"/>
    <w:rsid w:val="008761F6"/>
    <w:rsid w:val="00876DD1"/>
    <w:rsid w:val="00880934"/>
    <w:rsid w:val="008856CC"/>
    <w:rsid w:val="00886853"/>
    <w:rsid w:val="0088695A"/>
    <w:rsid w:val="0089035E"/>
    <w:rsid w:val="00890887"/>
    <w:rsid w:val="00890E39"/>
    <w:rsid w:val="00891292"/>
    <w:rsid w:val="00893E73"/>
    <w:rsid w:val="00897E2C"/>
    <w:rsid w:val="008A2326"/>
    <w:rsid w:val="008A5BF3"/>
    <w:rsid w:val="008A6CEC"/>
    <w:rsid w:val="008A70B7"/>
    <w:rsid w:val="008B0BF6"/>
    <w:rsid w:val="008B0D22"/>
    <w:rsid w:val="008B0E2E"/>
    <w:rsid w:val="008B158F"/>
    <w:rsid w:val="008B24EB"/>
    <w:rsid w:val="008B30DE"/>
    <w:rsid w:val="008B50B9"/>
    <w:rsid w:val="008B59FF"/>
    <w:rsid w:val="008C343A"/>
    <w:rsid w:val="008C4110"/>
    <w:rsid w:val="008C5157"/>
    <w:rsid w:val="008C7F2C"/>
    <w:rsid w:val="008D0426"/>
    <w:rsid w:val="008D2132"/>
    <w:rsid w:val="008D3921"/>
    <w:rsid w:val="008D67AF"/>
    <w:rsid w:val="008D7BC0"/>
    <w:rsid w:val="008E5F87"/>
    <w:rsid w:val="008E7656"/>
    <w:rsid w:val="008E777A"/>
    <w:rsid w:val="008F0228"/>
    <w:rsid w:val="008F079F"/>
    <w:rsid w:val="008F3CAC"/>
    <w:rsid w:val="008F4796"/>
    <w:rsid w:val="008F5E48"/>
    <w:rsid w:val="00901D5D"/>
    <w:rsid w:val="00902358"/>
    <w:rsid w:val="00905B45"/>
    <w:rsid w:val="0090754E"/>
    <w:rsid w:val="00911B9A"/>
    <w:rsid w:val="00915251"/>
    <w:rsid w:val="009152F1"/>
    <w:rsid w:val="009163C0"/>
    <w:rsid w:val="0091727A"/>
    <w:rsid w:val="00921CF1"/>
    <w:rsid w:val="00924CB3"/>
    <w:rsid w:val="0092544D"/>
    <w:rsid w:val="00925F7D"/>
    <w:rsid w:val="00931A39"/>
    <w:rsid w:val="00931B4C"/>
    <w:rsid w:val="0093254F"/>
    <w:rsid w:val="00933393"/>
    <w:rsid w:val="00933B86"/>
    <w:rsid w:val="00934474"/>
    <w:rsid w:val="00940128"/>
    <w:rsid w:val="00942FB8"/>
    <w:rsid w:val="00944105"/>
    <w:rsid w:val="00944A84"/>
    <w:rsid w:val="00945895"/>
    <w:rsid w:val="009527FF"/>
    <w:rsid w:val="009547D1"/>
    <w:rsid w:val="00960D2E"/>
    <w:rsid w:val="009633E0"/>
    <w:rsid w:val="00965F78"/>
    <w:rsid w:val="00967AD9"/>
    <w:rsid w:val="00972120"/>
    <w:rsid w:val="00972EBA"/>
    <w:rsid w:val="00974ACB"/>
    <w:rsid w:val="00976EEA"/>
    <w:rsid w:val="00980499"/>
    <w:rsid w:val="00982B24"/>
    <w:rsid w:val="00982F71"/>
    <w:rsid w:val="00983B5E"/>
    <w:rsid w:val="009863DF"/>
    <w:rsid w:val="00991E0E"/>
    <w:rsid w:val="009959BC"/>
    <w:rsid w:val="009A306C"/>
    <w:rsid w:val="009A351B"/>
    <w:rsid w:val="009A454E"/>
    <w:rsid w:val="009A496F"/>
    <w:rsid w:val="009A7B8B"/>
    <w:rsid w:val="009B2D9D"/>
    <w:rsid w:val="009B5337"/>
    <w:rsid w:val="009B64AF"/>
    <w:rsid w:val="009C0027"/>
    <w:rsid w:val="009C0868"/>
    <w:rsid w:val="009C1F30"/>
    <w:rsid w:val="009C3C81"/>
    <w:rsid w:val="009C4CCE"/>
    <w:rsid w:val="009C57DD"/>
    <w:rsid w:val="009C7D63"/>
    <w:rsid w:val="009D0715"/>
    <w:rsid w:val="009D2DBA"/>
    <w:rsid w:val="009D42CD"/>
    <w:rsid w:val="009D62BE"/>
    <w:rsid w:val="009E0661"/>
    <w:rsid w:val="009E4826"/>
    <w:rsid w:val="009E664B"/>
    <w:rsid w:val="009F18FC"/>
    <w:rsid w:val="009F21D0"/>
    <w:rsid w:val="009F252D"/>
    <w:rsid w:val="009F5FB8"/>
    <w:rsid w:val="009F6743"/>
    <w:rsid w:val="009F8362"/>
    <w:rsid w:val="00A00F8D"/>
    <w:rsid w:val="00A03D1A"/>
    <w:rsid w:val="00A050D1"/>
    <w:rsid w:val="00A06101"/>
    <w:rsid w:val="00A16BD5"/>
    <w:rsid w:val="00A1711B"/>
    <w:rsid w:val="00A17E90"/>
    <w:rsid w:val="00A21AB0"/>
    <w:rsid w:val="00A2544A"/>
    <w:rsid w:val="00A27EFC"/>
    <w:rsid w:val="00A31DB8"/>
    <w:rsid w:val="00A35CB0"/>
    <w:rsid w:val="00A36FE0"/>
    <w:rsid w:val="00A40E17"/>
    <w:rsid w:val="00A46F54"/>
    <w:rsid w:val="00A47FCF"/>
    <w:rsid w:val="00A562F7"/>
    <w:rsid w:val="00A5700C"/>
    <w:rsid w:val="00A57063"/>
    <w:rsid w:val="00A61FF5"/>
    <w:rsid w:val="00A624FA"/>
    <w:rsid w:val="00A65AE5"/>
    <w:rsid w:val="00A70A5F"/>
    <w:rsid w:val="00A72B8E"/>
    <w:rsid w:val="00A807B6"/>
    <w:rsid w:val="00A81731"/>
    <w:rsid w:val="00A82F57"/>
    <w:rsid w:val="00A873A1"/>
    <w:rsid w:val="00A9208D"/>
    <w:rsid w:val="00A93B09"/>
    <w:rsid w:val="00A962D0"/>
    <w:rsid w:val="00A976CC"/>
    <w:rsid w:val="00A97E72"/>
    <w:rsid w:val="00AA16B1"/>
    <w:rsid w:val="00AA268B"/>
    <w:rsid w:val="00AA2EC0"/>
    <w:rsid w:val="00AA4D33"/>
    <w:rsid w:val="00AA5E7C"/>
    <w:rsid w:val="00AA7CD9"/>
    <w:rsid w:val="00AB03D8"/>
    <w:rsid w:val="00AB12C4"/>
    <w:rsid w:val="00AB1B65"/>
    <w:rsid w:val="00AB384A"/>
    <w:rsid w:val="00AB5C73"/>
    <w:rsid w:val="00AB6134"/>
    <w:rsid w:val="00AB7342"/>
    <w:rsid w:val="00AB7798"/>
    <w:rsid w:val="00AB77E6"/>
    <w:rsid w:val="00AC0C0A"/>
    <w:rsid w:val="00AC123A"/>
    <w:rsid w:val="00AC1795"/>
    <w:rsid w:val="00AC25D2"/>
    <w:rsid w:val="00AC4932"/>
    <w:rsid w:val="00AC6378"/>
    <w:rsid w:val="00AD1F3B"/>
    <w:rsid w:val="00AD3753"/>
    <w:rsid w:val="00AD7E8E"/>
    <w:rsid w:val="00AE0CC8"/>
    <w:rsid w:val="00AE447F"/>
    <w:rsid w:val="00AE4B10"/>
    <w:rsid w:val="00AE5481"/>
    <w:rsid w:val="00AE5695"/>
    <w:rsid w:val="00AE575F"/>
    <w:rsid w:val="00AE6604"/>
    <w:rsid w:val="00AF13BD"/>
    <w:rsid w:val="00AF4D8A"/>
    <w:rsid w:val="00AF4F8B"/>
    <w:rsid w:val="00AF50E0"/>
    <w:rsid w:val="00AF5371"/>
    <w:rsid w:val="00B030B8"/>
    <w:rsid w:val="00B03591"/>
    <w:rsid w:val="00B10649"/>
    <w:rsid w:val="00B117C4"/>
    <w:rsid w:val="00B119E6"/>
    <w:rsid w:val="00B12012"/>
    <w:rsid w:val="00B12349"/>
    <w:rsid w:val="00B13B02"/>
    <w:rsid w:val="00B143FE"/>
    <w:rsid w:val="00B14642"/>
    <w:rsid w:val="00B16FFB"/>
    <w:rsid w:val="00B17605"/>
    <w:rsid w:val="00B17F6B"/>
    <w:rsid w:val="00B20920"/>
    <w:rsid w:val="00B25F7B"/>
    <w:rsid w:val="00B2770D"/>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10EC"/>
    <w:rsid w:val="00B73BF0"/>
    <w:rsid w:val="00B74EEC"/>
    <w:rsid w:val="00B75BE3"/>
    <w:rsid w:val="00B76AC4"/>
    <w:rsid w:val="00B779F2"/>
    <w:rsid w:val="00B77DFE"/>
    <w:rsid w:val="00B827AD"/>
    <w:rsid w:val="00B84C87"/>
    <w:rsid w:val="00B8534D"/>
    <w:rsid w:val="00B85361"/>
    <w:rsid w:val="00B90801"/>
    <w:rsid w:val="00B95A5D"/>
    <w:rsid w:val="00B965A1"/>
    <w:rsid w:val="00B966C9"/>
    <w:rsid w:val="00BA105F"/>
    <w:rsid w:val="00BA32BD"/>
    <w:rsid w:val="00BA38A7"/>
    <w:rsid w:val="00BA3A87"/>
    <w:rsid w:val="00BA49C1"/>
    <w:rsid w:val="00BA7289"/>
    <w:rsid w:val="00BB11E7"/>
    <w:rsid w:val="00BB139D"/>
    <w:rsid w:val="00BB6D1A"/>
    <w:rsid w:val="00BC0CC5"/>
    <w:rsid w:val="00BC12DE"/>
    <w:rsid w:val="00BC159C"/>
    <w:rsid w:val="00BD1BE0"/>
    <w:rsid w:val="00BD1C30"/>
    <w:rsid w:val="00BD37F9"/>
    <w:rsid w:val="00BD410D"/>
    <w:rsid w:val="00BD6FDE"/>
    <w:rsid w:val="00BD7267"/>
    <w:rsid w:val="00BD7772"/>
    <w:rsid w:val="00BE1AF2"/>
    <w:rsid w:val="00BE2D16"/>
    <w:rsid w:val="00BE3832"/>
    <w:rsid w:val="00BE45C2"/>
    <w:rsid w:val="00BE4FEB"/>
    <w:rsid w:val="00BF26AF"/>
    <w:rsid w:val="00BF4D67"/>
    <w:rsid w:val="00BF5882"/>
    <w:rsid w:val="00BF62A8"/>
    <w:rsid w:val="00BF6615"/>
    <w:rsid w:val="00C10168"/>
    <w:rsid w:val="00C1482D"/>
    <w:rsid w:val="00C155DA"/>
    <w:rsid w:val="00C15C40"/>
    <w:rsid w:val="00C2287E"/>
    <w:rsid w:val="00C22B04"/>
    <w:rsid w:val="00C23FE0"/>
    <w:rsid w:val="00C26C3B"/>
    <w:rsid w:val="00C30243"/>
    <w:rsid w:val="00C30264"/>
    <w:rsid w:val="00C41149"/>
    <w:rsid w:val="00C4131C"/>
    <w:rsid w:val="00C416F6"/>
    <w:rsid w:val="00C41892"/>
    <w:rsid w:val="00C4390B"/>
    <w:rsid w:val="00C4707B"/>
    <w:rsid w:val="00C51005"/>
    <w:rsid w:val="00C52716"/>
    <w:rsid w:val="00C52A71"/>
    <w:rsid w:val="00C54CD4"/>
    <w:rsid w:val="00C5652E"/>
    <w:rsid w:val="00C56601"/>
    <w:rsid w:val="00C601E4"/>
    <w:rsid w:val="00C609F1"/>
    <w:rsid w:val="00C61C03"/>
    <w:rsid w:val="00C62ACC"/>
    <w:rsid w:val="00C65345"/>
    <w:rsid w:val="00C674D3"/>
    <w:rsid w:val="00C705CE"/>
    <w:rsid w:val="00C710E3"/>
    <w:rsid w:val="00C82296"/>
    <w:rsid w:val="00C85B1A"/>
    <w:rsid w:val="00C877B9"/>
    <w:rsid w:val="00C915A2"/>
    <w:rsid w:val="00C956CF"/>
    <w:rsid w:val="00C963C9"/>
    <w:rsid w:val="00CA2C80"/>
    <w:rsid w:val="00CA59A1"/>
    <w:rsid w:val="00CA7140"/>
    <w:rsid w:val="00CA7C6A"/>
    <w:rsid w:val="00CB1E91"/>
    <w:rsid w:val="00CB7228"/>
    <w:rsid w:val="00CB725A"/>
    <w:rsid w:val="00CC174A"/>
    <w:rsid w:val="00CC49F4"/>
    <w:rsid w:val="00CC54CB"/>
    <w:rsid w:val="00CD2BC2"/>
    <w:rsid w:val="00CD4A93"/>
    <w:rsid w:val="00CD5D15"/>
    <w:rsid w:val="00CD6F05"/>
    <w:rsid w:val="00CE04CF"/>
    <w:rsid w:val="00CE68CF"/>
    <w:rsid w:val="00CE71C0"/>
    <w:rsid w:val="00CF25A9"/>
    <w:rsid w:val="00CF34DB"/>
    <w:rsid w:val="00CF5472"/>
    <w:rsid w:val="00CF6342"/>
    <w:rsid w:val="00CF7403"/>
    <w:rsid w:val="00D00FC4"/>
    <w:rsid w:val="00D04099"/>
    <w:rsid w:val="00D04131"/>
    <w:rsid w:val="00D04A4C"/>
    <w:rsid w:val="00D0567D"/>
    <w:rsid w:val="00D06D68"/>
    <w:rsid w:val="00D1136F"/>
    <w:rsid w:val="00D1452F"/>
    <w:rsid w:val="00D16D90"/>
    <w:rsid w:val="00D174F6"/>
    <w:rsid w:val="00D228CD"/>
    <w:rsid w:val="00D24C4F"/>
    <w:rsid w:val="00D26132"/>
    <w:rsid w:val="00D2759C"/>
    <w:rsid w:val="00D30A5B"/>
    <w:rsid w:val="00D31379"/>
    <w:rsid w:val="00D31E8B"/>
    <w:rsid w:val="00D34986"/>
    <w:rsid w:val="00D36FC5"/>
    <w:rsid w:val="00D4098D"/>
    <w:rsid w:val="00D44B55"/>
    <w:rsid w:val="00D4535E"/>
    <w:rsid w:val="00D45CE9"/>
    <w:rsid w:val="00D51AA6"/>
    <w:rsid w:val="00D52E3E"/>
    <w:rsid w:val="00D65157"/>
    <w:rsid w:val="00D6698C"/>
    <w:rsid w:val="00D7185B"/>
    <w:rsid w:val="00D74E38"/>
    <w:rsid w:val="00D76EE3"/>
    <w:rsid w:val="00D833E0"/>
    <w:rsid w:val="00D854A6"/>
    <w:rsid w:val="00D85B9B"/>
    <w:rsid w:val="00D861BB"/>
    <w:rsid w:val="00D86880"/>
    <w:rsid w:val="00D86DD5"/>
    <w:rsid w:val="00D871CA"/>
    <w:rsid w:val="00D87E57"/>
    <w:rsid w:val="00D9165E"/>
    <w:rsid w:val="00DA1A96"/>
    <w:rsid w:val="00DA1FB6"/>
    <w:rsid w:val="00DB1452"/>
    <w:rsid w:val="00DB74F9"/>
    <w:rsid w:val="00DC0254"/>
    <w:rsid w:val="00DC2C62"/>
    <w:rsid w:val="00DC364C"/>
    <w:rsid w:val="00DC443F"/>
    <w:rsid w:val="00DC4A8F"/>
    <w:rsid w:val="00DC545B"/>
    <w:rsid w:val="00DC7107"/>
    <w:rsid w:val="00DC77B1"/>
    <w:rsid w:val="00DC7857"/>
    <w:rsid w:val="00DD0BF1"/>
    <w:rsid w:val="00DD1673"/>
    <w:rsid w:val="00DD30AE"/>
    <w:rsid w:val="00DD5CA5"/>
    <w:rsid w:val="00DD5EA5"/>
    <w:rsid w:val="00DD64E3"/>
    <w:rsid w:val="00DD6B3F"/>
    <w:rsid w:val="00DD7101"/>
    <w:rsid w:val="00DE0E6D"/>
    <w:rsid w:val="00DE446F"/>
    <w:rsid w:val="00DE5FF1"/>
    <w:rsid w:val="00DE6965"/>
    <w:rsid w:val="00DE6E13"/>
    <w:rsid w:val="00DF0F44"/>
    <w:rsid w:val="00DF17A5"/>
    <w:rsid w:val="00DF1A6E"/>
    <w:rsid w:val="00DF5A64"/>
    <w:rsid w:val="00DF6C27"/>
    <w:rsid w:val="00E00045"/>
    <w:rsid w:val="00E0085E"/>
    <w:rsid w:val="00E00C76"/>
    <w:rsid w:val="00E06223"/>
    <w:rsid w:val="00E10E38"/>
    <w:rsid w:val="00E10ECE"/>
    <w:rsid w:val="00E11790"/>
    <w:rsid w:val="00E15015"/>
    <w:rsid w:val="00E153AC"/>
    <w:rsid w:val="00E1737D"/>
    <w:rsid w:val="00E17750"/>
    <w:rsid w:val="00E20E5A"/>
    <w:rsid w:val="00E23A3C"/>
    <w:rsid w:val="00E24CD8"/>
    <w:rsid w:val="00E25181"/>
    <w:rsid w:val="00E27430"/>
    <w:rsid w:val="00E27BD8"/>
    <w:rsid w:val="00E4280B"/>
    <w:rsid w:val="00E42C3C"/>
    <w:rsid w:val="00E42E10"/>
    <w:rsid w:val="00E43141"/>
    <w:rsid w:val="00E43913"/>
    <w:rsid w:val="00E43C4A"/>
    <w:rsid w:val="00E45906"/>
    <w:rsid w:val="00E465E8"/>
    <w:rsid w:val="00E5583D"/>
    <w:rsid w:val="00E55F88"/>
    <w:rsid w:val="00E56ABD"/>
    <w:rsid w:val="00E56B97"/>
    <w:rsid w:val="00E6101F"/>
    <w:rsid w:val="00E61CEB"/>
    <w:rsid w:val="00E710F1"/>
    <w:rsid w:val="00E71A23"/>
    <w:rsid w:val="00E71CB3"/>
    <w:rsid w:val="00E72AB0"/>
    <w:rsid w:val="00E746F0"/>
    <w:rsid w:val="00E74FCE"/>
    <w:rsid w:val="00E756EB"/>
    <w:rsid w:val="00E77E2C"/>
    <w:rsid w:val="00E80572"/>
    <w:rsid w:val="00E8196D"/>
    <w:rsid w:val="00E84023"/>
    <w:rsid w:val="00E84AA4"/>
    <w:rsid w:val="00E8737B"/>
    <w:rsid w:val="00E90678"/>
    <w:rsid w:val="00E90C2A"/>
    <w:rsid w:val="00E90FEA"/>
    <w:rsid w:val="00E91128"/>
    <w:rsid w:val="00E93130"/>
    <w:rsid w:val="00E95F59"/>
    <w:rsid w:val="00E96EF2"/>
    <w:rsid w:val="00EA3FC9"/>
    <w:rsid w:val="00EA448D"/>
    <w:rsid w:val="00EA560D"/>
    <w:rsid w:val="00EA6624"/>
    <w:rsid w:val="00EA7A96"/>
    <w:rsid w:val="00EB19AD"/>
    <w:rsid w:val="00EB2996"/>
    <w:rsid w:val="00EB31BC"/>
    <w:rsid w:val="00EB354C"/>
    <w:rsid w:val="00EB4A01"/>
    <w:rsid w:val="00EB575F"/>
    <w:rsid w:val="00EB5975"/>
    <w:rsid w:val="00EC0B4E"/>
    <w:rsid w:val="00EC149A"/>
    <w:rsid w:val="00EC4831"/>
    <w:rsid w:val="00EC4E78"/>
    <w:rsid w:val="00EC5CAB"/>
    <w:rsid w:val="00EC61D3"/>
    <w:rsid w:val="00EC6F6F"/>
    <w:rsid w:val="00EC742B"/>
    <w:rsid w:val="00EC7DCA"/>
    <w:rsid w:val="00ED2747"/>
    <w:rsid w:val="00ED4E0F"/>
    <w:rsid w:val="00ED54C6"/>
    <w:rsid w:val="00ED6237"/>
    <w:rsid w:val="00EE01DA"/>
    <w:rsid w:val="00EE423A"/>
    <w:rsid w:val="00EE541C"/>
    <w:rsid w:val="00EE5D34"/>
    <w:rsid w:val="00EE7406"/>
    <w:rsid w:val="00EE78B9"/>
    <w:rsid w:val="00EF213B"/>
    <w:rsid w:val="00EF25A9"/>
    <w:rsid w:val="00EF2B48"/>
    <w:rsid w:val="00EF2F57"/>
    <w:rsid w:val="00EF6878"/>
    <w:rsid w:val="00F0306A"/>
    <w:rsid w:val="00F03AFA"/>
    <w:rsid w:val="00F05A3F"/>
    <w:rsid w:val="00F07A34"/>
    <w:rsid w:val="00F07F6B"/>
    <w:rsid w:val="00F126BE"/>
    <w:rsid w:val="00F1304A"/>
    <w:rsid w:val="00F1477E"/>
    <w:rsid w:val="00F14B40"/>
    <w:rsid w:val="00F175B5"/>
    <w:rsid w:val="00F22E61"/>
    <w:rsid w:val="00F26205"/>
    <w:rsid w:val="00F26D3E"/>
    <w:rsid w:val="00F26D41"/>
    <w:rsid w:val="00F34A87"/>
    <w:rsid w:val="00F35618"/>
    <w:rsid w:val="00F359EA"/>
    <w:rsid w:val="00F35DBA"/>
    <w:rsid w:val="00F37039"/>
    <w:rsid w:val="00F42E35"/>
    <w:rsid w:val="00F43281"/>
    <w:rsid w:val="00F43A83"/>
    <w:rsid w:val="00F43D07"/>
    <w:rsid w:val="00F44AB9"/>
    <w:rsid w:val="00F46119"/>
    <w:rsid w:val="00F46A89"/>
    <w:rsid w:val="00F51AD6"/>
    <w:rsid w:val="00F51F2A"/>
    <w:rsid w:val="00F5300C"/>
    <w:rsid w:val="00F54B6A"/>
    <w:rsid w:val="00F56988"/>
    <w:rsid w:val="00F56AF4"/>
    <w:rsid w:val="00F56BB9"/>
    <w:rsid w:val="00F57C4B"/>
    <w:rsid w:val="00F6135B"/>
    <w:rsid w:val="00F63B99"/>
    <w:rsid w:val="00F6489E"/>
    <w:rsid w:val="00F675DA"/>
    <w:rsid w:val="00F7077A"/>
    <w:rsid w:val="00F71373"/>
    <w:rsid w:val="00F72B3E"/>
    <w:rsid w:val="00F7348B"/>
    <w:rsid w:val="00F73F1D"/>
    <w:rsid w:val="00F74D30"/>
    <w:rsid w:val="00F8163B"/>
    <w:rsid w:val="00F830E4"/>
    <w:rsid w:val="00F90178"/>
    <w:rsid w:val="00F91A06"/>
    <w:rsid w:val="00F96512"/>
    <w:rsid w:val="00FA026B"/>
    <w:rsid w:val="00FA2184"/>
    <w:rsid w:val="00FA37A1"/>
    <w:rsid w:val="00FA4BEB"/>
    <w:rsid w:val="00FA4E42"/>
    <w:rsid w:val="00FA5FBE"/>
    <w:rsid w:val="00FA6194"/>
    <w:rsid w:val="00FA7889"/>
    <w:rsid w:val="00FB0AA5"/>
    <w:rsid w:val="00FB0B93"/>
    <w:rsid w:val="00FB3228"/>
    <w:rsid w:val="00FB3D58"/>
    <w:rsid w:val="00FB61FB"/>
    <w:rsid w:val="00FB7BCF"/>
    <w:rsid w:val="00FC10E5"/>
    <w:rsid w:val="00FC1B67"/>
    <w:rsid w:val="00FC272A"/>
    <w:rsid w:val="00FC78B8"/>
    <w:rsid w:val="00FD012F"/>
    <w:rsid w:val="00FD3226"/>
    <w:rsid w:val="00FD3F17"/>
    <w:rsid w:val="00FD3FEF"/>
    <w:rsid w:val="00FD4339"/>
    <w:rsid w:val="00FD7285"/>
    <w:rsid w:val="00FE0D5E"/>
    <w:rsid w:val="00FE1B1F"/>
    <w:rsid w:val="00FE23E7"/>
    <w:rsid w:val="00FE2F7C"/>
    <w:rsid w:val="00FF4B64"/>
    <w:rsid w:val="00FF7E55"/>
    <w:rsid w:val="0106BF2A"/>
    <w:rsid w:val="010764ED"/>
    <w:rsid w:val="01A2AEBA"/>
    <w:rsid w:val="026EB4C3"/>
    <w:rsid w:val="03CA03CF"/>
    <w:rsid w:val="03CA25B7"/>
    <w:rsid w:val="044A71A5"/>
    <w:rsid w:val="0820AAEB"/>
    <w:rsid w:val="0A4EEED8"/>
    <w:rsid w:val="0A53ADFC"/>
    <w:rsid w:val="0D739E8A"/>
    <w:rsid w:val="0DEA3E1C"/>
    <w:rsid w:val="0E3CD365"/>
    <w:rsid w:val="0E8026C5"/>
    <w:rsid w:val="1197E883"/>
    <w:rsid w:val="119BD578"/>
    <w:rsid w:val="120F6955"/>
    <w:rsid w:val="12D2E624"/>
    <w:rsid w:val="1336154E"/>
    <w:rsid w:val="13B458D5"/>
    <w:rsid w:val="13DEE32E"/>
    <w:rsid w:val="1481B245"/>
    <w:rsid w:val="14C1D3E5"/>
    <w:rsid w:val="14E7D6B4"/>
    <w:rsid w:val="157671A8"/>
    <w:rsid w:val="16CEC1B7"/>
    <w:rsid w:val="180CC0F0"/>
    <w:rsid w:val="18B343CB"/>
    <w:rsid w:val="1A1B8CE5"/>
    <w:rsid w:val="1C928AA2"/>
    <w:rsid w:val="1E437E5E"/>
    <w:rsid w:val="1EF3A786"/>
    <w:rsid w:val="20412A31"/>
    <w:rsid w:val="2081E1FF"/>
    <w:rsid w:val="2128A16F"/>
    <w:rsid w:val="216CD49C"/>
    <w:rsid w:val="21D815B0"/>
    <w:rsid w:val="251EA688"/>
    <w:rsid w:val="259A3751"/>
    <w:rsid w:val="2795DAFC"/>
    <w:rsid w:val="28A2CD6C"/>
    <w:rsid w:val="2AB99A10"/>
    <w:rsid w:val="2C24EAAA"/>
    <w:rsid w:val="2C9E9020"/>
    <w:rsid w:val="2CB1EAAC"/>
    <w:rsid w:val="2F959870"/>
    <w:rsid w:val="322AE23F"/>
    <w:rsid w:val="324FB516"/>
    <w:rsid w:val="3337A157"/>
    <w:rsid w:val="356A69FF"/>
    <w:rsid w:val="36FED716"/>
    <w:rsid w:val="379F9AA0"/>
    <w:rsid w:val="39894ABA"/>
    <w:rsid w:val="39928A48"/>
    <w:rsid w:val="3A378983"/>
    <w:rsid w:val="3B40E39A"/>
    <w:rsid w:val="3BABC325"/>
    <w:rsid w:val="3C374401"/>
    <w:rsid w:val="40CE1576"/>
    <w:rsid w:val="4113C7F8"/>
    <w:rsid w:val="42A4B778"/>
    <w:rsid w:val="44AB4FE4"/>
    <w:rsid w:val="453E05E2"/>
    <w:rsid w:val="45E2679D"/>
    <w:rsid w:val="4605958E"/>
    <w:rsid w:val="46C00A6E"/>
    <w:rsid w:val="47A6A5AB"/>
    <w:rsid w:val="483C42BF"/>
    <w:rsid w:val="4938B991"/>
    <w:rsid w:val="499E6012"/>
    <w:rsid w:val="4A5217EB"/>
    <w:rsid w:val="4B22A163"/>
    <w:rsid w:val="4C566DB4"/>
    <w:rsid w:val="4C579F2B"/>
    <w:rsid w:val="4C9BDA80"/>
    <w:rsid w:val="4F856A0C"/>
    <w:rsid w:val="4F884AF4"/>
    <w:rsid w:val="524D4EBD"/>
    <w:rsid w:val="52A2C7A2"/>
    <w:rsid w:val="530DD152"/>
    <w:rsid w:val="5510CDFA"/>
    <w:rsid w:val="569C3CCC"/>
    <w:rsid w:val="56F9C203"/>
    <w:rsid w:val="583159DD"/>
    <w:rsid w:val="58508688"/>
    <w:rsid w:val="587F7F49"/>
    <w:rsid w:val="5987FE33"/>
    <w:rsid w:val="5B3097DD"/>
    <w:rsid w:val="5C361A58"/>
    <w:rsid w:val="5C9D3C1C"/>
    <w:rsid w:val="5DCD1721"/>
    <w:rsid w:val="5E6B20D9"/>
    <w:rsid w:val="5FDF27CD"/>
    <w:rsid w:val="6037A3BA"/>
    <w:rsid w:val="6073773A"/>
    <w:rsid w:val="61125FAF"/>
    <w:rsid w:val="6182CC0C"/>
    <w:rsid w:val="6196470D"/>
    <w:rsid w:val="635E124E"/>
    <w:rsid w:val="670630E5"/>
    <w:rsid w:val="67313BB8"/>
    <w:rsid w:val="67E438D9"/>
    <w:rsid w:val="683CB048"/>
    <w:rsid w:val="68D69308"/>
    <w:rsid w:val="69132FD8"/>
    <w:rsid w:val="6A4A1DDE"/>
    <w:rsid w:val="6AEF7A2B"/>
    <w:rsid w:val="6B702AEA"/>
    <w:rsid w:val="6DA6073C"/>
    <w:rsid w:val="6EEF8E18"/>
    <w:rsid w:val="6FEE11B5"/>
    <w:rsid w:val="703D5F3E"/>
    <w:rsid w:val="7101F515"/>
    <w:rsid w:val="723E2DBC"/>
    <w:rsid w:val="72ADC2AF"/>
    <w:rsid w:val="736EABFB"/>
    <w:rsid w:val="743C9B5F"/>
    <w:rsid w:val="7516B039"/>
    <w:rsid w:val="7556D160"/>
    <w:rsid w:val="75D26073"/>
    <w:rsid w:val="76D23394"/>
    <w:rsid w:val="76D87AD7"/>
    <w:rsid w:val="770154CC"/>
    <w:rsid w:val="7723E21B"/>
    <w:rsid w:val="7906ED90"/>
    <w:rsid w:val="79DB6AA5"/>
    <w:rsid w:val="7C005FE3"/>
    <w:rsid w:val="7D2798DA"/>
    <w:rsid w:val="7E491A6B"/>
    <w:rsid w:val="7E66338D"/>
    <w:rsid w:val="7ECA1DB9"/>
    <w:rsid w:val="7ED715B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4649586-CD67-48F3-B08F-3F52785B2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0A32FA"/>
    <w:rPr>
      <w:color w:val="605E5C"/>
      <w:shd w:val="clear" w:color="auto" w:fill="E1DFDD"/>
    </w:rPr>
  </w:style>
  <w:style w:type="paragraph" w:customStyle="1" w:styleId="paragraph">
    <w:name w:val="paragraph"/>
    <w:basedOn w:val="Standard"/>
    <w:rsid w:val="003B667D"/>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3B667D"/>
  </w:style>
  <w:style w:type="character" w:styleId="Kommentarzeichen">
    <w:name w:val="annotation reference"/>
    <w:basedOn w:val="Absatz-Standardschriftart"/>
    <w:uiPriority w:val="99"/>
    <w:semiHidden/>
    <w:unhideWhenUsed/>
    <w:rsid w:val="00E27BD8"/>
    <w:rPr>
      <w:sz w:val="16"/>
      <w:szCs w:val="16"/>
    </w:rPr>
  </w:style>
  <w:style w:type="paragraph" w:styleId="Kommentartext">
    <w:name w:val="annotation text"/>
    <w:basedOn w:val="Standard"/>
    <w:link w:val="KommentartextZchn"/>
    <w:uiPriority w:val="99"/>
    <w:unhideWhenUsed/>
    <w:rsid w:val="00E27BD8"/>
    <w:pPr>
      <w:spacing w:line="240" w:lineRule="auto"/>
    </w:pPr>
    <w:rPr>
      <w:sz w:val="20"/>
      <w:szCs w:val="20"/>
    </w:rPr>
  </w:style>
  <w:style w:type="character" w:customStyle="1" w:styleId="KommentartextZchn">
    <w:name w:val="Kommentartext Zchn"/>
    <w:basedOn w:val="Absatz-Standardschriftart"/>
    <w:link w:val="Kommentartext"/>
    <w:uiPriority w:val="99"/>
    <w:rsid w:val="00E27BD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E27BD8"/>
    <w:rPr>
      <w:b/>
      <w:bCs/>
    </w:rPr>
  </w:style>
  <w:style w:type="character" w:customStyle="1" w:styleId="KommentarthemaZchn">
    <w:name w:val="Kommentarthema Zchn"/>
    <w:basedOn w:val="KommentartextZchn"/>
    <w:link w:val="Kommentarthema"/>
    <w:uiPriority w:val="99"/>
    <w:semiHidden/>
    <w:rsid w:val="00E27BD8"/>
    <w:rPr>
      <w:rFonts w:cs="Times New Roman (Textkörper CS)"/>
      <w:b/>
      <w:bCs/>
      <w:color w:val="000000"/>
      <w:sz w:val="20"/>
      <w:szCs w:val="20"/>
    </w:rPr>
  </w:style>
  <w:style w:type="character" w:customStyle="1" w:styleId="DisclaimerZchn">
    <w:name w:val="Disclaimer Zchn"/>
    <w:basedOn w:val="Absatz-Standardschriftart"/>
    <w:link w:val="Disclaimer"/>
    <w:locked/>
    <w:rsid w:val="00A72B8E"/>
    <w:rPr>
      <w:rFonts w:ascii="Arial" w:hAnsi="Arial" w:cs="Arial"/>
      <w:color w:val="525F6B"/>
      <w:lang w:eastAsia="ja-JP"/>
    </w:rPr>
  </w:style>
  <w:style w:type="paragraph" w:customStyle="1" w:styleId="Disclaimer">
    <w:name w:val="Disclaimer"/>
    <w:basedOn w:val="Standard"/>
    <w:link w:val="DisclaimerZchn"/>
    <w:qFormat/>
    <w:rsid w:val="00A72B8E"/>
    <w:pPr>
      <w:tabs>
        <w:tab w:val="clear" w:pos="3572"/>
      </w:tabs>
      <w:spacing w:line="240" w:lineRule="auto"/>
    </w:pPr>
    <w:rPr>
      <w:rFonts w:ascii="Arial" w:hAnsi="Arial" w:cs="Arial"/>
      <w:color w:val="525F6B"/>
      <w:sz w:val="24"/>
      <w:lang w:eastAsia="ja-JP"/>
    </w:rPr>
  </w:style>
  <w:style w:type="paragraph" w:styleId="berarbeitung">
    <w:name w:val="Revision"/>
    <w:hidden/>
    <w:uiPriority w:val="99"/>
    <w:semiHidden/>
    <w:rsid w:val="00B10649"/>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773046">
      <w:bodyDiv w:val="1"/>
      <w:marLeft w:val="0"/>
      <w:marRight w:val="0"/>
      <w:marTop w:val="0"/>
      <w:marBottom w:val="0"/>
      <w:divBdr>
        <w:top w:val="none" w:sz="0" w:space="0" w:color="auto"/>
        <w:left w:val="none" w:sz="0" w:space="0" w:color="auto"/>
        <w:bottom w:val="none" w:sz="0" w:space="0" w:color="auto"/>
        <w:right w:val="none" w:sz="0" w:space="0" w:color="auto"/>
      </w:divBdr>
    </w:div>
    <w:div w:id="121120766">
      <w:bodyDiv w:val="1"/>
      <w:marLeft w:val="0"/>
      <w:marRight w:val="0"/>
      <w:marTop w:val="0"/>
      <w:marBottom w:val="0"/>
      <w:divBdr>
        <w:top w:val="none" w:sz="0" w:space="0" w:color="auto"/>
        <w:left w:val="none" w:sz="0" w:space="0" w:color="auto"/>
        <w:bottom w:val="none" w:sz="0" w:space="0" w:color="auto"/>
        <w:right w:val="none" w:sz="0" w:space="0" w:color="auto"/>
      </w:divBdr>
    </w:div>
    <w:div w:id="188297797">
      <w:bodyDiv w:val="1"/>
      <w:marLeft w:val="0"/>
      <w:marRight w:val="0"/>
      <w:marTop w:val="0"/>
      <w:marBottom w:val="0"/>
      <w:divBdr>
        <w:top w:val="none" w:sz="0" w:space="0" w:color="auto"/>
        <w:left w:val="none" w:sz="0" w:space="0" w:color="auto"/>
        <w:bottom w:val="none" w:sz="0" w:space="0" w:color="auto"/>
        <w:right w:val="none" w:sz="0" w:space="0" w:color="auto"/>
      </w:divBdr>
    </w:div>
    <w:div w:id="216401124">
      <w:bodyDiv w:val="1"/>
      <w:marLeft w:val="0"/>
      <w:marRight w:val="0"/>
      <w:marTop w:val="0"/>
      <w:marBottom w:val="0"/>
      <w:divBdr>
        <w:top w:val="none" w:sz="0" w:space="0" w:color="auto"/>
        <w:left w:val="none" w:sz="0" w:space="0" w:color="auto"/>
        <w:bottom w:val="none" w:sz="0" w:space="0" w:color="auto"/>
        <w:right w:val="none" w:sz="0" w:space="0" w:color="auto"/>
      </w:divBdr>
    </w:div>
    <w:div w:id="224223240">
      <w:bodyDiv w:val="1"/>
      <w:marLeft w:val="0"/>
      <w:marRight w:val="0"/>
      <w:marTop w:val="0"/>
      <w:marBottom w:val="0"/>
      <w:divBdr>
        <w:top w:val="none" w:sz="0" w:space="0" w:color="auto"/>
        <w:left w:val="none" w:sz="0" w:space="0" w:color="auto"/>
        <w:bottom w:val="none" w:sz="0" w:space="0" w:color="auto"/>
        <w:right w:val="none" w:sz="0" w:space="0" w:color="auto"/>
      </w:divBdr>
    </w:div>
    <w:div w:id="240793715">
      <w:bodyDiv w:val="1"/>
      <w:marLeft w:val="0"/>
      <w:marRight w:val="0"/>
      <w:marTop w:val="0"/>
      <w:marBottom w:val="0"/>
      <w:divBdr>
        <w:top w:val="none" w:sz="0" w:space="0" w:color="auto"/>
        <w:left w:val="none" w:sz="0" w:space="0" w:color="auto"/>
        <w:bottom w:val="none" w:sz="0" w:space="0" w:color="auto"/>
        <w:right w:val="none" w:sz="0" w:space="0" w:color="auto"/>
      </w:divBdr>
    </w:div>
    <w:div w:id="298998721">
      <w:bodyDiv w:val="1"/>
      <w:marLeft w:val="0"/>
      <w:marRight w:val="0"/>
      <w:marTop w:val="0"/>
      <w:marBottom w:val="0"/>
      <w:divBdr>
        <w:top w:val="none" w:sz="0" w:space="0" w:color="auto"/>
        <w:left w:val="none" w:sz="0" w:space="0" w:color="auto"/>
        <w:bottom w:val="none" w:sz="0" w:space="0" w:color="auto"/>
        <w:right w:val="none" w:sz="0" w:space="0" w:color="auto"/>
      </w:divBdr>
    </w:div>
    <w:div w:id="392435274">
      <w:bodyDiv w:val="1"/>
      <w:marLeft w:val="0"/>
      <w:marRight w:val="0"/>
      <w:marTop w:val="0"/>
      <w:marBottom w:val="0"/>
      <w:divBdr>
        <w:top w:val="none" w:sz="0" w:space="0" w:color="auto"/>
        <w:left w:val="none" w:sz="0" w:space="0" w:color="auto"/>
        <w:bottom w:val="none" w:sz="0" w:space="0" w:color="auto"/>
        <w:right w:val="none" w:sz="0" w:space="0" w:color="auto"/>
      </w:divBdr>
    </w:div>
    <w:div w:id="421024541">
      <w:bodyDiv w:val="1"/>
      <w:marLeft w:val="0"/>
      <w:marRight w:val="0"/>
      <w:marTop w:val="0"/>
      <w:marBottom w:val="0"/>
      <w:divBdr>
        <w:top w:val="none" w:sz="0" w:space="0" w:color="auto"/>
        <w:left w:val="none" w:sz="0" w:space="0" w:color="auto"/>
        <w:bottom w:val="none" w:sz="0" w:space="0" w:color="auto"/>
        <w:right w:val="none" w:sz="0" w:space="0" w:color="auto"/>
      </w:divBdr>
    </w:div>
    <w:div w:id="547495683">
      <w:bodyDiv w:val="1"/>
      <w:marLeft w:val="0"/>
      <w:marRight w:val="0"/>
      <w:marTop w:val="0"/>
      <w:marBottom w:val="0"/>
      <w:divBdr>
        <w:top w:val="none" w:sz="0" w:space="0" w:color="auto"/>
        <w:left w:val="none" w:sz="0" w:space="0" w:color="auto"/>
        <w:bottom w:val="none" w:sz="0" w:space="0" w:color="auto"/>
        <w:right w:val="none" w:sz="0" w:space="0" w:color="auto"/>
      </w:divBdr>
    </w:div>
    <w:div w:id="633801776">
      <w:bodyDiv w:val="1"/>
      <w:marLeft w:val="0"/>
      <w:marRight w:val="0"/>
      <w:marTop w:val="0"/>
      <w:marBottom w:val="0"/>
      <w:divBdr>
        <w:top w:val="none" w:sz="0" w:space="0" w:color="auto"/>
        <w:left w:val="none" w:sz="0" w:space="0" w:color="auto"/>
        <w:bottom w:val="none" w:sz="0" w:space="0" w:color="auto"/>
        <w:right w:val="none" w:sz="0" w:space="0" w:color="auto"/>
      </w:divBdr>
    </w:div>
    <w:div w:id="634414033">
      <w:bodyDiv w:val="1"/>
      <w:marLeft w:val="0"/>
      <w:marRight w:val="0"/>
      <w:marTop w:val="0"/>
      <w:marBottom w:val="0"/>
      <w:divBdr>
        <w:top w:val="none" w:sz="0" w:space="0" w:color="auto"/>
        <w:left w:val="none" w:sz="0" w:space="0" w:color="auto"/>
        <w:bottom w:val="none" w:sz="0" w:space="0" w:color="auto"/>
        <w:right w:val="none" w:sz="0" w:space="0" w:color="auto"/>
      </w:divBdr>
    </w:div>
    <w:div w:id="656225977">
      <w:bodyDiv w:val="1"/>
      <w:marLeft w:val="0"/>
      <w:marRight w:val="0"/>
      <w:marTop w:val="0"/>
      <w:marBottom w:val="0"/>
      <w:divBdr>
        <w:top w:val="none" w:sz="0" w:space="0" w:color="auto"/>
        <w:left w:val="none" w:sz="0" w:space="0" w:color="auto"/>
        <w:bottom w:val="none" w:sz="0" w:space="0" w:color="auto"/>
        <w:right w:val="none" w:sz="0" w:space="0" w:color="auto"/>
      </w:divBdr>
    </w:div>
    <w:div w:id="698704500">
      <w:bodyDiv w:val="1"/>
      <w:marLeft w:val="0"/>
      <w:marRight w:val="0"/>
      <w:marTop w:val="0"/>
      <w:marBottom w:val="0"/>
      <w:divBdr>
        <w:top w:val="none" w:sz="0" w:space="0" w:color="auto"/>
        <w:left w:val="none" w:sz="0" w:space="0" w:color="auto"/>
        <w:bottom w:val="none" w:sz="0" w:space="0" w:color="auto"/>
        <w:right w:val="none" w:sz="0" w:space="0" w:color="auto"/>
      </w:divBdr>
    </w:div>
    <w:div w:id="816990055">
      <w:bodyDiv w:val="1"/>
      <w:marLeft w:val="0"/>
      <w:marRight w:val="0"/>
      <w:marTop w:val="0"/>
      <w:marBottom w:val="0"/>
      <w:divBdr>
        <w:top w:val="none" w:sz="0" w:space="0" w:color="auto"/>
        <w:left w:val="none" w:sz="0" w:space="0" w:color="auto"/>
        <w:bottom w:val="none" w:sz="0" w:space="0" w:color="auto"/>
        <w:right w:val="none" w:sz="0" w:space="0" w:color="auto"/>
      </w:divBdr>
    </w:div>
    <w:div w:id="870799155">
      <w:bodyDiv w:val="1"/>
      <w:marLeft w:val="0"/>
      <w:marRight w:val="0"/>
      <w:marTop w:val="0"/>
      <w:marBottom w:val="0"/>
      <w:divBdr>
        <w:top w:val="none" w:sz="0" w:space="0" w:color="auto"/>
        <w:left w:val="none" w:sz="0" w:space="0" w:color="auto"/>
        <w:bottom w:val="none" w:sz="0" w:space="0" w:color="auto"/>
        <w:right w:val="none" w:sz="0" w:space="0" w:color="auto"/>
      </w:divBdr>
    </w:div>
    <w:div w:id="976686797">
      <w:bodyDiv w:val="1"/>
      <w:marLeft w:val="0"/>
      <w:marRight w:val="0"/>
      <w:marTop w:val="0"/>
      <w:marBottom w:val="0"/>
      <w:divBdr>
        <w:top w:val="none" w:sz="0" w:space="0" w:color="auto"/>
        <w:left w:val="none" w:sz="0" w:space="0" w:color="auto"/>
        <w:bottom w:val="none" w:sz="0" w:space="0" w:color="auto"/>
        <w:right w:val="none" w:sz="0" w:space="0" w:color="auto"/>
      </w:divBdr>
    </w:div>
    <w:div w:id="1055933005">
      <w:bodyDiv w:val="1"/>
      <w:marLeft w:val="0"/>
      <w:marRight w:val="0"/>
      <w:marTop w:val="0"/>
      <w:marBottom w:val="0"/>
      <w:divBdr>
        <w:top w:val="none" w:sz="0" w:space="0" w:color="auto"/>
        <w:left w:val="none" w:sz="0" w:space="0" w:color="auto"/>
        <w:bottom w:val="none" w:sz="0" w:space="0" w:color="auto"/>
        <w:right w:val="none" w:sz="0" w:space="0" w:color="auto"/>
      </w:divBdr>
    </w:div>
    <w:div w:id="1072695600">
      <w:bodyDiv w:val="1"/>
      <w:marLeft w:val="0"/>
      <w:marRight w:val="0"/>
      <w:marTop w:val="0"/>
      <w:marBottom w:val="0"/>
      <w:divBdr>
        <w:top w:val="none" w:sz="0" w:space="0" w:color="auto"/>
        <w:left w:val="none" w:sz="0" w:space="0" w:color="auto"/>
        <w:bottom w:val="none" w:sz="0" w:space="0" w:color="auto"/>
        <w:right w:val="none" w:sz="0" w:space="0" w:color="auto"/>
      </w:divBdr>
    </w:div>
    <w:div w:id="1086684018">
      <w:bodyDiv w:val="1"/>
      <w:marLeft w:val="0"/>
      <w:marRight w:val="0"/>
      <w:marTop w:val="0"/>
      <w:marBottom w:val="0"/>
      <w:divBdr>
        <w:top w:val="none" w:sz="0" w:space="0" w:color="auto"/>
        <w:left w:val="none" w:sz="0" w:space="0" w:color="auto"/>
        <w:bottom w:val="none" w:sz="0" w:space="0" w:color="auto"/>
        <w:right w:val="none" w:sz="0" w:space="0" w:color="auto"/>
      </w:divBdr>
    </w:div>
    <w:div w:id="1179082502">
      <w:bodyDiv w:val="1"/>
      <w:marLeft w:val="0"/>
      <w:marRight w:val="0"/>
      <w:marTop w:val="0"/>
      <w:marBottom w:val="0"/>
      <w:divBdr>
        <w:top w:val="none" w:sz="0" w:space="0" w:color="auto"/>
        <w:left w:val="none" w:sz="0" w:space="0" w:color="auto"/>
        <w:bottom w:val="none" w:sz="0" w:space="0" w:color="auto"/>
        <w:right w:val="none" w:sz="0" w:space="0" w:color="auto"/>
      </w:divBdr>
    </w:div>
    <w:div w:id="1236547174">
      <w:bodyDiv w:val="1"/>
      <w:marLeft w:val="0"/>
      <w:marRight w:val="0"/>
      <w:marTop w:val="0"/>
      <w:marBottom w:val="0"/>
      <w:divBdr>
        <w:top w:val="none" w:sz="0" w:space="0" w:color="auto"/>
        <w:left w:val="none" w:sz="0" w:space="0" w:color="auto"/>
        <w:bottom w:val="none" w:sz="0" w:space="0" w:color="auto"/>
        <w:right w:val="none" w:sz="0" w:space="0" w:color="auto"/>
      </w:divBdr>
    </w:div>
    <w:div w:id="1274745585">
      <w:bodyDiv w:val="1"/>
      <w:marLeft w:val="0"/>
      <w:marRight w:val="0"/>
      <w:marTop w:val="0"/>
      <w:marBottom w:val="0"/>
      <w:divBdr>
        <w:top w:val="none" w:sz="0" w:space="0" w:color="auto"/>
        <w:left w:val="none" w:sz="0" w:space="0" w:color="auto"/>
        <w:bottom w:val="none" w:sz="0" w:space="0" w:color="auto"/>
        <w:right w:val="none" w:sz="0" w:space="0" w:color="auto"/>
      </w:divBdr>
    </w:div>
    <w:div w:id="1417095442">
      <w:bodyDiv w:val="1"/>
      <w:marLeft w:val="0"/>
      <w:marRight w:val="0"/>
      <w:marTop w:val="0"/>
      <w:marBottom w:val="0"/>
      <w:divBdr>
        <w:top w:val="none" w:sz="0" w:space="0" w:color="auto"/>
        <w:left w:val="none" w:sz="0" w:space="0" w:color="auto"/>
        <w:bottom w:val="none" w:sz="0" w:space="0" w:color="auto"/>
        <w:right w:val="none" w:sz="0" w:space="0" w:color="auto"/>
      </w:divBdr>
    </w:div>
    <w:div w:id="1495415255">
      <w:bodyDiv w:val="1"/>
      <w:marLeft w:val="0"/>
      <w:marRight w:val="0"/>
      <w:marTop w:val="0"/>
      <w:marBottom w:val="0"/>
      <w:divBdr>
        <w:top w:val="none" w:sz="0" w:space="0" w:color="auto"/>
        <w:left w:val="none" w:sz="0" w:space="0" w:color="auto"/>
        <w:bottom w:val="none" w:sz="0" w:space="0" w:color="auto"/>
        <w:right w:val="none" w:sz="0" w:space="0" w:color="auto"/>
      </w:divBdr>
    </w:div>
    <w:div w:id="1499005614">
      <w:bodyDiv w:val="1"/>
      <w:marLeft w:val="0"/>
      <w:marRight w:val="0"/>
      <w:marTop w:val="0"/>
      <w:marBottom w:val="0"/>
      <w:divBdr>
        <w:top w:val="none" w:sz="0" w:space="0" w:color="auto"/>
        <w:left w:val="none" w:sz="0" w:space="0" w:color="auto"/>
        <w:bottom w:val="none" w:sz="0" w:space="0" w:color="auto"/>
        <w:right w:val="none" w:sz="0" w:space="0" w:color="auto"/>
      </w:divBdr>
    </w:div>
    <w:div w:id="1632591475">
      <w:bodyDiv w:val="1"/>
      <w:marLeft w:val="0"/>
      <w:marRight w:val="0"/>
      <w:marTop w:val="0"/>
      <w:marBottom w:val="0"/>
      <w:divBdr>
        <w:top w:val="none" w:sz="0" w:space="0" w:color="auto"/>
        <w:left w:val="none" w:sz="0" w:space="0" w:color="auto"/>
        <w:bottom w:val="none" w:sz="0" w:space="0" w:color="auto"/>
        <w:right w:val="none" w:sz="0" w:space="0" w:color="auto"/>
      </w:divBdr>
    </w:div>
    <w:div w:id="1729184497">
      <w:bodyDiv w:val="1"/>
      <w:marLeft w:val="0"/>
      <w:marRight w:val="0"/>
      <w:marTop w:val="0"/>
      <w:marBottom w:val="0"/>
      <w:divBdr>
        <w:top w:val="none" w:sz="0" w:space="0" w:color="auto"/>
        <w:left w:val="none" w:sz="0" w:space="0" w:color="auto"/>
        <w:bottom w:val="none" w:sz="0" w:space="0" w:color="auto"/>
        <w:right w:val="none" w:sz="0" w:space="0" w:color="auto"/>
      </w:divBdr>
    </w:div>
    <w:div w:id="1770810060">
      <w:bodyDiv w:val="1"/>
      <w:marLeft w:val="0"/>
      <w:marRight w:val="0"/>
      <w:marTop w:val="0"/>
      <w:marBottom w:val="0"/>
      <w:divBdr>
        <w:top w:val="none" w:sz="0" w:space="0" w:color="auto"/>
        <w:left w:val="none" w:sz="0" w:space="0" w:color="auto"/>
        <w:bottom w:val="none" w:sz="0" w:space="0" w:color="auto"/>
        <w:right w:val="none" w:sz="0" w:space="0" w:color="auto"/>
      </w:divBdr>
    </w:div>
    <w:div w:id="1898709454">
      <w:bodyDiv w:val="1"/>
      <w:marLeft w:val="0"/>
      <w:marRight w:val="0"/>
      <w:marTop w:val="0"/>
      <w:marBottom w:val="0"/>
      <w:divBdr>
        <w:top w:val="none" w:sz="0" w:space="0" w:color="auto"/>
        <w:left w:val="none" w:sz="0" w:space="0" w:color="auto"/>
        <w:bottom w:val="none" w:sz="0" w:space="0" w:color="auto"/>
        <w:right w:val="none" w:sz="0" w:space="0" w:color="auto"/>
      </w:divBdr>
    </w:div>
    <w:div w:id="2023584927">
      <w:bodyDiv w:val="1"/>
      <w:marLeft w:val="0"/>
      <w:marRight w:val="0"/>
      <w:marTop w:val="0"/>
      <w:marBottom w:val="0"/>
      <w:divBdr>
        <w:top w:val="none" w:sz="0" w:space="0" w:color="auto"/>
        <w:left w:val="none" w:sz="0" w:space="0" w:color="auto"/>
        <w:bottom w:val="none" w:sz="0" w:space="0" w:color="auto"/>
        <w:right w:val="none" w:sz="0" w:space="0" w:color="auto"/>
      </w:divBdr>
    </w:div>
    <w:div w:id="2038118997">
      <w:bodyDiv w:val="1"/>
      <w:marLeft w:val="0"/>
      <w:marRight w:val="0"/>
      <w:marTop w:val="0"/>
      <w:marBottom w:val="0"/>
      <w:divBdr>
        <w:top w:val="none" w:sz="0" w:space="0" w:color="auto"/>
        <w:left w:val="none" w:sz="0" w:space="0" w:color="auto"/>
        <w:bottom w:val="none" w:sz="0" w:space="0" w:color="auto"/>
        <w:right w:val="none" w:sz="0" w:space="0" w:color="auto"/>
      </w:divBdr>
    </w:div>
    <w:div w:id="2108306139">
      <w:bodyDiv w:val="1"/>
      <w:marLeft w:val="0"/>
      <w:marRight w:val="0"/>
      <w:marTop w:val="0"/>
      <w:marBottom w:val="0"/>
      <w:divBdr>
        <w:top w:val="none" w:sz="0" w:space="0" w:color="auto"/>
        <w:left w:val="none" w:sz="0" w:space="0" w:color="auto"/>
        <w:bottom w:val="none" w:sz="0" w:space="0" w:color="auto"/>
        <w:right w:val="none" w:sz="0" w:space="0" w:color="auto"/>
      </w:divBdr>
    </w:div>
    <w:div w:id="2118255823">
      <w:bodyDiv w:val="1"/>
      <w:marLeft w:val="0"/>
      <w:marRight w:val="0"/>
      <w:marTop w:val="0"/>
      <w:marBottom w:val="0"/>
      <w:divBdr>
        <w:top w:val="none" w:sz="0" w:space="0" w:color="auto"/>
        <w:left w:val="none" w:sz="0" w:space="0" w:color="auto"/>
        <w:bottom w:val="none" w:sz="0" w:space="0" w:color="auto"/>
        <w:right w:val="none" w:sz="0" w:space="0" w:color="auto"/>
      </w:divBdr>
    </w:div>
    <w:div w:id="2136749920">
      <w:bodyDiv w:val="1"/>
      <w:marLeft w:val="0"/>
      <w:marRight w:val="0"/>
      <w:marTop w:val="0"/>
      <w:marBottom w:val="0"/>
      <w:divBdr>
        <w:top w:val="none" w:sz="0" w:space="0" w:color="auto"/>
        <w:left w:val="none" w:sz="0" w:space="0" w:color="auto"/>
        <w:bottom w:val="none" w:sz="0" w:space="0" w:color="auto"/>
        <w:right w:val="none" w:sz="0" w:space="0" w:color="auto"/>
      </w:divBdr>
    </w:div>
    <w:div w:id="2143303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www.durr.com"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anna-lena.rehder@grob.de" TargetMode="Externa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mailto:david.baucus@durrusa.com"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http://www.caldocommunications.co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mailto:patrick@caldocommunications.co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hyperlink" Target="http://www.grobgroup.com" TargetMode="External"/><Relationship Id="rId27"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897d75d82ca6106390bdc94438b4a9e8">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e201c2b3742443113b6184b29d05a135"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95bc305a-b46b-4a41-8e4f-996452a10042" ContentTypeId="0x0101" PreviousValue="false"/>
</file>

<file path=customXml/itemProps1.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2.xml><?xml version="1.0" encoding="utf-8"?>
<ds:datastoreItem xmlns:ds="http://schemas.openxmlformats.org/officeDocument/2006/customXml" ds:itemID="{36550154-16AC-4FBE-8902-3BF58880E2EA}">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3.xml><?xml version="1.0" encoding="utf-8"?>
<ds:datastoreItem xmlns:ds="http://schemas.openxmlformats.org/officeDocument/2006/customXml" ds:itemID="{43F9389F-FDD1-472D-A505-81CE90B1EB0E}">
  <ds:schemaRefs>
    <ds:schemaRef ds:uri="http://schemas.microsoft.com/sharepoint/v3/contenttype/forms"/>
  </ds:schemaRefs>
</ds:datastoreItem>
</file>

<file path=customXml/itemProps4.xml><?xml version="1.0" encoding="utf-8"?>
<ds:datastoreItem xmlns:ds="http://schemas.openxmlformats.org/officeDocument/2006/customXml" ds:itemID="{6A300165-874A-4B4C-A941-056CBE6F4F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3353ED-F9E6-4FEF-B259-717F783386E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1588</Words>
  <Characters>10010</Characters>
  <Application>Microsoft Office Word</Application>
  <DocSecurity>0</DocSecurity>
  <Lines>83</Lines>
  <Paragraphs>23</Paragraphs>
  <ScaleCrop>false</ScaleCrop>
  <Company>p.a.t. GmbH</Company>
  <LinksUpToDate>false</LinksUpToDate>
  <CharactersWithSpaces>11575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Roth, Kristin</cp:lastModifiedBy>
  <cp:revision>16</cp:revision>
  <cp:lastPrinted>2019-05-29T23:27:00Z</cp:lastPrinted>
  <dcterms:created xsi:type="dcterms:W3CDTF">2025-09-29T08:30:00Z</dcterms:created>
  <dcterms:modified xsi:type="dcterms:W3CDTF">2025-10-07T10:57:00Z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2023-11-13T07:23:29Z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d339fac3-62a0-4750-854e-e28fc4a95b91</vt:lpwstr>
  </property>
  <property fmtid="{D5CDD505-2E9C-101B-9397-08002B2CF9AE}" pid="14" name="MSIP_Label_bf6de623-ba0c-4b2b-a216-a4bd6e5a0b3a_ContentBits">
    <vt:lpwstr>2</vt:lpwstr>
  </property>
</Properties>
</file>