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0FBB0447" w:rsidR="00EB19AD" w:rsidRPr="0039780E" w:rsidRDefault="00EB19AD" w:rsidP="00EB19AD">
      <w:pPr>
        <w:pStyle w:val="Titel-Headline"/>
        <w:rPr>
          <w:lang w:val="en-US"/>
        </w:rPr>
      </w:pPr>
      <w:bookmarkStart w:id="0" w:name="Untertitel"/>
      <w:r w:rsidRPr="0039780E">
        <w:rPr>
          <w:lang w:val="en-US"/>
        </w:rPr>
        <w:t xml:space="preserve">Press </w:t>
      </w:r>
      <w:r w:rsidR="00661476">
        <w:rPr>
          <w:lang w:val="en-US"/>
        </w:rPr>
        <w:t>r</w:t>
      </w:r>
      <w:r w:rsidRPr="0039780E">
        <w:rPr>
          <w:lang w:val="en-US"/>
        </w:rPr>
        <w:t>elease</w:t>
      </w:r>
    </w:p>
    <w:p w14:paraId="5FE12E56" w14:textId="77777777" w:rsidR="00CE71C0" w:rsidRPr="0039780E" w:rsidRDefault="00CE71C0" w:rsidP="00064547">
      <w:pPr>
        <w:pStyle w:val="Linie"/>
        <w:rPr>
          <w:lang w:val="en-US"/>
        </w:rPr>
      </w:pPr>
      <w:r w:rsidRPr="0039780E">
        <w:rPr>
          <w:noProof/>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dtfl="http://schemas.microsoft.com/office/word/2024/wordml/sdtformatlock" xmlns:w16du="http://schemas.microsoft.com/office/word/2023/wordml/word16du" xmlns:arto="http://schemas.microsoft.com/office/word/2006/arto">
            <w:pict>
              <v:line w14:anchorId="4FF3E1C1"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67D004AF" w14:textId="20C245CC" w:rsidR="008B158F" w:rsidRPr="00755FC1" w:rsidRDefault="009661FF" w:rsidP="008B158F">
      <w:pPr>
        <w:pStyle w:val="Dachzeile"/>
        <w:rPr>
          <w:lang w:val="en-US"/>
        </w:rPr>
      </w:pPr>
      <w:r w:rsidRPr="009661FF">
        <w:rPr>
          <w:lang w:val="en-US"/>
        </w:rPr>
        <w:t>Strategic focus on automation of production processes</w:t>
      </w:r>
      <w:r w:rsidR="008B158F" w:rsidRPr="001C4680">
        <w:rPr>
          <w:lang w:val="en-US"/>
        </w:rPr>
        <w:t xml:space="preserve"> </w:t>
      </w:r>
    </w:p>
    <w:p w14:paraId="325089D0" w14:textId="6C35DD91" w:rsidR="008B158F" w:rsidRPr="00517E66" w:rsidRDefault="003878A2" w:rsidP="003878A2">
      <w:pPr>
        <w:pStyle w:val="Titel-Subline"/>
        <w:rPr>
          <w:lang w:val="en-US"/>
        </w:rPr>
      </w:pPr>
      <w:r w:rsidRPr="003878A2">
        <w:rPr>
          <w:lang w:val="en-US"/>
        </w:rPr>
        <w:t xml:space="preserve">Dürr Group sells its environmental technology business to Stellex Capital Management </w:t>
      </w:r>
    </w:p>
    <w:p w14:paraId="509C9681" w14:textId="77777777" w:rsidR="009661FF" w:rsidRPr="009661FF" w:rsidRDefault="009661FF" w:rsidP="009661FF">
      <w:pPr>
        <w:pStyle w:val="Flietext"/>
        <w:rPr>
          <w:rStyle w:val="Fettung"/>
          <w:lang w:val="en-US"/>
        </w:rPr>
      </w:pPr>
      <w:r w:rsidRPr="009661FF">
        <w:rPr>
          <w:rStyle w:val="Fettung"/>
          <w:lang w:val="en-US"/>
        </w:rPr>
        <w:t xml:space="preserve">Bietigheim-Bissingen, June 30, 2025 — Dürr AG has concluded an </w:t>
      </w:r>
    </w:p>
    <w:p w14:paraId="2246A36A" w14:textId="77777777" w:rsidR="009661FF" w:rsidRPr="009661FF" w:rsidRDefault="009661FF" w:rsidP="009661FF">
      <w:pPr>
        <w:pStyle w:val="Flietext"/>
        <w:rPr>
          <w:rStyle w:val="Fettung"/>
          <w:lang w:val="en-US"/>
        </w:rPr>
      </w:pPr>
      <w:r w:rsidRPr="009661FF">
        <w:rPr>
          <w:rStyle w:val="Fettung"/>
          <w:lang w:val="en-US"/>
        </w:rPr>
        <w:t xml:space="preserve">agreement with an affiliate of Stellex Capital Management LLC (“Stellex”) </w:t>
      </w:r>
    </w:p>
    <w:p w14:paraId="0AF7D71A" w14:textId="77777777" w:rsidR="009661FF" w:rsidRPr="009661FF" w:rsidRDefault="009661FF" w:rsidP="009661FF">
      <w:pPr>
        <w:pStyle w:val="Flietext"/>
        <w:rPr>
          <w:rStyle w:val="Fettung"/>
          <w:lang w:val="en-US"/>
        </w:rPr>
      </w:pPr>
      <w:r w:rsidRPr="009661FF">
        <w:rPr>
          <w:rStyle w:val="Fettung"/>
          <w:lang w:val="en-US"/>
        </w:rPr>
        <w:t xml:space="preserve">on the sale of its environmental technology business. This comprises the </w:t>
      </w:r>
    </w:p>
    <w:p w14:paraId="6103BFC2" w14:textId="77777777" w:rsidR="009661FF" w:rsidRPr="009661FF" w:rsidRDefault="009661FF" w:rsidP="009661FF">
      <w:pPr>
        <w:pStyle w:val="Flietext"/>
        <w:rPr>
          <w:rStyle w:val="Fettung"/>
          <w:lang w:val="en-US"/>
        </w:rPr>
      </w:pPr>
      <w:r w:rsidRPr="009661FF">
        <w:rPr>
          <w:rStyle w:val="Fettung"/>
          <w:lang w:val="en-US"/>
        </w:rPr>
        <w:t xml:space="preserve">areas of exhaust air purification technology and sound insulation systems </w:t>
      </w:r>
    </w:p>
    <w:p w14:paraId="67E061F8" w14:textId="77777777" w:rsidR="009661FF" w:rsidRPr="009661FF" w:rsidRDefault="009661FF" w:rsidP="009661FF">
      <w:pPr>
        <w:pStyle w:val="Flietext"/>
        <w:rPr>
          <w:rStyle w:val="Fettung"/>
          <w:lang w:val="en-US"/>
        </w:rPr>
      </w:pPr>
      <w:r w:rsidRPr="009661FF">
        <w:rPr>
          <w:rStyle w:val="Fettung"/>
          <w:lang w:val="en-US"/>
        </w:rPr>
        <w:t xml:space="preserve">and forms the Clean Technology Systems Environmental division within </w:t>
      </w:r>
    </w:p>
    <w:p w14:paraId="261B67E6" w14:textId="77777777" w:rsidR="009661FF" w:rsidRPr="009661FF" w:rsidRDefault="009661FF" w:rsidP="009661FF">
      <w:pPr>
        <w:pStyle w:val="Flietext"/>
        <w:rPr>
          <w:rStyle w:val="Fettung"/>
          <w:lang w:val="en-US"/>
        </w:rPr>
      </w:pPr>
      <w:r w:rsidRPr="009661FF">
        <w:rPr>
          <w:rStyle w:val="Fettung"/>
          <w:lang w:val="en-US"/>
        </w:rPr>
        <w:t xml:space="preserve">the Dürr Group. With this sale, the mechanical and plant engineering firm </w:t>
      </w:r>
    </w:p>
    <w:p w14:paraId="046D9F40" w14:textId="77777777" w:rsidR="009661FF" w:rsidRPr="009661FF" w:rsidRDefault="009661FF" w:rsidP="009661FF">
      <w:pPr>
        <w:pStyle w:val="Flietext"/>
        <w:rPr>
          <w:rStyle w:val="Fettung"/>
          <w:lang w:val="en-US"/>
        </w:rPr>
      </w:pPr>
      <w:r w:rsidRPr="009661FF">
        <w:rPr>
          <w:rStyle w:val="Fettung"/>
          <w:lang w:val="en-US"/>
        </w:rPr>
        <w:t xml:space="preserve">is completing the simplification of the Group structure announced a year </w:t>
      </w:r>
    </w:p>
    <w:p w14:paraId="7C8312AB" w14:textId="77777777" w:rsidR="009661FF" w:rsidRPr="009661FF" w:rsidRDefault="009661FF" w:rsidP="009661FF">
      <w:pPr>
        <w:pStyle w:val="Flietext"/>
        <w:rPr>
          <w:rStyle w:val="Fettung"/>
          <w:lang w:val="en-US"/>
        </w:rPr>
      </w:pPr>
      <w:r w:rsidRPr="009661FF">
        <w:rPr>
          <w:rStyle w:val="Fettung"/>
          <w:lang w:val="en-US"/>
        </w:rPr>
        <w:t xml:space="preserve">ago, underlining its strategic focus on the automation of production </w:t>
      </w:r>
    </w:p>
    <w:p w14:paraId="4B7021B5" w14:textId="77777777" w:rsidR="009661FF" w:rsidRPr="009661FF" w:rsidRDefault="009661FF" w:rsidP="009661FF">
      <w:pPr>
        <w:pStyle w:val="Flietext"/>
        <w:rPr>
          <w:rStyle w:val="Fettung"/>
          <w:lang w:val="en-US"/>
        </w:rPr>
      </w:pPr>
      <w:r w:rsidRPr="009661FF">
        <w:rPr>
          <w:rStyle w:val="Fettung"/>
          <w:lang w:val="en-US"/>
        </w:rPr>
        <w:t xml:space="preserve">processes. At the same time, the Group retains a re-investment in </w:t>
      </w:r>
    </w:p>
    <w:p w14:paraId="27C9F2B3" w14:textId="77777777" w:rsidR="009661FF" w:rsidRPr="009661FF" w:rsidRDefault="009661FF" w:rsidP="009661FF">
      <w:pPr>
        <w:pStyle w:val="Flietext"/>
        <w:rPr>
          <w:rStyle w:val="Fettung"/>
          <w:lang w:val="en-US"/>
        </w:rPr>
      </w:pPr>
      <w:r w:rsidRPr="009661FF">
        <w:rPr>
          <w:rStyle w:val="Fettung"/>
          <w:lang w:val="en-US"/>
        </w:rPr>
        <w:t xml:space="preserve">environmental technology amounting to approximately 25%. The </w:t>
      </w:r>
    </w:p>
    <w:p w14:paraId="09707D9F" w14:textId="77777777" w:rsidR="009661FF" w:rsidRPr="009661FF" w:rsidRDefault="009661FF" w:rsidP="009661FF">
      <w:pPr>
        <w:pStyle w:val="Flietext"/>
        <w:rPr>
          <w:rStyle w:val="Fettung"/>
          <w:lang w:val="en-US"/>
        </w:rPr>
      </w:pPr>
      <w:r w:rsidRPr="009661FF">
        <w:rPr>
          <w:rStyle w:val="Fettung"/>
          <w:lang w:val="en-US"/>
        </w:rPr>
        <w:t xml:space="preserve">enterprise value of the environmental technology business is </w:t>
      </w:r>
    </w:p>
    <w:p w14:paraId="198D8207" w14:textId="1B83B5A4" w:rsidR="009661FF" w:rsidRPr="009661FF" w:rsidRDefault="009661FF" w:rsidP="009661FF">
      <w:pPr>
        <w:pStyle w:val="Flietext"/>
        <w:rPr>
          <w:rStyle w:val="Fettung"/>
          <w:lang w:val="en-US"/>
        </w:rPr>
      </w:pPr>
      <w:r w:rsidRPr="009661FF">
        <w:rPr>
          <w:rStyle w:val="Fettung"/>
          <w:lang w:val="en-US"/>
        </w:rPr>
        <w:t xml:space="preserve">approximately €385 million. After deducting the costs for acquiring the reinvestment and other transaction-related costs, the Dürr Group expects </w:t>
      </w:r>
    </w:p>
    <w:p w14:paraId="64C2099A" w14:textId="77777777" w:rsidR="009661FF" w:rsidRPr="009661FF" w:rsidRDefault="009661FF" w:rsidP="009661FF">
      <w:pPr>
        <w:pStyle w:val="Flietext"/>
        <w:rPr>
          <w:rStyle w:val="Fettung"/>
          <w:lang w:val="en-US"/>
        </w:rPr>
      </w:pPr>
      <w:r w:rsidRPr="009661FF">
        <w:rPr>
          <w:rStyle w:val="Fettung"/>
          <w:lang w:val="en-US"/>
        </w:rPr>
        <w:t xml:space="preserve">net proceeds from the sale of around €250 million, which will be used to </w:t>
      </w:r>
    </w:p>
    <w:p w14:paraId="02F74898" w14:textId="77777777" w:rsidR="009661FF" w:rsidRPr="009661FF" w:rsidRDefault="009661FF" w:rsidP="009661FF">
      <w:pPr>
        <w:pStyle w:val="Flietext"/>
        <w:rPr>
          <w:rStyle w:val="Fettung"/>
          <w:lang w:val="en-US"/>
        </w:rPr>
      </w:pPr>
      <w:r w:rsidRPr="009661FF">
        <w:rPr>
          <w:rStyle w:val="Fettung"/>
          <w:lang w:val="en-US"/>
        </w:rPr>
        <w:t xml:space="preserve">strengthen the Group by reducing debt. The transaction is subject to </w:t>
      </w:r>
    </w:p>
    <w:p w14:paraId="2FA329D1" w14:textId="63A8950E" w:rsidR="008B158F" w:rsidRDefault="009661FF" w:rsidP="009661FF">
      <w:pPr>
        <w:pStyle w:val="Flietext"/>
        <w:rPr>
          <w:rStyle w:val="Fettung"/>
          <w:lang w:val="en-US"/>
        </w:rPr>
      </w:pPr>
      <w:r w:rsidRPr="009661FF">
        <w:rPr>
          <w:rStyle w:val="Fettung"/>
          <w:lang w:val="en-US"/>
        </w:rPr>
        <w:t xml:space="preserve">standard approvals and expected to close in the fourth quarter of 2025.  </w:t>
      </w:r>
    </w:p>
    <w:p w14:paraId="051A58E9" w14:textId="77777777" w:rsidR="009661FF" w:rsidRPr="00755FC1" w:rsidRDefault="009661FF" w:rsidP="009661FF">
      <w:pPr>
        <w:pStyle w:val="Flietext"/>
        <w:rPr>
          <w:lang w:val="en-US"/>
        </w:rPr>
      </w:pPr>
    </w:p>
    <w:p w14:paraId="3CFD397D" w14:textId="77777777" w:rsidR="00907093" w:rsidRPr="00907093" w:rsidRDefault="00907093" w:rsidP="00907093">
      <w:pPr>
        <w:pStyle w:val="Flietext"/>
        <w:rPr>
          <w:lang w:val="en-US"/>
        </w:rPr>
      </w:pPr>
      <w:r w:rsidRPr="00907093">
        <w:rPr>
          <w:lang w:val="en-US"/>
        </w:rPr>
        <w:t xml:space="preserve">In mid-2024, Dürr had announced the assessment of strategic options for the </w:t>
      </w:r>
    </w:p>
    <w:p w14:paraId="59933F75" w14:textId="77777777" w:rsidR="00907093" w:rsidRPr="00907093" w:rsidRDefault="00907093" w:rsidP="00907093">
      <w:pPr>
        <w:pStyle w:val="Flietext"/>
        <w:rPr>
          <w:lang w:val="en-US"/>
        </w:rPr>
      </w:pPr>
      <w:r w:rsidRPr="00907093">
        <w:rPr>
          <w:lang w:val="en-US"/>
        </w:rPr>
        <w:t xml:space="preserve">environmental technology business, including a possible sale. The sale that has </w:t>
      </w:r>
    </w:p>
    <w:p w14:paraId="00F65D8D" w14:textId="77777777" w:rsidR="00907093" w:rsidRPr="00907093" w:rsidRDefault="00907093" w:rsidP="00907093">
      <w:pPr>
        <w:pStyle w:val="Flietext"/>
        <w:rPr>
          <w:lang w:val="en-US"/>
        </w:rPr>
      </w:pPr>
      <w:r w:rsidRPr="00907093">
        <w:rPr>
          <w:lang w:val="en-US"/>
        </w:rPr>
        <w:t xml:space="preserve">now been agreed will enable the Group to achieve its goal of a leaner setup </w:t>
      </w:r>
    </w:p>
    <w:p w14:paraId="066F88DF" w14:textId="77777777" w:rsidR="00907093" w:rsidRPr="00907093" w:rsidRDefault="00907093" w:rsidP="00907093">
      <w:pPr>
        <w:pStyle w:val="Flietext"/>
        <w:rPr>
          <w:lang w:val="en-US"/>
        </w:rPr>
      </w:pPr>
      <w:r w:rsidRPr="00907093">
        <w:rPr>
          <w:lang w:val="en-US"/>
        </w:rPr>
        <w:t xml:space="preserve">with just three divisions instead of five. At the same time, the company is now </w:t>
      </w:r>
    </w:p>
    <w:p w14:paraId="7FE291A6" w14:textId="77777777" w:rsidR="00907093" w:rsidRPr="00907093" w:rsidRDefault="00907093" w:rsidP="00907093">
      <w:pPr>
        <w:pStyle w:val="Flietext"/>
        <w:rPr>
          <w:lang w:val="en-US"/>
        </w:rPr>
      </w:pPr>
      <w:r w:rsidRPr="00907093">
        <w:rPr>
          <w:lang w:val="en-US"/>
        </w:rPr>
        <w:t xml:space="preserve">focusing consistently on its core business with automated and sustainable </w:t>
      </w:r>
    </w:p>
    <w:p w14:paraId="31FA934F" w14:textId="77777777" w:rsidR="00907093" w:rsidRPr="00907093" w:rsidRDefault="00907093" w:rsidP="00907093">
      <w:pPr>
        <w:pStyle w:val="Flietext"/>
        <w:rPr>
          <w:lang w:val="en-US"/>
        </w:rPr>
      </w:pPr>
      <w:r w:rsidRPr="00907093">
        <w:rPr>
          <w:lang w:val="en-US"/>
        </w:rPr>
        <w:t xml:space="preserve">production technologies. Dürr had already sold the Danish filling technology </w:t>
      </w:r>
    </w:p>
    <w:p w14:paraId="74F21DFB" w14:textId="77777777" w:rsidR="00907093" w:rsidRPr="00907093" w:rsidRDefault="00907093" w:rsidP="00907093">
      <w:pPr>
        <w:pStyle w:val="Flietext"/>
        <w:rPr>
          <w:lang w:val="en-US"/>
        </w:rPr>
      </w:pPr>
      <w:r w:rsidRPr="00907093">
        <w:rPr>
          <w:lang w:val="en-US"/>
        </w:rPr>
        <w:t xml:space="preserve">company Agramkow in the previous year as part of the simplification of the </w:t>
      </w:r>
    </w:p>
    <w:p w14:paraId="07750FB0" w14:textId="77777777" w:rsidR="00907093" w:rsidRPr="00907093" w:rsidRDefault="00907093" w:rsidP="00907093">
      <w:pPr>
        <w:pStyle w:val="Flietext"/>
        <w:rPr>
          <w:lang w:val="en-US"/>
        </w:rPr>
      </w:pPr>
      <w:r w:rsidRPr="00907093">
        <w:rPr>
          <w:lang w:val="en-US"/>
        </w:rPr>
        <w:t xml:space="preserve">Group structure. In addition, business with the automotive industry was bundled </w:t>
      </w:r>
    </w:p>
    <w:p w14:paraId="79855D11" w14:textId="30E77CD3" w:rsidR="008B158F" w:rsidRDefault="00907093" w:rsidP="00907093">
      <w:pPr>
        <w:pStyle w:val="Flietext"/>
        <w:rPr>
          <w:lang w:val="en-US"/>
        </w:rPr>
      </w:pPr>
      <w:r w:rsidRPr="00907093">
        <w:rPr>
          <w:lang w:val="en-US"/>
        </w:rPr>
        <w:t>into the new Automotive division at the beginning of 2025.</w:t>
      </w:r>
    </w:p>
    <w:p w14:paraId="645757CB" w14:textId="77777777" w:rsidR="00907093" w:rsidRPr="00755FC1" w:rsidRDefault="00907093" w:rsidP="00907093">
      <w:pPr>
        <w:pStyle w:val="Flietext"/>
        <w:rPr>
          <w:lang w:val="en-US"/>
        </w:rPr>
      </w:pPr>
    </w:p>
    <w:p w14:paraId="5C88A824" w14:textId="77777777" w:rsidR="00907093" w:rsidRPr="00907093" w:rsidRDefault="00907093" w:rsidP="00907093">
      <w:pPr>
        <w:rPr>
          <w:lang w:val="en-US"/>
        </w:rPr>
      </w:pPr>
      <w:r w:rsidRPr="00907093">
        <w:rPr>
          <w:lang w:val="en-US"/>
        </w:rPr>
        <w:t xml:space="preserve">Under Stellex’s ownership, the environmental technology business is well </w:t>
      </w:r>
    </w:p>
    <w:p w14:paraId="3C479AA3" w14:textId="77777777" w:rsidR="00644421" w:rsidRPr="00644421" w:rsidRDefault="00907093" w:rsidP="00644421">
      <w:pPr>
        <w:rPr>
          <w:lang w:val="en-US"/>
        </w:rPr>
      </w:pPr>
      <w:r w:rsidRPr="00907093">
        <w:rPr>
          <w:lang w:val="en-US"/>
        </w:rPr>
        <w:t>positioned to expand its leadership, benefitting from resources to support the</w:t>
      </w:r>
      <w:r w:rsidR="00644421">
        <w:rPr>
          <w:lang w:val="en-US"/>
        </w:rPr>
        <w:t xml:space="preserve"> </w:t>
      </w:r>
      <w:r w:rsidR="00644421" w:rsidRPr="00644421">
        <w:rPr>
          <w:lang w:val="en-US"/>
        </w:rPr>
        <w:t xml:space="preserve">expected growth. In 2024, environmental technology generated sales of €407 </w:t>
      </w:r>
    </w:p>
    <w:p w14:paraId="220439F5" w14:textId="77777777" w:rsidR="00644421" w:rsidRPr="00644421" w:rsidRDefault="00644421" w:rsidP="00644421">
      <w:pPr>
        <w:rPr>
          <w:lang w:val="en-US"/>
        </w:rPr>
      </w:pPr>
      <w:r w:rsidRPr="00644421">
        <w:rPr>
          <w:lang w:val="en-US"/>
        </w:rPr>
        <w:t xml:space="preserve">million and employed around 1,300 people, including around 450 in Germany. </w:t>
      </w:r>
    </w:p>
    <w:p w14:paraId="17301E35" w14:textId="77777777" w:rsidR="00644421" w:rsidRPr="00644421" w:rsidRDefault="00644421" w:rsidP="00644421">
      <w:pPr>
        <w:rPr>
          <w:lang w:val="en-US"/>
        </w:rPr>
      </w:pPr>
      <w:r w:rsidRPr="00644421">
        <w:rPr>
          <w:lang w:val="en-US"/>
        </w:rPr>
        <w:t xml:space="preserve">The head office is located in Bietigheim-Bissingen and the business is operated </w:t>
      </w:r>
    </w:p>
    <w:p w14:paraId="2C03A58E" w14:textId="77777777" w:rsidR="00644421" w:rsidRPr="00644421" w:rsidRDefault="00644421" w:rsidP="00644421">
      <w:pPr>
        <w:rPr>
          <w:lang w:val="en-US"/>
        </w:rPr>
      </w:pPr>
      <w:r w:rsidRPr="00644421">
        <w:rPr>
          <w:lang w:val="en-US"/>
        </w:rPr>
        <w:t xml:space="preserve">at 16 locations in 12 countries worldwide. Environmental technology systems </w:t>
      </w:r>
    </w:p>
    <w:p w14:paraId="22F30B4F" w14:textId="77777777" w:rsidR="00644421" w:rsidRPr="00644421" w:rsidRDefault="00644421" w:rsidP="00644421">
      <w:pPr>
        <w:rPr>
          <w:lang w:val="en-US"/>
        </w:rPr>
      </w:pPr>
      <w:r w:rsidRPr="00644421">
        <w:rPr>
          <w:lang w:val="en-US"/>
        </w:rPr>
        <w:t xml:space="preserve">from Dürr are used in various end-markets, including chemicals, odor control </w:t>
      </w:r>
    </w:p>
    <w:p w14:paraId="450CDAE5" w14:textId="61059D8E" w:rsidR="008B158F" w:rsidRDefault="00644421" w:rsidP="00644421">
      <w:pPr>
        <w:rPr>
          <w:lang w:val="en-US"/>
        </w:rPr>
      </w:pPr>
      <w:r w:rsidRPr="00644421">
        <w:rPr>
          <w:lang w:val="en-US"/>
        </w:rPr>
        <w:t>and automotive, for example.</w:t>
      </w:r>
    </w:p>
    <w:p w14:paraId="23A4DEF4" w14:textId="77777777" w:rsidR="00644421" w:rsidRDefault="00644421" w:rsidP="00644421">
      <w:pPr>
        <w:rPr>
          <w:lang w:val="en-US"/>
        </w:rPr>
      </w:pPr>
    </w:p>
    <w:p w14:paraId="061CC247" w14:textId="77777777" w:rsidR="00644421" w:rsidRPr="00644421" w:rsidRDefault="00644421" w:rsidP="00644421">
      <w:pPr>
        <w:rPr>
          <w:b/>
          <w:bCs/>
          <w:lang w:val="en-US"/>
        </w:rPr>
      </w:pPr>
      <w:r w:rsidRPr="00644421">
        <w:rPr>
          <w:b/>
          <w:bCs/>
          <w:lang w:val="en-US"/>
        </w:rPr>
        <w:t xml:space="preserve">Concentration on the core business </w:t>
      </w:r>
    </w:p>
    <w:p w14:paraId="1855CDE6" w14:textId="77777777" w:rsidR="00644421" w:rsidRPr="00644421" w:rsidRDefault="00644421" w:rsidP="00644421">
      <w:pPr>
        <w:rPr>
          <w:lang w:val="en-US"/>
        </w:rPr>
      </w:pPr>
      <w:r w:rsidRPr="00644421">
        <w:rPr>
          <w:lang w:val="en-US"/>
        </w:rPr>
        <w:t xml:space="preserve">Dr. Jochen Weyrauch, CEO of Dürr AG: “The environmental technology </w:t>
      </w:r>
    </w:p>
    <w:p w14:paraId="2EC8BB8F" w14:textId="77777777" w:rsidR="00644421" w:rsidRPr="00644421" w:rsidRDefault="00644421" w:rsidP="00644421">
      <w:pPr>
        <w:rPr>
          <w:lang w:val="en-US"/>
        </w:rPr>
      </w:pPr>
      <w:r w:rsidRPr="00644421">
        <w:rPr>
          <w:lang w:val="en-US"/>
        </w:rPr>
        <w:t xml:space="preserve">business has grown strongly in recent years and has established itself as the </w:t>
      </w:r>
    </w:p>
    <w:p w14:paraId="65D02FF8" w14:textId="77777777" w:rsidR="00644421" w:rsidRPr="00644421" w:rsidRDefault="00644421" w:rsidP="00644421">
      <w:pPr>
        <w:rPr>
          <w:lang w:val="en-US"/>
        </w:rPr>
      </w:pPr>
      <w:r w:rsidRPr="00644421">
        <w:rPr>
          <w:lang w:val="en-US"/>
        </w:rPr>
        <w:t xml:space="preserve">global market leader. However, it lies outside our strategic core business </w:t>
      </w:r>
    </w:p>
    <w:p w14:paraId="7ECD20D2" w14:textId="77777777" w:rsidR="00644421" w:rsidRPr="00644421" w:rsidRDefault="00644421" w:rsidP="00644421">
      <w:pPr>
        <w:rPr>
          <w:lang w:val="en-US"/>
        </w:rPr>
      </w:pPr>
      <w:r w:rsidRPr="00644421">
        <w:rPr>
          <w:lang w:val="en-US"/>
        </w:rPr>
        <w:t xml:space="preserve">relating to automation technology. The new owner, Stellex, therefore offers </w:t>
      </w:r>
    </w:p>
    <w:p w14:paraId="1E710F6D" w14:textId="77777777" w:rsidR="00644421" w:rsidRPr="00644421" w:rsidRDefault="00644421" w:rsidP="00644421">
      <w:pPr>
        <w:rPr>
          <w:lang w:val="en-US"/>
        </w:rPr>
      </w:pPr>
      <w:r w:rsidRPr="00644421">
        <w:rPr>
          <w:lang w:val="en-US"/>
        </w:rPr>
        <w:t xml:space="preserve">better opportunities for further growth for environmental technology. Through </w:t>
      </w:r>
    </w:p>
    <w:p w14:paraId="587580C6" w14:textId="35BFEF07" w:rsidR="00644421" w:rsidRPr="00644421" w:rsidRDefault="00644421" w:rsidP="00644421">
      <w:pPr>
        <w:rPr>
          <w:lang w:val="en-US"/>
        </w:rPr>
      </w:pPr>
      <w:r w:rsidRPr="00644421">
        <w:rPr>
          <w:lang w:val="en-US"/>
        </w:rPr>
        <w:t xml:space="preserve">this sale, the Dürr Group will become leaner and sharpen its strategic focus. We will use the proceeds from the sale to strengthen our company.” </w:t>
      </w:r>
    </w:p>
    <w:p w14:paraId="2EDA1175" w14:textId="77777777" w:rsidR="00644421" w:rsidRPr="00644421" w:rsidRDefault="00644421" w:rsidP="00644421">
      <w:pPr>
        <w:rPr>
          <w:lang w:val="en-US"/>
        </w:rPr>
      </w:pPr>
    </w:p>
    <w:p w14:paraId="14D12028" w14:textId="1C6452FB" w:rsidR="00644421" w:rsidRPr="00644421" w:rsidRDefault="00644421" w:rsidP="00644421">
      <w:pPr>
        <w:rPr>
          <w:lang w:val="en-US"/>
        </w:rPr>
      </w:pPr>
      <w:r w:rsidRPr="00644421">
        <w:rPr>
          <w:lang w:val="en-US"/>
        </w:rPr>
        <w:t xml:space="preserve">Karthik Achar, Partner at Stellex: “We look forward to becoming the next </w:t>
      </w:r>
    </w:p>
    <w:p w14:paraId="35CB650A" w14:textId="77777777" w:rsidR="00644421" w:rsidRPr="00644421" w:rsidRDefault="00644421" w:rsidP="00644421">
      <w:pPr>
        <w:rPr>
          <w:lang w:val="en-US"/>
        </w:rPr>
      </w:pPr>
      <w:r w:rsidRPr="00644421">
        <w:rPr>
          <w:lang w:val="en-US"/>
        </w:rPr>
        <w:t xml:space="preserve">steward of Dürr’s Clean Technology Systems Environmental division and we </w:t>
      </w:r>
    </w:p>
    <w:p w14:paraId="56F0078C" w14:textId="77777777" w:rsidR="00644421" w:rsidRPr="00644421" w:rsidRDefault="00644421" w:rsidP="00644421">
      <w:pPr>
        <w:rPr>
          <w:lang w:val="en-US"/>
        </w:rPr>
      </w:pPr>
      <w:r w:rsidRPr="00644421">
        <w:rPr>
          <w:lang w:val="en-US"/>
        </w:rPr>
        <w:t xml:space="preserve">welcome the company into our investment portfolio. We view the division as a </w:t>
      </w:r>
    </w:p>
    <w:p w14:paraId="515E7AAC" w14:textId="77777777" w:rsidR="00644421" w:rsidRPr="00644421" w:rsidRDefault="00644421" w:rsidP="00644421">
      <w:pPr>
        <w:rPr>
          <w:lang w:val="en-US"/>
        </w:rPr>
      </w:pPr>
      <w:r w:rsidRPr="00644421">
        <w:rPr>
          <w:lang w:val="en-US"/>
        </w:rPr>
        <w:t xml:space="preserve">global leader in environmental filtration and pollution control solutions - critical </w:t>
      </w:r>
    </w:p>
    <w:p w14:paraId="3094F925" w14:textId="77777777" w:rsidR="00644421" w:rsidRPr="00644421" w:rsidRDefault="00644421" w:rsidP="00644421">
      <w:pPr>
        <w:rPr>
          <w:lang w:val="en-US"/>
        </w:rPr>
      </w:pPr>
      <w:r w:rsidRPr="00644421">
        <w:rPr>
          <w:lang w:val="en-US"/>
        </w:rPr>
        <w:t xml:space="preserve">technologies that serve a wide range of industrial and adjacent markets. Its </w:t>
      </w:r>
    </w:p>
    <w:p w14:paraId="5E26C00E" w14:textId="77777777" w:rsidR="00644421" w:rsidRPr="00644421" w:rsidRDefault="00644421" w:rsidP="00644421">
      <w:pPr>
        <w:rPr>
          <w:lang w:val="en-US"/>
        </w:rPr>
      </w:pPr>
      <w:r w:rsidRPr="00644421">
        <w:rPr>
          <w:lang w:val="en-US"/>
        </w:rPr>
        <w:t xml:space="preserve">long-standing customer relationships are a testament to the company’s </w:t>
      </w:r>
    </w:p>
    <w:p w14:paraId="0FA2BB18" w14:textId="77777777" w:rsidR="00644421" w:rsidRPr="00644421" w:rsidRDefault="00644421" w:rsidP="00644421">
      <w:pPr>
        <w:rPr>
          <w:lang w:val="en-US"/>
        </w:rPr>
      </w:pPr>
      <w:r w:rsidRPr="00644421">
        <w:rPr>
          <w:lang w:val="en-US"/>
        </w:rPr>
        <w:t xml:space="preserve">engineering excellence. We are eager to partner with the management team </w:t>
      </w:r>
    </w:p>
    <w:p w14:paraId="70F051AC" w14:textId="77777777" w:rsidR="00644421" w:rsidRPr="00644421" w:rsidRDefault="00644421" w:rsidP="00644421">
      <w:pPr>
        <w:rPr>
          <w:lang w:val="en-US"/>
        </w:rPr>
      </w:pPr>
      <w:r w:rsidRPr="00644421">
        <w:rPr>
          <w:lang w:val="en-US"/>
        </w:rPr>
        <w:t xml:space="preserve">and its employees in an effort to shape the next phase of its growth.” </w:t>
      </w:r>
    </w:p>
    <w:p w14:paraId="38C73026" w14:textId="77777777" w:rsidR="00644421" w:rsidRPr="00644421" w:rsidRDefault="00644421" w:rsidP="00644421">
      <w:pPr>
        <w:rPr>
          <w:lang w:val="en-US"/>
        </w:rPr>
      </w:pPr>
    </w:p>
    <w:p w14:paraId="4C8EF6FF" w14:textId="77777777" w:rsidR="00644421" w:rsidRPr="00644421" w:rsidRDefault="00644421" w:rsidP="00644421">
      <w:pPr>
        <w:rPr>
          <w:lang w:val="en-US"/>
        </w:rPr>
      </w:pPr>
      <w:r w:rsidRPr="00644421">
        <w:rPr>
          <w:lang w:val="en-US"/>
        </w:rPr>
        <w:t xml:space="preserve">Dr. Sebastian Baumann, Head of the Clean Technology Systems </w:t>
      </w:r>
    </w:p>
    <w:p w14:paraId="23A682A2" w14:textId="77777777" w:rsidR="00644421" w:rsidRPr="00644421" w:rsidRDefault="00644421" w:rsidP="00644421">
      <w:pPr>
        <w:rPr>
          <w:lang w:val="en-US"/>
        </w:rPr>
      </w:pPr>
      <w:r w:rsidRPr="00644421">
        <w:rPr>
          <w:lang w:val="en-US"/>
        </w:rPr>
        <w:t xml:space="preserve">Environmental division: “We can look back on a successful development in the </w:t>
      </w:r>
    </w:p>
    <w:p w14:paraId="45EE4D34" w14:textId="77777777" w:rsidR="00644421" w:rsidRPr="00644421" w:rsidRDefault="00644421" w:rsidP="00644421">
      <w:pPr>
        <w:rPr>
          <w:lang w:val="en-US"/>
        </w:rPr>
      </w:pPr>
      <w:r w:rsidRPr="00644421">
        <w:rPr>
          <w:lang w:val="en-US"/>
        </w:rPr>
        <w:t xml:space="preserve">environmental technology business and are convinced that we can develop our </w:t>
      </w:r>
    </w:p>
    <w:p w14:paraId="6214A140" w14:textId="77777777" w:rsidR="00644421" w:rsidRPr="00644421" w:rsidRDefault="00644421" w:rsidP="00644421">
      <w:pPr>
        <w:rPr>
          <w:lang w:val="en-US"/>
        </w:rPr>
      </w:pPr>
      <w:r w:rsidRPr="00644421">
        <w:rPr>
          <w:lang w:val="en-US"/>
        </w:rPr>
        <w:t xml:space="preserve">potential even better as an independent company. With Stellex at our side, new </w:t>
      </w:r>
    </w:p>
    <w:p w14:paraId="4C7AFA87" w14:textId="77777777" w:rsidR="00644421" w:rsidRPr="00644421" w:rsidRDefault="00644421" w:rsidP="00644421">
      <w:pPr>
        <w:rPr>
          <w:lang w:val="en-US"/>
        </w:rPr>
      </w:pPr>
      <w:r w:rsidRPr="00644421">
        <w:rPr>
          <w:lang w:val="en-US"/>
        </w:rPr>
        <w:t xml:space="preserve">opportunities for growth and innovation are opening up, both in our established </w:t>
      </w:r>
    </w:p>
    <w:p w14:paraId="24E9E490" w14:textId="77777777" w:rsidR="00644421" w:rsidRPr="00644421" w:rsidRDefault="00644421" w:rsidP="00644421">
      <w:pPr>
        <w:rPr>
          <w:lang w:val="en-US"/>
        </w:rPr>
      </w:pPr>
      <w:r w:rsidRPr="00644421">
        <w:rPr>
          <w:lang w:val="en-US"/>
        </w:rPr>
        <w:t xml:space="preserve">business areas and in pioneering technology areas such as carbon capture and </w:t>
      </w:r>
    </w:p>
    <w:p w14:paraId="3198BAD4" w14:textId="3BF221C8" w:rsidR="00644421" w:rsidRDefault="00644421" w:rsidP="00644421">
      <w:pPr>
        <w:rPr>
          <w:lang w:val="en-US"/>
        </w:rPr>
      </w:pPr>
      <w:r w:rsidRPr="00644421">
        <w:rPr>
          <w:lang w:val="en-US"/>
        </w:rPr>
        <w:t>heat storage.”</w:t>
      </w:r>
    </w:p>
    <w:p w14:paraId="07F756A6" w14:textId="77777777" w:rsidR="00907093" w:rsidRDefault="00907093" w:rsidP="00907093">
      <w:pPr>
        <w:rPr>
          <w:lang w:val="en-US"/>
        </w:rPr>
      </w:pPr>
    </w:p>
    <w:p w14:paraId="5C8816C8" w14:textId="79B66A42" w:rsidR="00C841C2" w:rsidRPr="00671BE8" w:rsidRDefault="00C841C2" w:rsidP="008B158F">
      <w:pPr>
        <w:pStyle w:val="Flietext"/>
        <w:rPr>
          <w:b/>
          <w:bCs/>
        </w:rPr>
      </w:pPr>
      <w:r w:rsidRPr="00671BE8">
        <w:rPr>
          <w:b/>
          <w:bCs/>
        </w:rPr>
        <w:t>Pictures</w:t>
      </w:r>
    </w:p>
    <w:p w14:paraId="6FA0FFA3" w14:textId="77777777" w:rsidR="00C841C2" w:rsidRDefault="00C841C2" w:rsidP="008B158F">
      <w:pPr>
        <w:pStyle w:val="Flietext"/>
      </w:pPr>
    </w:p>
    <w:p w14:paraId="17698E86" w14:textId="22382F05" w:rsidR="008B158F" w:rsidRDefault="00E16D51" w:rsidP="008B158F">
      <w:pPr>
        <w:pStyle w:val="Flietext"/>
      </w:pPr>
      <w:r>
        <w:rPr>
          <w:noProof/>
        </w:rPr>
        <w:drawing>
          <wp:inline distT="0" distB="0" distL="0" distR="0" wp14:anchorId="60708BC3" wp14:editId="58AE937A">
            <wp:extent cx="4919980" cy="3275965"/>
            <wp:effectExtent l="0" t="0" r="0" b="635"/>
            <wp:docPr id="5550896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919980" cy="3275965"/>
                    </a:xfrm>
                    <a:prstGeom prst="rect">
                      <a:avLst/>
                    </a:prstGeom>
                    <a:noFill/>
                    <a:ln>
                      <a:noFill/>
                    </a:ln>
                  </pic:spPr>
                </pic:pic>
              </a:graphicData>
            </a:graphic>
          </wp:inline>
        </w:drawing>
      </w:r>
    </w:p>
    <w:p w14:paraId="478D6739" w14:textId="4DDA4CFE" w:rsidR="008B158F" w:rsidRPr="00C521BA" w:rsidRDefault="008B158F" w:rsidP="008B158F">
      <w:pPr>
        <w:pStyle w:val="Abbildung"/>
        <w:rPr>
          <w:lang w:val="en-US"/>
        </w:rPr>
      </w:pPr>
      <w:r w:rsidRPr="00C521BA">
        <w:rPr>
          <w:rStyle w:val="Fettung"/>
          <w:lang w:val="en-US"/>
        </w:rPr>
        <w:t>Figure 1</w:t>
      </w:r>
      <w:r w:rsidRPr="00C521BA">
        <w:rPr>
          <w:lang w:val="en-US"/>
        </w:rPr>
        <w:t xml:space="preserve">: </w:t>
      </w:r>
      <w:r w:rsidR="00C521BA" w:rsidRPr="00C521BA">
        <w:rPr>
          <w:lang w:val="en-US"/>
        </w:rPr>
        <w:t>The Dürr Group has concluded an agreement with the investor Stellex Capital on the sale of its environmental technology business.</w:t>
      </w:r>
    </w:p>
    <w:p w14:paraId="44E44801" w14:textId="77777777" w:rsidR="00F46119" w:rsidRDefault="00F46119" w:rsidP="00F46119">
      <w:pPr>
        <w:rPr>
          <w:b/>
          <w:lang w:val="en-US"/>
        </w:rPr>
      </w:pPr>
      <w:r w:rsidRPr="00F46119">
        <w:rPr>
          <w:b/>
          <w:lang w:val="en-US"/>
        </w:rPr>
        <w:t>About Dürr</w:t>
      </w:r>
    </w:p>
    <w:p w14:paraId="3CB60ABB" w14:textId="77777777" w:rsidR="00F97E17" w:rsidRDefault="00F97E17" w:rsidP="00F97E17">
      <w:pPr>
        <w:spacing w:line="276" w:lineRule="auto"/>
        <w:rPr>
          <w:rFonts w:cs="Arial"/>
          <w:color w:val="auto"/>
          <w:sz w:val="18"/>
          <w:szCs w:val="18"/>
          <w:lang w:val="en-US" w:eastAsia="ja-JP"/>
        </w:rPr>
      </w:pPr>
      <w:r w:rsidRPr="00F97E17">
        <w:rPr>
          <w:rFonts w:cs="Arial"/>
          <w:color w:val="auto"/>
          <w:sz w:val="18"/>
          <w:szCs w:val="18"/>
          <w:lang w:val="en-US" w:eastAsia="ja-JP"/>
        </w:rPr>
        <w:t>Dürr Systems AG is part of the Dürr Group and operates globally in the automotive industry and other markets, specializing in painting technology, final assembly, dispensing technology, and consulting. As a market leader, Dürr designs and implements turnkey systems and manufactures high-quality machines and robotic technology. The company has proven expertise in digital and sustainable solutions. Its portfolio also includes production technologies for electrode coating and high-performance air pollution control systems for various industries. As of 2024, Dürr Systems AG employs over 8,000 people.</w:t>
      </w:r>
    </w:p>
    <w:p w14:paraId="162F47EF" w14:textId="77777777" w:rsidR="00F97E17" w:rsidRDefault="00F97E17" w:rsidP="00F97E17">
      <w:pPr>
        <w:spacing w:line="276" w:lineRule="auto"/>
        <w:rPr>
          <w:rFonts w:cs="Arial"/>
          <w:color w:val="auto"/>
          <w:sz w:val="18"/>
          <w:szCs w:val="18"/>
          <w:lang w:val="en-US" w:eastAsia="ja-JP"/>
        </w:rPr>
      </w:pPr>
    </w:p>
    <w:p w14:paraId="04AB1506" w14:textId="7F12FADF" w:rsidR="00F46119" w:rsidRPr="00F46119" w:rsidRDefault="00F46119" w:rsidP="00F97E17">
      <w:pPr>
        <w:spacing w:line="276" w:lineRule="auto"/>
        <w:rPr>
          <w:rFonts w:cs="Arial"/>
          <w:color w:val="auto"/>
          <w:sz w:val="18"/>
          <w:szCs w:val="18"/>
          <w:lang w:val="en-US" w:eastAsia="ja-JP"/>
        </w:rPr>
      </w:pPr>
      <w:r w:rsidRPr="00B301F4">
        <w:rPr>
          <w:rFonts w:cs="Arial"/>
          <w:color w:val="auto"/>
          <w:sz w:val="18"/>
          <w:szCs w:val="18"/>
          <w:lang w:val="en-US" w:eastAsia="ja-JP"/>
        </w:rPr>
        <w:t xml:space="preserve">The Dürr Group is one of the world's leading mechanical and plant engineering firms with particular expertise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In 2024, the company generated sales of €4.7 billion. The Dürr Group has around 18,400 employees and 139 business locations in 33 countries. As of January 1, 2025, the former divisions Paint and Final Assembly Systems and Application Technology were merged to form the new Automotive division. Since then, the Dürr Group has been operating in the market with four divisions: </w:t>
      </w:r>
    </w:p>
    <w:p w14:paraId="325245AC" w14:textId="77777777" w:rsidR="00F46119" w:rsidRPr="00B301F4" w:rsidRDefault="00F46119" w:rsidP="00F46119">
      <w:pPr>
        <w:suppressAutoHyphens/>
        <w:autoSpaceDN w:val="0"/>
        <w:spacing w:line="240" w:lineRule="auto"/>
        <w:rPr>
          <w:rFonts w:cs="Arial"/>
          <w:color w:val="auto"/>
          <w:sz w:val="18"/>
          <w:szCs w:val="18"/>
          <w:lang w:val="en-US" w:eastAsia="ja-JP"/>
        </w:rPr>
      </w:pPr>
    </w:p>
    <w:p w14:paraId="19479DB2" w14:textId="77777777" w:rsidR="00F46119" w:rsidRPr="00B301F4" w:rsidRDefault="00F46119" w:rsidP="00F46119">
      <w:pPr>
        <w:numPr>
          <w:ilvl w:val="0"/>
          <w:numId w:val="20"/>
        </w:numPr>
        <w:suppressAutoHyphens/>
        <w:autoSpaceDN w:val="0"/>
        <w:spacing w:line="240" w:lineRule="auto"/>
        <w:textAlignment w:val="baseline"/>
        <w:rPr>
          <w:rFonts w:cs="Arial"/>
          <w:color w:val="auto"/>
          <w:sz w:val="18"/>
          <w:szCs w:val="18"/>
          <w:lang w:val="en-US" w:eastAsia="ja-JP"/>
        </w:rPr>
      </w:pPr>
      <w:r w:rsidRPr="00B301F4">
        <w:rPr>
          <w:rFonts w:cs="Arial"/>
          <w:b/>
          <w:bCs/>
          <w:color w:val="auto"/>
          <w:sz w:val="18"/>
          <w:szCs w:val="18"/>
          <w:lang w:val="en-US" w:eastAsia="ja-JP"/>
        </w:rPr>
        <w:t>Automotive:</w:t>
      </w:r>
      <w:r w:rsidRPr="00B301F4">
        <w:rPr>
          <w:rFonts w:cs="Arial"/>
          <w:color w:val="auto"/>
          <w:sz w:val="18"/>
          <w:szCs w:val="18"/>
          <w:lang w:val="en-US" w:eastAsia="ja-JP"/>
        </w:rPr>
        <w:t xml:space="preserve"> painting technology, final assembly, testing and filling technology </w:t>
      </w:r>
    </w:p>
    <w:p w14:paraId="6B7970B5" w14:textId="77777777" w:rsidR="00F46119" w:rsidRPr="00B301F4" w:rsidRDefault="00F46119" w:rsidP="00F46119">
      <w:pPr>
        <w:numPr>
          <w:ilvl w:val="0"/>
          <w:numId w:val="20"/>
        </w:numPr>
        <w:suppressAutoHyphens/>
        <w:autoSpaceDN w:val="0"/>
        <w:spacing w:line="240" w:lineRule="auto"/>
        <w:textAlignment w:val="baseline"/>
        <w:rPr>
          <w:rFonts w:cs="Arial"/>
          <w:color w:val="auto"/>
          <w:sz w:val="18"/>
          <w:szCs w:val="18"/>
          <w:lang w:val="en-US" w:eastAsia="ja-JP"/>
        </w:rPr>
      </w:pPr>
      <w:r w:rsidRPr="00B301F4">
        <w:rPr>
          <w:rFonts w:cs="Arial"/>
          <w:b/>
          <w:bCs/>
          <w:color w:val="auto"/>
          <w:sz w:val="18"/>
          <w:szCs w:val="18"/>
          <w:lang w:val="en-US" w:eastAsia="ja-JP"/>
        </w:rPr>
        <w:t>Industrial Automation:</w:t>
      </w:r>
      <w:r w:rsidRPr="00B301F4">
        <w:rPr>
          <w:rFonts w:cs="Arial"/>
          <w:color w:val="auto"/>
          <w:sz w:val="18"/>
          <w:szCs w:val="18"/>
          <w:lang w:val="en-US" w:eastAsia="ja-JP"/>
        </w:rPr>
        <w:t xml:space="preserve"> automated assembly and test systems for automotive components, medical devices, and consumer goods as well as balancing technology solutions and coating systems for battery electrodes </w:t>
      </w:r>
    </w:p>
    <w:p w14:paraId="2CE5AEB1" w14:textId="77777777" w:rsidR="00F46119" w:rsidRPr="00B301F4" w:rsidRDefault="00F46119" w:rsidP="00F46119">
      <w:pPr>
        <w:numPr>
          <w:ilvl w:val="0"/>
          <w:numId w:val="20"/>
        </w:numPr>
        <w:suppressAutoHyphens/>
        <w:autoSpaceDN w:val="0"/>
        <w:spacing w:line="240" w:lineRule="auto"/>
        <w:textAlignment w:val="baseline"/>
        <w:rPr>
          <w:rFonts w:cs="Arial"/>
          <w:color w:val="auto"/>
          <w:sz w:val="18"/>
          <w:szCs w:val="18"/>
          <w:lang w:val="en-US" w:eastAsia="ja-JP"/>
        </w:rPr>
      </w:pPr>
      <w:r w:rsidRPr="00B301F4">
        <w:rPr>
          <w:rFonts w:cs="Arial"/>
          <w:b/>
          <w:bCs/>
          <w:color w:val="auto"/>
          <w:sz w:val="18"/>
          <w:szCs w:val="18"/>
          <w:lang w:val="en-US" w:eastAsia="ja-JP"/>
        </w:rPr>
        <w:t xml:space="preserve">Woodworking: </w:t>
      </w:r>
      <w:r w:rsidRPr="00B301F4">
        <w:rPr>
          <w:rFonts w:cs="Arial"/>
          <w:color w:val="auto"/>
          <w:sz w:val="18"/>
          <w:szCs w:val="18"/>
          <w:lang w:val="en-US" w:eastAsia="ja-JP"/>
        </w:rPr>
        <w:t xml:space="preserve">machinery and equipment for the woodworking industry </w:t>
      </w:r>
    </w:p>
    <w:p w14:paraId="026B752D" w14:textId="77777777" w:rsidR="00F46119" w:rsidRPr="00F46119" w:rsidRDefault="00F46119" w:rsidP="00F46119">
      <w:pPr>
        <w:numPr>
          <w:ilvl w:val="0"/>
          <w:numId w:val="20"/>
        </w:numPr>
        <w:suppressAutoHyphens/>
        <w:autoSpaceDN w:val="0"/>
        <w:spacing w:line="240" w:lineRule="auto"/>
        <w:textAlignment w:val="baseline"/>
        <w:rPr>
          <w:rFonts w:cs="Arial"/>
          <w:color w:val="auto"/>
          <w:sz w:val="18"/>
          <w:szCs w:val="18"/>
          <w:lang w:val="en-US" w:eastAsia="ja-JP"/>
        </w:rPr>
      </w:pPr>
      <w:r w:rsidRPr="00B301F4">
        <w:rPr>
          <w:rFonts w:cs="Arial"/>
          <w:b/>
          <w:bCs/>
          <w:color w:val="auto"/>
          <w:sz w:val="18"/>
          <w:szCs w:val="18"/>
          <w:lang w:val="en-US" w:eastAsia="ja-JP"/>
        </w:rPr>
        <w:t>Clean Technology Systems Environmental:</w:t>
      </w:r>
      <w:r w:rsidRPr="00B301F4">
        <w:rPr>
          <w:rFonts w:cs="Arial"/>
          <w:color w:val="auto"/>
          <w:sz w:val="18"/>
          <w:szCs w:val="18"/>
          <w:lang w:val="en-US" w:eastAsia="ja-JP"/>
        </w:rPr>
        <w:t xml:space="preserve"> air pollution control and noise abatement systems</w:t>
      </w:r>
    </w:p>
    <w:p w14:paraId="6F7AEDA7" w14:textId="77777777" w:rsidR="00F46119" w:rsidRPr="00B301F4" w:rsidRDefault="00F46119" w:rsidP="00F46119">
      <w:pPr>
        <w:suppressAutoHyphens/>
        <w:autoSpaceDN w:val="0"/>
        <w:spacing w:line="240" w:lineRule="auto"/>
        <w:ind w:left="360"/>
        <w:textAlignment w:val="baseline"/>
        <w:rPr>
          <w:rFonts w:cs="Arial"/>
          <w:color w:val="auto"/>
          <w:sz w:val="18"/>
          <w:szCs w:val="18"/>
          <w:lang w:val="en-US" w:eastAsia="ja-JP"/>
        </w:rPr>
      </w:pPr>
    </w:p>
    <w:p w14:paraId="59FC0340" w14:textId="77777777" w:rsidR="00F46119" w:rsidRPr="00F46119" w:rsidRDefault="00F46119" w:rsidP="00F46119">
      <w:pPr>
        <w:spacing w:line="280" w:lineRule="atLeast"/>
        <w:rPr>
          <w:rStyle w:val="Fettung"/>
          <w:lang w:val="en-US"/>
        </w:rPr>
      </w:pPr>
      <w:r w:rsidRPr="00F46119">
        <w:rPr>
          <w:rStyle w:val="Fettung"/>
          <w:lang w:val="en-US"/>
        </w:rPr>
        <w:t>Contact</w:t>
      </w:r>
    </w:p>
    <w:p w14:paraId="34158817" w14:textId="77777777" w:rsidR="00F46119" w:rsidRPr="00F46119" w:rsidRDefault="00F46119" w:rsidP="00F46119">
      <w:pPr>
        <w:tabs>
          <w:tab w:val="left" w:pos="0"/>
          <w:tab w:val="left" w:pos="851"/>
          <w:tab w:val="left" w:pos="4253"/>
        </w:tabs>
        <w:spacing w:line="276" w:lineRule="auto"/>
        <w:ind w:right="284"/>
        <w:outlineLvl w:val="0"/>
        <w:rPr>
          <w:rFonts w:cs="Arial"/>
          <w:lang w:val="en-US"/>
        </w:rPr>
      </w:pPr>
      <w:r w:rsidRPr="00F46119">
        <w:rPr>
          <w:rFonts w:cs="Arial"/>
          <w:lang w:val="en-US"/>
        </w:rPr>
        <w:t>Dürr Systems AG</w:t>
      </w:r>
    </w:p>
    <w:p w14:paraId="3912AC07" w14:textId="77777777" w:rsidR="00F46119" w:rsidRPr="00F46119" w:rsidRDefault="00F46119" w:rsidP="00F46119">
      <w:pPr>
        <w:tabs>
          <w:tab w:val="left" w:pos="0"/>
          <w:tab w:val="left" w:pos="851"/>
          <w:tab w:val="left" w:pos="4253"/>
        </w:tabs>
        <w:spacing w:line="276" w:lineRule="auto"/>
        <w:ind w:right="284"/>
        <w:rPr>
          <w:rFonts w:cs="Arial"/>
          <w:lang w:val="en-US"/>
        </w:rPr>
      </w:pPr>
      <w:r w:rsidRPr="00F46119">
        <w:rPr>
          <w:rFonts w:cs="Arial"/>
          <w:lang w:val="en-US"/>
        </w:rPr>
        <w:t>Carina Lachnit</w:t>
      </w:r>
    </w:p>
    <w:p w14:paraId="1C5E61EF" w14:textId="77777777" w:rsidR="00F46119" w:rsidRPr="00F46119" w:rsidRDefault="00F46119" w:rsidP="00F46119">
      <w:pPr>
        <w:tabs>
          <w:tab w:val="left" w:pos="0"/>
          <w:tab w:val="left" w:pos="851"/>
          <w:tab w:val="left" w:pos="4253"/>
        </w:tabs>
        <w:spacing w:line="276" w:lineRule="auto"/>
        <w:ind w:right="284"/>
        <w:rPr>
          <w:rFonts w:cs="Arial"/>
          <w:lang w:val="en-US"/>
        </w:rPr>
      </w:pPr>
      <w:r w:rsidRPr="00F46119">
        <w:rPr>
          <w:rFonts w:cs="Arial"/>
          <w:lang w:val="en-US"/>
        </w:rPr>
        <w:t>Marketing</w:t>
      </w:r>
    </w:p>
    <w:p w14:paraId="6BDFDC0C" w14:textId="77777777" w:rsidR="00F46119" w:rsidRPr="00F46119" w:rsidRDefault="00F46119" w:rsidP="00F46119">
      <w:pPr>
        <w:tabs>
          <w:tab w:val="left" w:pos="0"/>
          <w:tab w:val="left" w:pos="851"/>
          <w:tab w:val="left" w:pos="4253"/>
        </w:tabs>
        <w:spacing w:line="276" w:lineRule="auto"/>
        <w:ind w:right="284"/>
        <w:rPr>
          <w:rFonts w:cs="Arial"/>
          <w:lang w:val="en-US"/>
        </w:rPr>
      </w:pPr>
      <w:r w:rsidRPr="00122379">
        <w:rPr>
          <w:rFonts w:cs="Arial"/>
          <w:lang w:val="it-IT"/>
        </w:rPr>
        <w:t>Tel.: +49 7142 78-</w:t>
      </w:r>
      <w:r>
        <w:rPr>
          <w:rFonts w:cs="Arial"/>
          <w:lang w:val="it-IT"/>
        </w:rPr>
        <w:t>4899</w:t>
      </w:r>
    </w:p>
    <w:p w14:paraId="0609AA7B" w14:textId="77777777" w:rsidR="00F46119" w:rsidRDefault="00F46119" w:rsidP="00F46119">
      <w:pPr>
        <w:tabs>
          <w:tab w:val="left" w:pos="0"/>
          <w:tab w:val="left" w:pos="851"/>
          <w:tab w:val="left" w:pos="4253"/>
        </w:tabs>
        <w:spacing w:line="276" w:lineRule="auto"/>
        <w:ind w:right="284"/>
        <w:rPr>
          <w:rFonts w:cs="Arial"/>
          <w:lang w:val="it-IT"/>
        </w:rPr>
      </w:pPr>
      <w:r w:rsidRPr="00122379">
        <w:rPr>
          <w:rFonts w:cs="Arial"/>
          <w:lang w:val="it-IT"/>
        </w:rPr>
        <w:t xml:space="preserve">E-Mail: </w:t>
      </w:r>
      <w:r>
        <w:rPr>
          <w:rFonts w:cs="Arial"/>
          <w:lang w:val="it-IT"/>
        </w:rPr>
        <w:t>carina.lachnit@durr.com</w:t>
      </w:r>
    </w:p>
    <w:p w14:paraId="3BDDD660" w14:textId="77777777" w:rsidR="00F46119" w:rsidRPr="00122379" w:rsidRDefault="00CC66DF" w:rsidP="00F46119">
      <w:pPr>
        <w:tabs>
          <w:tab w:val="left" w:pos="0"/>
          <w:tab w:val="left" w:pos="851"/>
          <w:tab w:val="left" w:pos="4253"/>
        </w:tabs>
        <w:spacing w:line="276" w:lineRule="auto"/>
        <w:ind w:right="284"/>
        <w:rPr>
          <w:rFonts w:cs="Arial"/>
          <w:lang w:val="it-IT"/>
        </w:rPr>
      </w:pPr>
      <w:hyperlink r:id="rId13" w:history="1">
        <w:r w:rsidR="00F46119" w:rsidRPr="00EF5D73">
          <w:rPr>
            <w:rStyle w:val="Hyperlink"/>
            <w:rFonts w:cs="Arial"/>
            <w:lang w:val="it-IT"/>
          </w:rPr>
          <w:t>www.durr.com</w:t>
        </w:r>
      </w:hyperlink>
      <w:r w:rsidR="00F46119">
        <w:rPr>
          <w:rFonts w:cs="Arial"/>
          <w:lang w:val="it-IT"/>
        </w:rPr>
        <w:t xml:space="preserve"> </w:t>
      </w:r>
    </w:p>
    <w:p w14:paraId="6FF4BADA" w14:textId="451B56F8" w:rsidR="0090754E" w:rsidRPr="00122379" w:rsidRDefault="0090754E" w:rsidP="00F46119">
      <w:pPr>
        <w:pStyle w:val="Flietext"/>
        <w:rPr>
          <w:rFonts w:ascii="Arial" w:hAnsi="Arial" w:cs="Arial"/>
          <w:lang w:val="it-IT"/>
        </w:rPr>
      </w:pPr>
    </w:p>
    <w:sectPr w:rsidR="0090754E" w:rsidRPr="00122379" w:rsidSect="00B143FE">
      <w:headerReference w:type="default" r:id="rId14"/>
      <w:footerReference w:type="even"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D44D3" w14:textId="77777777" w:rsidR="005E76DA" w:rsidRDefault="005E76DA" w:rsidP="00D9165E">
      <w:r>
        <w:separator/>
      </w:r>
    </w:p>
  </w:endnote>
  <w:endnote w:type="continuationSeparator" w:id="0">
    <w:p w14:paraId="6687E76D" w14:textId="77777777" w:rsidR="005E76DA" w:rsidRDefault="005E76DA" w:rsidP="00D9165E">
      <w:r>
        <w:continuationSeparator/>
      </w:r>
    </w:p>
  </w:endnote>
  <w:endnote w:type="continuationNotice" w:id="1">
    <w:p w14:paraId="7AD3F6A1" w14:textId="77777777" w:rsidR="005E76DA" w:rsidRDefault="005E76D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13FAF" w14:textId="31F3D1F8" w:rsidR="00960D2E" w:rsidRDefault="00960D2E">
    <w:pPr>
      <w:pStyle w:val="Fuzeile"/>
    </w:pPr>
    <w:r>
      <mc:AlternateContent>
        <mc:Choice Requires="wps">
          <w:drawing>
            <wp:anchor distT="0" distB="0" distL="0" distR="0" simplePos="0" relativeHeight="251658245" behindDoc="0" locked="0" layoutInCell="1" allowOverlap="1" wp14:anchorId="71CAE8D6" wp14:editId="0EBC734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AE8D6"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7B62D666" w:rsidR="00B143FE" w:rsidRPr="00FA5FBE" w:rsidRDefault="00FA5FBE" w:rsidP="00FA5FBE">
    <w:pPr>
      <w:pStyle w:val="Kopfzeile"/>
    </w:pPr>
    <w:r w:rsidRPr="005218C8">
      <w:fldChar w:fldCharType="begin"/>
    </w:r>
    <w:r w:rsidRPr="005218C8">
      <w:instrText xml:space="preserve"> IF  \* MERGEFORMAT </w:instrText>
    </w:r>
    <w:fldSimple w:instr=" NUMPAGES  \* MERGEFORMAT ">
      <w:r w:rsidR="00CC66DF">
        <w:instrText>4</w:instrText>
      </w:r>
    </w:fldSimple>
    <w:r w:rsidRPr="005218C8">
      <w:instrText>&gt;"1" "</w:instrText>
    </w:r>
    <w:r w:rsidRPr="005218C8">
      <w:fldChar w:fldCharType="begin"/>
    </w:r>
    <w:r w:rsidRPr="005218C8">
      <w:instrText xml:space="preserve"> PAGE  \* MERGEFORMAT </w:instrText>
    </w:r>
    <w:r w:rsidRPr="005218C8">
      <w:fldChar w:fldCharType="separate"/>
    </w:r>
    <w:r w:rsidR="00CC66DF">
      <w:instrText>3</w:instrText>
    </w:r>
    <w:r w:rsidRPr="005218C8">
      <w:fldChar w:fldCharType="end"/>
    </w:r>
    <w:r w:rsidRPr="005218C8">
      <w:instrText>/</w:instrText>
    </w:r>
    <w:fldSimple w:instr=" NUMPAGES  \* MERGEFORMAT ">
      <w:r w:rsidR="00CC66DF">
        <w:instrText>4</w:instrText>
      </w:r>
    </w:fldSimple>
    <w:r w:rsidRPr="005218C8">
      <w:instrText>" "</w:instrText>
    </w:r>
    <w:r w:rsidRPr="005218C8">
      <w:fldChar w:fldCharType="separate"/>
    </w:r>
    <w:r w:rsidR="00CC66DF">
      <w:t>3</w:t>
    </w:r>
    <w:r w:rsidR="00CC66DF" w:rsidRPr="005218C8">
      <w:t>/</w:t>
    </w:r>
    <w:r w:rsidR="00CC66DF">
      <w:t>4</w:t>
    </w:r>
    <w:r w:rsidRPr="005218C8">
      <w:fldChar w:fldCharType="end"/>
    </w:r>
    <w:r w:rsidRPr="005218C8">
      <w:tab/>
    </w:r>
    <w:r w:rsidR="00EB19AD" w:rsidRPr="005218C8">
      <w:t>Press</w:t>
    </w:r>
    <w:r w:rsidR="00EB19AD">
      <w:t xml:space="preserve"> </w:t>
    </w:r>
    <w:r w:rsidR="00661476">
      <w:t>r</w:t>
    </w:r>
    <w:r w:rsidR="00EB19AD">
      <w:t>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0033DAC3" w:rsidR="00B143FE" w:rsidRPr="005218C8" w:rsidRDefault="00B143FE" w:rsidP="00EB19AD">
    <w:pPr>
      <w:pStyle w:val="Kopfzeile"/>
    </w:pPr>
    <w:r w:rsidRPr="005218C8">
      <w:fldChar w:fldCharType="begin"/>
    </w:r>
    <w:r w:rsidRPr="005218C8">
      <w:instrText xml:space="preserve"> IF  \* MERGEFORMAT </w:instrText>
    </w:r>
    <w:fldSimple w:instr=" NUMPAGES  \* MERGEFORMAT ">
      <w:r w:rsidR="00CC66DF">
        <w:instrText>4</w:instrText>
      </w:r>
    </w:fldSimple>
    <w:r w:rsidRPr="005218C8">
      <w:instrText>&gt;"1" "</w:instrText>
    </w:r>
    <w:r w:rsidRPr="005218C8">
      <w:fldChar w:fldCharType="begin"/>
    </w:r>
    <w:r w:rsidRPr="005218C8">
      <w:instrText xml:space="preserve"> PAGE  \* MERGEFORMAT </w:instrText>
    </w:r>
    <w:r w:rsidRPr="005218C8">
      <w:fldChar w:fldCharType="separate"/>
    </w:r>
    <w:r w:rsidR="00CC66DF">
      <w:instrText>1</w:instrText>
    </w:r>
    <w:r w:rsidRPr="005218C8">
      <w:fldChar w:fldCharType="end"/>
    </w:r>
    <w:r w:rsidRPr="005218C8">
      <w:instrText>/</w:instrText>
    </w:r>
    <w:fldSimple w:instr=" NUMPAGES  \* MERGEFORMAT ">
      <w:r w:rsidR="00CC66DF">
        <w:instrText>4</w:instrText>
      </w:r>
    </w:fldSimple>
    <w:r w:rsidRPr="005218C8">
      <w:instrText>" "</w:instrText>
    </w:r>
    <w:r w:rsidRPr="005218C8">
      <w:fldChar w:fldCharType="separate"/>
    </w:r>
    <w:r w:rsidR="00CC66DF">
      <w:t>1</w:t>
    </w:r>
    <w:r w:rsidR="00CC66DF" w:rsidRPr="005218C8">
      <w:t>/</w:t>
    </w:r>
    <w:r w:rsidR="00CC66DF">
      <w:t>4</w:t>
    </w:r>
    <w:r w:rsidRPr="005218C8">
      <w:fldChar w:fldCharType="end"/>
    </w:r>
    <w:r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C421C" w14:textId="77777777" w:rsidR="005E76DA" w:rsidRDefault="005E76DA" w:rsidP="00D9165E">
      <w:r>
        <w:separator/>
      </w:r>
    </w:p>
  </w:footnote>
  <w:footnote w:type="continuationSeparator" w:id="0">
    <w:p w14:paraId="4FC455CB" w14:textId="77777777" w:rsidR="005E76DA" w:rsidRDefault="005E76DA" w:rsidP="00D9165E">
      <w:r>
        <w:continuationSeparator/>
      </w:r>
    </w:p>
  </w:footnote>
  <w:footnote w:type="continuationNotice" w:id="1">
    <w:p w14:paraId="6493DF14" w14:textId="77777777" w:rsidR="005E76DA" w:rsidRDefault="005E76D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32716C6"/>
    <w:multiLevelType w:val="hybridMultilevel"/>
    <w:tmpl w:val="A970C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6253D19"/>
    <w:multiLevelType w:val="hybridMultilevel"/>
    <w:tmpl w:val="7DB643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29507862">
    <w:abstractNumId w:val="3"/>
  </w:num>
  <w:num w:numId="2" w16cid:durableId="1451195781">
    <w:abstractNumId w:val="17"/>
  </w:num>
  <w:num w:numId="3" w16cid:durableId="604381535">
    <w:abstractNumId w:val="5"/>
  </w:num>
  <w:num w:numId="4" w16cid:durableId="1505129825">
    <w:abstractNumId w:val="8"/>
  </w:num>
  <w:num w:numId="5" w16cid:durableId="1197113076">
    <w:abstractNumId w:val="14"/>
  </w:num>
  <w:num w:numId="6" w16cid:durableId="380329923">
    <w:abstractNumId w:val="1"/>
  </w:num>
  <w:num w:numId="7" w16cid:durableId="286205499">
    <w:abstractNumId w:val="20"/>
  </w:num>
  <w:num w:numId="8" w16cid:durableId="437601273">
    <w:abstractNumId w:val="7"/>
  </w:num>
  <w:num w:numId="9" w16cid:durableId="557060033">
    <w:abstractNumId w:val="19"/>
  </w:num>
  <w:num w:numId="10" w16cid:durableId="355233797">
    <w:abstractNumId w:val="6"/>
  </w:num>
  <w:num w:numId="11" w16cid:durableId="554857958">
    <w:abstractNumId w:val="0"/>
  </w:num>
  <w:num w:numId="12" w16cid:durableId="943803400">
    <w:abstractNumId w:val="4"/>
  </w:num>
  <w:num w:numId="13" w16cid:durableId="1435394626">
    <w:abstractNumId w:val="10"/>
  </w:num>
  <w:num w:numId="14" w16cid:durableId="1679847083">
    <w:abstractNumId w:val="12"/>
  </w:num>
  <w:num w:numId="15" w16cid:durableId="1760132152">
    <w:abstractNumId w:val="16"/>
  </w:num>
  <w:num w:numId="16" w16cid:durableId="1677607286">
    <w:abstractNumId w:val="15"/>
  </w:num>
  <w:num w:numId="17" w16cid:durableId="1998028467">
    <w:abstractNumId w:val="11"/>
  </w:num>
  <w:num w:numId="18" w16cid:durableId="581453666">
    <w:abstractNumId w:val="9"/>
  </w:num>
  <w:num w:numId="19" w16cid:durableId="2092962448">
    <w:abstractNumId w:val="13"/>
  </w:num>
  <w:num w:numId="20" w16cid:durableId="1653677802">
    <w:abstractNumId w:val="18"/>
  </w:num>
  <w:num w:numId="21" w16cid:durableId="6246266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39C"/>
    <w:rsid w:val="00010F81"/>
    <w:rsid w:val="000137F9"/>
    <w:rsid w:val="00013B23"/>
    <w:rsid w:val="00015F92"/>
    <w:rsid w:val="0002273A"/>
    <w:rsid w:val="00026B8C"/>
    <w:rsid w:val="00030020"/>
    <w:rsid w:val="00030C1A"/>
    <w:rsid w:val="00033F0A"/>
    <w:rsid w:val="0003543C"/>
    <w:rsid w:val="00036336"/>
    <w:rsid w:val="00037BB3"/>
    <w:rsid w:val="00037FF7"/>
    <w:rsid w:val="00040FEA"/>
    <w:rsid w:val="0004140A"/>
    <w:rsid w:val="000436AB"/>
    <w:rsid w:val="000557D8"/>
    <w:rsid w:val="00056AE4"/>
    <w:rsid w:val="00062BC6"/>
    <w:rsid w:val="00062C8E"/>
    <w:rsid w:val="00064547"/>
    <w:rsid w:val="0006654A"/>
    <w:rsid w:val="000667BB"/>
    <w:rsid w:val="0006746B"/>
    <w:rsid w:val="000679B5"/>
    <w:rsid w:val="00067A27"/>
    <w:rsid w:val="00073211"/>
    <w:rsid w:val="000750E4"/>
    <w:rsid w:val="00077087"/>
    <w:rsid w:val="00080656"/>
    <w:rsid w:val="000830E8"/>
    <w:rsid w:val="000869DD"/>
    <w:rsid w:val="00090C8B"/>
    <w:rsid w:val="00095F60"/>
    <w:rsid w:val="00097770"/>
    <w:rsid w:val="00097924"/>
    <w:rsid w:val="000A0BBC"/>
    <w:rsid w:val="000A24E9"/>
    <w:rsid w:val="000A32FA"/>
    <w:rsid w:val="000A6420"/>
    <w:rsid w:val="000A779F"/>
    <w:rsid w:val="000A799A"/>
    <w:rsid w:val="000B122D"/>
    <w:rsid w:val="000B17AC"/>
    <w:rsid w:val="000B6E58"/>
    <w:rsid w:val="000C009A"/>
    <w:rsid w:val="000C2A85"/>
    <w:rsid w:val="000C3716"/>
    <w:rsid w:val="000C3AF3"/>
    <w:rsid w:val="000C52D5"/>
    <w:rsid w:val="000C74C8"/>
    <w:rsid w:val="000C7902"/>
    <w:rsid w:val="000D1867"/>
    <w:rsid w:val="000D4047"/>
    <w:rsid w:val="000F1B6F"/>
    <w:rsid w:val="000F215E"/>
    <w:rsid w:val="000F52E1"/>
    <w:rsid w:val="000F599A"/>
    <w:rsid w:val="0010093E"/>
    <w:rsid w:val="00100C0C"/>
    <w:rsid w:val="0010134F"/>
    <w:rsid w:val="00102066"/>
    <w:rsid w:val="00103EE3"/>
    <w:rsid w:val="001052E0"/>
    <w:rsid w:val="001076E4"/>
    <w:rsid w:val="00112DF3"/>
    <w:rsid w:val="00114E74"/>
    <w:rsid w:val="00115190"/>
    <w:rsid w:val="001167D1"/>
    <w:rsid w:val="00116F3F"/>
    <w:rsid w:val="00116F84"/>
    <w:rsid w:val="00117448"/>
    <w:rsid w:val="00117904"/>
    <w:rsid w:val="00117C7F"/>
    <w:rsid w:val="00124E6A"/>
    <w:rsid w:val="00127835"/>
    <w:rsid w:val="00135319"/>
    <w:rsid w:val="00142FDB"/>
    <w:rsid w:val="001440F5"/>
    <w:rsid w:val="00147965"/>
    <w:rsid w:val="0015096A"/>
    <w:rsid w:val="00151506"/>
    <w:rsid w:val="00156161"/>
    <w:rsid w:val="0016271C"/>
    <w:rsid w:val="00162EEF"/>
    <w:rsid w:val="0016325F"/>
    <w:rsid w:val="00163B9D"/>
    <w:rsid w:val="001719A4"/>
    <w:rsid w:val="00176D8A"/>
    <w:rsid w:val="00180D0F"/>
    <w:rsid w:val="001877A6"/>
    <w:rsid w:val="001935AE"/>
    <w:rsid w:val="00194AC6"/>
    <w:rsid w:val="00197009"/>
    <w:rsid w:val="001975A2"/>
    <w:rsid w:val="00197E71"/>
    <w:rsid w:val="001A0E16"/>
    <w:rsid w:val="001A297C"/>
    <w:rsid w:val="001A5B15"/>
    <w:rsid w:val="001A65EE"/>
    <w:rsid w:val="001C0A26"/>
    <w:rsid w:val="001C0A39"/>
    <w:rsid w:val="001C179C"/>
    <w:rsid w:val="001C5EB3"/>
    <w:rsid w:val="001D0887"/>
    <w:rsid w:val="001D0F2E"/>
    <w:rsid w:val="001D697E"/>
    <w:rsid w:val="001D776F"/>
    <w:rsid w:val="001E0E46"/>
    <w:rsid w:val="001F3730"/>
    <w:rsid w:val="001F3F84"/>
    <w:rsid w:val="001F6276"/>
    <w:rsid w:val="001F7E95"/>
    <w:rsid w:val="0020322F"/>
    <w:rsid w:val="00203F37"/>
    <w:rsid w:val="00205B62"/>
    <w:rsid w:val="0020631B"/>
    <w:rsid w:val="00206375"/>
    <w:rsid w:val="002118EB"/>
    <w:rsid w:val="00216BD0"/>
    <w:rsid w:val="00216FC6"/>
    <w:rsid w:val="002176DB"/>
    <w:rsid w:val="00226865"/>
    <w:rsid w:val="00231A54"/>
    <w:rsid w:val="0023563A"/>
    <w:rsid w:val="00243F9B"/>
    <w:rsid w:val="00244EA9"/>
    <w:rsid w:val="00252189"/>
    <w:rsid w:val="0025441C"/>
    <w:rsid w:val="0025488D"/>
    <w:rsid w:val="0025722B"/>
    <w:rsid w:val="0026127D"/>
    <w:rsid w:val="002655A1"/>
    <w:rsid w:val="002714A1"/>
    <w:rsid w:val="002717A8"/>
    <w:rsid w:val="00275350"/>
    <w:rsid w:val="00280819"/>
    <w:rsid w:val="00281581"/>
    <w:rsid w:val="00281C9E"/>
    <w:rsid w:val="00282680"/>
    <w:rsid w:val="00284C18"/>
    <w:rsid w:val="00285017"/>
    <w:rsid w:val="00292501"/>
    <w:rsid w:val="00294020"/>
    <w:rsid w:val="00294B59"/>
    <w:rsid w:val="00294FD0"/>
    <w:rsid w:val="00296AD3"/>
    <w:rsid w:val="002A1286"/>
    <w:rsid w:val="002A1717"/>
    <w:rsid w:val="002A172B"/>
    <w:rsid w:val="002A24AF"/>
    <w:rsid w:val="002A49F2"/>
    <w:rsid w:val="002A5671"/>
    <w:rsid w:val="002A5C61"/>
    <w:rsid w:val="002A5D25"/>
    <w:rsid w:val="002A639F"/>
    <w:rsid w:val="002B06E7"/>
    <w:rsid w:val="002B18CE"/>
    <w:rsid w:val="002B71FB"/>
    <w:rsid w:val="002C00EB"/>
    <w:rsid w:val="002C0163"/>
    <w:rsid w:val="002C5048"/>
    <w:rsid w:val="002C5677"/>
    <w:rsid w:val="002D0BCB"/>
    <w:rsid w:val="002D0F47"/>
    <w:rsid w:val="002D2E6A"/>
    <w:rsid w:val="002D33B7"/>
    <w:rsid w:val="002D4939"/>
    <w:rsid w:val="002D506A"/>
    <w:rsid w:val="002D60E0"/>
    <w:rsid w:val="002D64FA"/>
    <w:rsid w:val="002D7EB6"/>
    <w:rsid w:val="002E0547"/>
    <w:rsid w:val="002E2125"/>
    <w:rsid w:val="002E26C2"/>
    <w:rsid w:val="002F6BF1"/>
    <w:rsid w:val="002F7140"/>
    <w:rsid w:val="0030067C"/>
    <w:rsid w:val="00302DB1"/>
    <w:rsid w:val="003035A6"/>
    <w:rsid w:val="003144DB"/>
    <w:rsid w:val="00330683"/>
    <w:rsid w:val="00333CF4"/>
    <w:rsid w:val="00335617"/>
    <w:rsid w:val="0033769D"/>
    <w:rsid w:val="00340E3B"/>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878A2"/>
    <w:rsid w:val="0039314D"/>
    <w:rsid w:val="0039367F"/>
    <w:rsid w:val="00395574"/>
    <w:rsid w:val="0039654F"/>
    <w:rsid w:val="0039780E"/>
    <w:rsid w:val="003A046C"/>
    <w:rsid w:val="003A0566"/>
    <w:rsid w:val="003A2989"/>
    <w:rsid w:val="003A692D"/>
    <w:rsid w:val="003B0692"/>
    <w:rsid w:val="003B160B"/>
    <w:rsid w:val="003B1684"/>
    <w:rsid w:val="003B667D"/>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400ED"/>
    <w:rsid w:val="004404FF"/>
    <w:rsid w:val="0044218C"/>
    <w:rsid w:val="004421EE"/>
    <w:rsid w:val="004427AF"/>
    <w:rsid w:val="00450174"/>
    <w:rsid w:val="00450D7A"/>
    <w:rsid w:val="00451CA7"/>
    <w:rsid w:val="004535D9"/>
    <w:rsid w:val="00455402"/>
    <w:rsid w:val="00456256"/>
    <w:rsid w:val="004606AC"/>
    <w:rsid w:val="0046201D"/>
    <w:rsid w:val="00462DDC"/>
    <w:rsid w:val="004667BA"/>
    <w:rsid w:val="00466954"/>
    <w:rsid w:val="00467800"/>
    <w:rsid w:val="00470A4A"/>
    <w:rsid w:val="00470EFD"/>
    <w:rsid w:val="00473AEC"/>
    <w:rsid w:val="00476060"/>
    <w:rsid w:val="004762B9"/>
    <w:rsid w:val="0047652B"/>
    <w:rsid w:val="00476746"/>
    <w:rsid w:val="00477801"/>
    <w:rsid w:val="00481C71"/>
    <w:rsid w:val="00486F5D"/>
    <w:rsid w:val="00494EE7"/>
    <w:rsid w:val="004A3A5F"/>
    <w:rsid w:val="004B3D7E"/>
    <w:rsid w:val="004C6EBC"/>
    <w:rsid w:val="004D1D0E"/>
    <w:rsid w:val="004D2838"/>
    <w:rsid w:val="004D3165"/>
    <w:rsid w:val="004D7B9E"/>
    <w:rsid w:val="004E0D94"/>
    <w:rsid w:val="004E2175"/>
    <w:rsid w:val="004E3872"/>
    <w:rsid w:val="004E4F05"/>
    <w:rsid w:val="004E5E7F"/>
    <w:rsid w:val="004E7C0B"/>
    <w:rsid w:val="004F039F"/>
    <w:rsid w:val="004F206E"/>
    <w:rsid w:val="004F2A79"/>
    <w:rsid w:val="004F39B4"/>
    <w:rsid w:val="004F3E59"/>
    <w:rsid w:val="004F4E97"/>
    <w:rsid w:val="004F50F4"/>
    <w:rsid w:val="004F639D"/>
    <w:rsid w:val="004F655A"/>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602"/>
    <w:rsid w:val="00524BE9"/>
    <w:rsid w:val="0053448B"/>
    <w:rsid w:val="00534C1A"/>
    <w:rsid w:val="005365B4"/>
    <w:rsid w:val="0054450D"/>
    <w:rsid w:val="00554864"/>
    <w:rsid w:val="00555999"/>
    <w:rsid w:val="00555E2A"/>
    <w:rsid w:val="00564109"/>
    <w:rsid w:val="005673B5"/>
    <w:rsid w:val="005674E8"/>
    <w:rsid w:val="00573D57"/>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E2151"/>
    <w:rsid w:val="005E76DA"/>
    <w:rsid w:val="005F010B"/>
    <w:rsid w:val="005F182E"/>
    <w:rsid w:val="005F4FBF"/>
    <w:rsid w:val="005F7CEF"/>
    <w:rsid w:val="00602E06"/>
    <w:rsid w:val="006074EB"/>
    <w:rsid w:val="0060792D"/>
    <w:rsid w:val="006113CB"/>
    <w:rsid w:val="006117A1"/>
    <w:rsid w:val="00611960"/>
    <w:rsid w:val="00614890"/>
    <w:rsid w:val="00615ED0"/>
    <w:rsid w:val="00617EA4"/>
    <w:rsid w:val="00626A28"/>
    <w:rsid w:val="006311E0"/>
    <w:rsid w:val="00632F11"/>
    <w:rsid w:val="00635ABF"/>
    <w:rsid w:val="006401F7"/>
    <w:rsid w:val="00640AE3"/>
    <w:rsid w:val="00641F88"/>
    <w:rsid w:val="006438A8"/>
    <w:rsid w:val="00643A04"/>
    <w:rsid w:val="0064408D"/>
    <w:rsid w:val="00644421"/>
    <w:rsid w:val="006449CA"/>
    <w:rsid w:val="00645074"/>
    <w:rsid w:val="00661476"/>
    <w:rsid w:val="00664318"/>
    <w:rsid w:val="006643CC"/>
    <w:rsid w:val="0066573F"/>
    <w:rsid w:val="006673F5"/>
    <w:rsid w:val="00670E84"/>
    <w:rsid w:val="00671BE8"/>
    <w:rsid w:val="00674DB7"/>
    <w:rsid w:val="0068106C"/>
    <w:rsid w:val="00681ECE"/>
    <w:rsid w:val="00683E9E"/>
    <w:rsid w:val="0068636E"/>
    <w:rsid w:val="00691B0A"/>
    <w:rsid w:val="00691F9E"/>
    <w:rsid w:val="00695F99"/>
    <w:rsid w:val="006A5A75"/>
    <w:rsid w:val="006A6348"/>
    <w:rsid w:val="006A688E"/>
    <w:rsid w:val="006B0C21"/>
    <w:rsid w:val="006B592D"/>
    <w:rsid w:val="006B6DD8"/>
    <w:rsid w:val="006C2364"/>
    <w:rsid w:val="006C2A31"/>
    <w:rsid w:val="006C38E6"/>
    <w:rsid w:val="006C3AA3"/>
    <w:rsid w:val="006C50E1"/>
    <w:rsid w:val="006C6111"/>
    <w:rsid w:val="006D6C1A"/>
    <w:rsid w:val="006D7632"/>
    <w:rsid w:val="006D7B09"/>
    <w:rsid w:val="006D7F10"/>
    <w:rsid w:val="006E0851"/>
    <w:rsid w:val="006E2573"/>
    <w:rsid w:val="006E5C09"/>
    <w:rsid w:val="006E7FBA"/>
    <w:rsid w:val="006F0473"/>
    <w:rsid w:val="006F1A6C"/>
    <w:rsid w:val="006F2DE4"/>
    <w:rsid w:val="006F4577"/>
    <w:rsid w:val="006F4C75"/>
    <w:rsid w:val="006F4FB9"/>
    <w:rsid w:val="006F66DA"/>
    <w:rsid w:val="006F6A7A"/>
    <w:rsid w:val="006F77C7"/>
    <w:rsid w:val="00705074"/>
    <w:rsid w:val="007065A6"/>
    <w:rsid w:val="00710899"/>
    <w:rsid w:val="00712070"/>
    <w:rsid w:val="007125A4"/>
    <w:rsid w:val="00713E2E"/>
    <w:rsid w:val="00716622"/>
    <w:rsid w:val="00720139"/>
    <w:rsid w:val="00723601"/>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405F"/>
    <w:rsid w:val="0078480F"/>
    <w:rsid w:val="00786C56"/>
    <w:rsid w:val="00793797"/>
    <w:rsid w:val="00794234"/>
    <w:rsid w:val="007A0268"/>
    <w:rsid w:val="007A7F56"/>
    <w:rsid w:val="007C0C38"/>
    <w:rsid w:val="007C1F06"/>
    <w:rsid w:val="007C1FA4"/>
    <w:rsid w:val="007C360E"/>
    <w:rsid w:val="007C4752"/>
    <w:rsid w:val="007C6FA7"/>
    <w:rsid w:val="007C726C"/>
    <w:rsid w:val="007C7E8E"/>
    <w:rsid w:val="007D089E"/>
    <w:rsid w:val="007D1C32"/>
    <w:rsid w:val="007D220B"/>
    <w:rsid w:val="007D439C"/>
    <w:rsid w:val="007D49EB"/>
    <w:rsid w:val="007D5E15"/>
    <w:rsid w:val="007E1C18"/>
    <w:rsid w:val="007E4D9A"/>
    <w:rsid w:val="007E54C0"/>
    <w:rsid w:val="007E5F2B"/>
    <w:rsid w:val="007F2DE8"/>
    <w:rsid w:val="007F402B"/>
    <w:rsid w:val="007F4972"/>
    <w:rsid w:val="007F4CF1"/>
    <w:rsid w:val="007F770C"/>
    <w:rsid w:val="00800B39"/>
    <w:rsid w:val="00807AB9"/>
    <w:rsid w:val="00814018"/>
    <w:rsid w:val="00814940"/>
    <w:rsid w:val="00816302"/>
    <w:rsid w:val="00817EDB"/>
    <w:rsid w:val="00821292"/>
    <w:rsid w:val="00825029"/>
    <w:rsid w:val="008251A3"/>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158F"/>
    <w:rsid w:val="008B24EB"/>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07093"/>
    <w:rsid w:val="0090754E"/>
    <w:rsid w:val="00911B9A"/>
    <w:rsid w:val="00915251"/>
    <w:rsid w:val="009163C0"/>
    <w:rsid w:val="00921CF1"/>
    <w:rsid w:val="00924CB3"/>
    <w:rsid w:val="0092544D"/>
    <w:rsid w:val="00925F7D"/>
    <w:rsid w:val="00931A39"/>
    <w:rsid w:val="0093254F"/>
    <w:rsid w:val="00933393"/>
    <w:rsid w:val="00933B86"/>
    <w:rsid w:val="00940128"/>
    <w:rsid w:val="00942FB8"/>
    <w:rsid w:val="00944105"/>
    <w:rsid w:val="00944A84"/>
    <w:rsid w:val="009527FF"/>
    <w:rsid w:val="009547D1"/>
    <w:rsid w:val="00960D2E"/>
    <w:rsid w:val="009633E0"/>
    <w:rsid w:val="00965F78"/>
    <w:rsid w:val="009661FF"/>
    <w:rsid w:val="00967AD9"/>
    <w:rsid w:val="00972120"/>
    <w:rsid w:val="00972EBA"/>
    <w:rsid w:val="00974ACB"/>
    <w:rsid w:val="00976EEA"/>
    <w:rsid w:val="00980499"/>
    <w:rsid w:val="00982F71"/>
    <w:rsid w:val="00983B5E"/>
    <w:rsid w:val="009863DF"/>
    <w:rsid w:val="00991E0E"/>
    <w:rsid w:val="009959BC"/>
    <w:rsid w:val="009A306C"/>
    <w:rsid w:val="009A351B"/>
    <w:rsid w:val="009A454E"/>
    <w:rsid w:val="009A7B8B"/>
    <w:rsid w:val="009B2D9D"/>
    <w:rsid w:val="009B5337"/>
    <w:rsid w:val="009B64AF"/>
    <w:rsid w:val="009C0027"/>
    <w:rsid w:val="009C0868"/>
    <w:rsid w:val="009C1F30"/>
    <w:rsid w:val="009C3C81"/>
    <w:rsid w:val="009C4CCE"/>
    <w:rsid w:val="009C7D63"/>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1FF5"/>
    <w:rsid w:val="00A624FA"/>
    <w:rsid w:val="00A65AE5"/>
    <w:rsid w:val="00A70A5F"/>
    <w:rsid w:val="00A72B8E"/>
    <w:rsid w:val="00A807B6"/>
    <w:rsid w:val="00A81731"/>
    <w:rsid w:val="00A82F57"/>
    <w:rsid w:val="00A873A1"/>
    <w:rsid w:val="00A9208D"/>
    <w:rsid w:val="00A93B09"/>
    <w:rsid w:val="00A962D0"/>
    <w:rsid w:val="00A976CC"/>
    <w:rsid w:val="00A97E72"/>
    <w:rsid w:val="00AA268B"/>
    <w:rsid w:val="00AA2EC0"/>
    <w:rsid w:val="00AA4D33"/>
    <w:rsid w:val="00AB1B65"/>
    <w:rsid w:val="00AB384A"/>
    <w:rsid w:val="00AB5C73"/>
    <w:rsid w:val="00AB6134"/>
    <w:rsid w:val="00AB7342"/>
    <w:rsid w:val="00AC0C0A"/>
    <w:rsid w:val="00AC123A"/>
    <w:rsid w:val="00AC1795"/>
    <w:rsid w:val="00AC25D2"/>
    <w:rsid w:val="00AC4932"/>
    <w:rsid w:val="00AC6378"/>
    <w:rsid w:val="00AD3753"/>
    <w:rsid w:val="00AD7E8E"/>
    <w:rsid w:val="00AE0CC8"/>
    <w:rsid w:val="00AE447F"/>
    <w:rsid w:val="00AE5481"/>
    <w:rsid w:val="00AE5695"/>
    <w:rsid w:val="00AE6604"/>
    <w:rsid w:val="00AF13BD"/>
    <w:rsid w:val="00AF4F8B"/>
    <w:rsid w:val="00AF50E0"/>
    <w:rsid w:val="00AF5371"/>
    <w:rsid w:val="00B030B8"/>
    <w:rsid w:val="00B117C4"/>
    <w:rsid w:val="00B12012"/>
    <w:rsid w:val="00B143FE"/>
    <w:rsid w:val="00B14642"/>
    <w:rsid w:val="00B16FFB"/>
    <w:rsid w:val="00B17605"/>
    <w:rsid w:val="00B20920"/>
    <w:rsid w:val="00B25F7B"/>
    <w:rsid w:val="00B2770D"/>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10EC"/>
    <w:rsid w:val="00B74EEC"/>
    <w:rsid w:val="00B75BE3"/>
    <w:rsid w:val="00B76AC4"/>
    <w:rsid w:val="00B779F2"/>
    <w:rsid w:val="00B77DFE"/>
    <w:rsid w:val="00B827AD"/>
    <w:rsid w:val="00B8534D"/>
    <w:rsid w:val="00B85361"/>
    <w:rsid w:val="00B90801"/>
    <w:rsid w:val="00B95A5D"/>
    <w:rsid w:val="00B965A1"/>
    <w:rsid w:val="00B966C9"/>
    <w:rsid w:val="00BA105F"/>
    <w:rsid w:val="00BA32BD"/>
    <w:rsid w:val="00BA38A7"/>
    <w:rsid w:val="00BA3A8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482D"/>
    <w:rsid w:val="00C155DA"/>
    <w:rsid w:val="00C15C40"/>
    <w:rsid w:val="00C2287E"/>
    <w:rsid w:val="00C22B04"/>
    <w:rsid w:val="00C23FE0"/>
    <w:rsid w:val="00C26C3B"/>
    <w:rsid w:val="00C30243"/>
    <w:rsid w:val="00C30264"/>
    <w:rsid w:val="00C41149"/>
    <w:rsid w:val="00C4131C"/>
    <w:rsid w:val="00C416F6"/>
    <w:rsid w:val="00C41892"/>
    <w:rsid w:val="00C4390B"/>
    <w:rsid w:val="00C4707B"/>
    <w:rsid w:val="00C51005"/>
    <w:rsid w:val="00C521BA"/>
    <w:rsid w:val="00C54CD4"/>
    <w:rsid w:val="00C5652E"/>
    <w:rsid w:val="00C56601"/>
    <w:rsid w:val="00C601E4"/>
    <w:rsid w:val="00C61C03"/>
    <w:rsid w:val="00C62ACC"/>
    <w:rsid w:val="00C705CE"/>
    <w:rsid w:val="00C710E3"/>
    <w:rsid w:val="00C841C2"/>
    <w:rsid w:val="00C85B1A"/>
    <w:rsid w:val="00C877B9"/>
    <w:rsid w:val="00C915A2"/>
    <w:rsid w:val="00C956CF"/>
    <w:rsid w:val="00C963C9"/>
    <w:rsid w:val="00CA2C80"/>
    <w:rsid w:val="00CA59A1"/>
    <w:rsid w:val="00CB1E91"/>
    <w:rsid w:val="00CB5926"/>
    <w:rsid w:val="00CB7228"/>
    <w:rsid w:val="00CB725A"/>
    <w:rsid w:val="00CC49F4"/>
    <w:rsid w:val="00CC66DF"/>
    <w:rsid w:val="00CD2BC2"/>
    <w:rsid w:val="00CD4A93"/>
    <w:rsid w:val="00CD5D15"/>
    <w:rsid w:val="00CD6F05"/>
    <w:rsid w:val="00CE04CF"/>
    <w:rsid w:val="00CE68CF"/>
    <w:rsid w:val="00CE71C0"/>
    <w:rsid w:val="00CF25A9"/>
    <w:rsid w:val="00CF34DB"/>
    <w:rsid w:val="00CF5472"/>
    <w:rsid w:val="00CF6342"/>
    <w:rsid w:val="00D00FC4"/>
    <w:rsid w:val="00D04131"/>
    <w:rsid w:val="00D04A4C"/>
    <w:rsid w:val="00D0567D"/>
    <w:rsid w:val="00D06D68"/>
    <w:rsid w:val="00D1136F"/>
    <w:rsid w:val="00D16D90"/>
    <w:rsid w:val="00D24C4F"/>
    <w:rsid w:val="00D26132"/>
    <w:rsid w:val="00D2759C"/>
    <w:rsid w:val="00D30A5B"/>
    <w:rsid w:val="00D31E8B"/>
    <w:rsid w:val="00D34986"/>
    <w:rsid w:val="00D36FC5"/>
    <w:rsid w:val="00D4098D"/>
    <w:rsid w:val="00D44B55"/>
    <w:rsid w:val="00D4535E"/>
    <w:rsid w:val="00D45CE9"/>
    <w:rsid w:val="00D51AA6"/>
    <w:rsid w:val="00D65157"/>
    <w:rsid w:val="00D6698C"/>
    <w:rsid w:val="00D7185B"/>
    <w:rsid w:val="00D76EE3"/>
    <w:rsid w:val="00D854A6"/>
    <w:rsid w:val="00D85B9B"/>
    <w:rsid w:val="00D861BB"/>
    <w:rsid w:val="00D86880"/>
    <w:rsid w:val="00D86DD5"/>
    <w:rsid w:val="00D87E57"/>
    <w:rsid w:val="00D9165E"/>
    <w:rsid w:val="00DB1452"/>
    <w:rsid w:val="00DB74F9"/>
    <w:rsid w:val="00DC2C62"/>
    <w:rsid w:val="00DC443F"/>
    <w:rsid w:val="00DC4A8F"/>
    <w:rsid w:val="00DC545B"/>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045"/>
    <w:rsid w:val="00E0085E"/>
    <w:rsid w:val="00E00C76"/>
    <w:rsid w:val="00E06223"/>
    <w:rsid w:val="00E10E38"/>
    <w:rsid w:val="00E10ECE"/>
    <w:rsid w:val="00E11790"/>
    <w:rsid w:val="00E15015"/>
    <w:rsid w:val="00E153AC"/>
    <w:rsid w:val="00E16D51"/>
    <w:rsid w:val="00E1737D"/>
    <w:rsid w:val="00E17750"/>
    <w:rsid w:val="00E200B8"/>
    <w:rsid w:val="00E23A3C"/>
    <w:rsid w:val="00E24CD8"/>
    <w:rsid w:val="00E25181"/>
    <w:rsid w:val="00E27430"/>
    <w:rsid w:val="00E27BD8"/>
    <w:rsid w:val="00E35C9E"/>
    <w:rsid w:val="00E4280B"/>
    <w:rsid w:val="00E42C3C"/>
    <w:rsid w:val="00E43141"/>
    <w:rsid w:val="00E43913"/>
    <w:rsid w:val="00E45906"/>
    <w:rsid w:val="00E465E8"/>
    <w:rsid w:val="00E5583D"/>
    <w:rsid w:val="00E55F88"/>
    <w:rsid w:val="00E56B97"/>
    <w:rsid w:val="00E6101F"/>
    <w:rsid w:val="00E61CEB"/>
    <w:rsid w:val="00E710F1"/>
    <w:rsid w:val="00E71A23"/>
    <w:rsid w:val="00E71CB3"/>
    <w:rsid w:val="00E72AB0"/>
    <w:rsid w:val="00E746F0"/>
    <w:rsid w:val="00E74FCE"/>
    <w:rsid w:val="00E756EB"/>
    <w:rsid w:val="00E80572"/>
    <w:rsid w:val="00E8196D"/>
    <w:rsid w:val="00E84023"/>
    <w:rsid w:val="00E84AA4"/>
    <w:rsid w:val="00E8737B"/>
    <w:rsid w:val="00E90C2A"/>
    <w:rsid w:val="00E90FEA"/>
    <w:rsid w:val="00E91128"/>
    <w:rsid w:val="00E93130"/>
    <w:rsid w:val="00E95F59"/>
    <w:rsid w:val="00E96EF2"/>
    <w:rsid w:val="00EA3FC9"/>
    <w:rsid w:val="00EA448D"/>
    <w:rsid w:val="00EA7A96"/>
    <w:rsid w:val="00EB19AD"/>
    <w:rsid w:val="00EB2996"/>
    <w:rsid w:val="00EB31BC"/>
    <w:rsid w:val="00EB575F"/>
    <w:rsid w:val="00EB5975"/>
    <w:rsid w:val="00EC0B4E"/>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4A87"/>
    <w:rsid w:val="00F35618"/>
    <w:rsid w:val="00F359EA"/>
    <w:rsid w:val="00F35DBA"/>
    <w:rsid w:val="00F42E35"/>
    <w:rsid w:val="00F43A83"/>
    <w:rsid w:val="00F43D07"/>
    <w:rsid w:val="00F44AB9"/>
    <w:rsid w:val="00F46119"/>
    <w:rsid w:val="00F46A89"/>
    <w:rsid w:val="00F51AD6"/>
    <w:rsid w:val="00F51F2A"/>
    <w:rsid w:val="00F5300C"/>
    <w:rsid w:val="00F56988"/>
    <w:rsid w:val="00F56AF4"/>
    <w:rsid w:val="00F56BB9"/>
    <w:rsid w:val="00F6135B"/>
    <w:rsid w:val="00F63B99"/>
    <w:rsid w:val="00F6489E"/>
    <w:rsid w:val="00F7077A"/>
    <w:rsid w:val="00F7348B"/>
    <w:rsid w:val="00F73F1D"/>
    <w:rsid w:val="00F8163B"/>
    <w:rsid w:val="00F830E4"/>
    <w:rsid w:val="00F90178"/>
    <w:rsid w:val="00F91A06"/>
    <w:rsid w:val="00F97E17"/>
    <w:rsid w:val="00FA026B"/>
    <w:rsid w:val="00FA2184"/>
    <w:rsid w:val="00FA37A1"/>
    <w:rsid w:val="00FA4E42"/>
    <w:rsid w:val="00FA5FBE"/>
    <w:rsid w:val="00FA7889"/>
    <w:rsid w:val="00FB0B93"/>
    <w:rsid w:val="00FB3D58"/>
    <w:rsid w:val="00FB61FB"/>
    <w:rsid w:val="00FB7BCF"/>
    <w:rsid w:val="00FC10E5"/>
    <w:rsid w:val="00FC1B67"/>
    <w:rsid w:val="00FC272A"/>
    <w:rsid w:val="00FC78B8"/>
    <w:rsid w:val="00FD012F"/>
    <w:rsid w:val="00FD3226"/>
    <w:rsid w:val="00FD3F17"/>
    <w:rsid w:val="00FD3FEF"/>
    <w:rsid w:val="00FD4339"/>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A94F4D6A-9B18-474C-882F-15F68FC1C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NichtaufgelsteErwhnung">
    <w:name w:val="Unresolved Mention"/>
    <w:basedOn w:val="Absatz-Standardschriftart"/>
    <w:uiPriority w:val="99"/>
    <w:semiHidden/>
    <w:unhideWhenUsed/>
    <w:rsid w:val="000A32FA"/>
    <w:rPr>
      <w:color w:val="605E5C"/>
      <w:shd w:val="clear" w:color="auto" w:fill="E1DFDD"/>
    </w:rPr>
  </w:style>
  <w:style w:type="paragraph" w:customStyle="1" w:styleId="paragraph">
    <w:name w:val="paragraph"/>
    <w:basedOn w:val="Standard"/>
    <w:rsid w:val="003B667D"/>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3B667D"/>
  </w:style>
  <w:style w:type="character" w:styleId="Kommentarzeichen">
    <w:name w:val="annotation reference"/>
    <w:basedOn w:val="Absatz-Standardschriftart"/>
    <w:uiPriority w:val="99"/>
    <w:semiHidden/>
    <w:unhideWhenUsed/>
    <w:rsid w:val="00E27BD8"/>
    <w:rPr>
      <w:sz w:val="16"/>
      <w:szCs w:val="16"/>
    </w:rPr>
  </w:style>
  <w:style w:type="paragraph" w:styleId="Kommentartext">
    <w:name w:val="annotation text"/>
    <w:basedOn w:val="Standard"/>
    <w:link w:val="KommentartextZchn"/>
    <w:uiPriority w:val="99"/>
    <w:unhideWhenUsed/>
    <w:rsid w:val="00E27BD8"/>
    <w:pPr>
      <w:spacing w:line="240" w:lineRule="auto"/>
    </w:pPr>
    <w:rPr>
      <w:sz w:val="20"/>
      <w:szCs w:val="20"/>
    </w:rPr>
  </w:style>
  <w:style w:type="character" w:customStyle="1" w:styleId="KommentartextZchn">
    <w:name w:val="Kommentartext Zchn"/>
    <w:basedOn w:val="Absatz-Standardschriftart"/>
    <w:link w:val="Kommentartext"/>
    <w:uiPriority w:val="99"/>
    <w:rsid w:val="00E27BD8"/>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E27BD8"/>
    <w:rPr>
      <w:b/>
      <w:bCs/>
    </w:rPr>
  </w:style>
  <w:style w:type="character" w:customStyle="1" w:styleId="KommentarthemaZchn">
    <w:name w:val="Kommentarthema Zchn"/>
    <w:basedOn w:val="KommentartextZchn"/>
    <w:link w:val="Kommentarthema"/>
    <w:uiPriority w:val="99"/>
    <w:semiHidden/>
    <w:rsid w:val="00E27BD8"/>
    <w:rPr>
      <w:rFonts w:cs="Times New Roman (Textkörper CS)"/>
      <w:b/>
      <w:bCs/>
      <w:color w:val="000000"/>
      <w:sz w:val="20"/>
      <w:szCs w:val="20"/>
    </w:rPr>
  </w:style>
  <w:style w:type="character" w:customStyle="1" w:styleId="DisclaimerZchn">
    <w:name w:val="Disclaimer Zchn"/>
    <w:basedOn w:val="Absatz-Standardschriftart"/>
    <w:link w:val="Disclaimer"/>
    <w:locked/>
    <w:rsid w:val="00A72B8E"/>
    <w:rPr>
      <w:rFonts w:ascii="Arial" w:hAnsi="Arial" w:cs="Arial"/>
      <w:color w:val="525F6B"/>
      <w:lang w:eastAsia="ja-JP"/>
    </w:rPr>
  </w:style>
  <w:style w:type="paragraph" w:customStyle="1" w:styleId="Disclaimer">
    <w:name w:val="Disclaimer"/>
    <w:basedOn w:val="Standard"/>
    <w:link w:val="DisclaimerZchn"/>
    <w:qFormat/>
    <w:rsid w:val="00A72B8E"/>
    <w:pPr>
      <w:tabs>
        <w:tab w:val="clear" w:pos="3572"/>
      </w:tabs>
      <w:spacing w:line="240" w:lineRule="auto"/>
    </w:pPr>
    <w:rPr>
      <w:rFonts w:ascii="Arial" w:hAnsi="Arial" w:cs="Arial"/>
      <w:color w:val="525F6B"/>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73046">
      <w:bodyDiv w:val="1"/>
      <w:marLeft w:val="0"/>
      <w:marRight w:val="0"/>
      <w:marTop w:val="0"/>
      <w:marBottom w:val="0"/>
      <w:divBdr>
        <w:top w:val="none" w:sz="0" w:space="0" w:color="auto"/>
        <w:left w:val="none" w:sz="0" w:space="0" w:color="auto"/>
        <w:bottom w:val="none" w:sz="0" w:space="0" w:color="auto"/>
        <w:right w:val="none" w:sz="0" w:space="0" w:color="auto"/>
      </w:divBdr>
    </w:div>
    <w:div w:id="121120766">
      <w:bodyDiv w:val="1"/>
      <w:marLeft w:val="0"/>
      <w:marRight w:val="0"/>
      <w:marTop w:val="0"/>
      <w:marBottom w:val="0"/>
      <w:divBdr>
        <w:top w:val="none" w:sz="0" w:space="0" w:color="auto"/>
        <w:left w:val="none" w:sz="0" w:space="0" w:color="auto"/>
        <w:bottom w:val="none" w:sz="0" w:space="0" w:color="auto"/>
        <w:right w:val="none" w:sz="0" w:space="0" w:color="auto"/>
      </w:divBdr>
    </w:div>
    <w:div w:id="188297797">
      <w:bodyDiv w:val="1"/>
      <w:marLeft w:val="0"/>
      <w:marRight w:val="0"/>
      <w:marTop w:val="0"/>
      <w:marBottom w:val="0"/>
      <w:divBdr>
        <w:top w:val="none" w:sz="0" w:space="0" w:color="auto"/>
        <w:left w:val="none" w:sz="0" w:space="0" w:color="auto"/>
        <w:bottom w:val="none" w:sz="0" w:space="0" w:color="auto"/>
        <w:right w:val="none" w:sz="0" w:space="0" w:color="auto"/>
      </w:divBdr>
    </w:div>
    <w:div w:id="216401124">
      <w:bodyDiv w:val="1"/>
      <w:marLeft w:val="0"/>
      <w:marRight w:val="0"/>
      <w:marTop w:val="0"/>
      <w:marBottom w:val="0"/>
      <w:divBdr>
        <w:top w:val="none" w:sz="0" w:space="0" w:color="auto"/>
        <w:left w:val="none" w:sz="0" w:space="0" w:color="auto"/>
        <w:bottom w:val="none" w:sz="0" w:space="0" w:color="auto"/>
        <w:right w:val="none" w:sz="0" w:space="0" w:color="auto"/>
      </w:divBdr>
    </w:div>
    <w:div w:id="224223240">
      <w:bodyDiv w:val="1"/>
      <w:marLeft w:val="0"/>
      <w:marRight w:val="0"/>
      <w:marTop w:val="0"/>
      <w:marBottom w:val="0"/>
      <w:divBdr>
        <w:top w:val="none" w:sz="0" w:space="0" w:color="auto"/>
        <w:left w:val="none" w:sz="0" w:space="0" w:color="auto"/>
        <w:bottom w:val="none" w:sz="0" w:space="0" w:color="auto"/>
        <w:right w:val="none" w:sz="0" w:space="0" w:color="auto"/>
      </w:divBdr>
    </w:div>
    <w:div w:id="392435274">
      <w:bodyDiv w:val="1"/>
      <w:marLeft w:val="0"/>
      <w:marRight w:val="0"/>
      <w:marTop w:val="0"/>
      <w:marBottom w:val="0"/>
      <w:divBdr>
        <w:top w:val="none" w:sz="0" w:space="0" w:color="auto"/>
        <w:left w:val="none" w:sz="0" w:space="0" w:color="auto"/>
        <w:bottom w:val="none" w:sz="0" w:space="0" w:color="auto"/>
        <w:right w:val="none" w:sz="0" w:space="0" w:color="auto"/>
      </w:divBdr>
    </w:div>
    <w:div w:id="421024541">
      <w:bodyDiv w:val="1"/>
      <w:marLeft w:val="0"/>
      <w:marRight w:val="0"/>
      <w:marTop w:val="0"/>
      <w:marBottom w:val="0"/>
      <w:divBdr>
        <w:top w:val="none" w:sz="0" w:space="0" w:color="auto"/>
        <w:left w:val="none" w:sz="0" w:space="0" w:color="auto"/>
        <w:bottom w:val="none" w:sz="0" w:space="0" w:color="auto"/>
        <w:right w:val="none" w:sz="0" w:space="0" w:color="auto"/>
      </w:divBdr>
    </w:div>
    <w:div w:id="547495683">
      <w:bodyDiv w:val="1"/>
      <w:marLeft w:val="0"/>
      <w:marRight w:val="0"/>
      <w:marTop w:val="0"/>
      <w:marBottom w:val="0"/>
      <w:divBdr>
        <w:top w:val="none" w:sz="0" w:space="0" w:color="auto"/>
        <w:left w:val="none" w:sz="0" w:space="0" w:color="auto"/>
        <w:bottom w:val="none" w:sz="0" w:space="0" w:color="auto"/>
        <w:right w:val="none" w:sz="0" w:space="0" w:color="auto"/>
      </w:divBdr>
    </w:div>
    <w:div w:id="633801776">
      <w:bodyDiv w:val="1"/>
      <w:marLeft w:val="0"/>
      <w:marRight w:val="0"/>
      <w:marTop w:val="0"/>
      <w:marBottom w:val="0"/>
      <w:divBdr>
        <w:top w:val="none" w:sz="0" w:space="0" w:color="auto"/>
        <w:left w:val="none" w:sz="0" w:space="0" w:color="auto"/>
        <w:bottom w:val="none" w:sz="0" w:space="0" w:color="auto"/>
        <w:right w:val="none" w:sz="0" w:space="0" w:color="auto"/>
      </w:divBdr>
    </w:div>
    <w:div w:id="634414033">
      <w:bodyDiv w:val="1"/>
      <w:marLeft w:val="0"/>
      <w:marRight w:val="0"/>
      <w:marTop w:val="0"/>
      <w:marBottom w:val="0"/>
      <w:divBdr>
        <w:top w:val="none" w:sz="0" w:space="0" w:color="auto"/>
        <w:left w:val="none" w:sz="0" w:space="0" w:color="auto"/>
        <w:bottom w:val="none" w:sz="0" w:space="0" w:color="auto"/>
        <w:right w:val="none" w:sz="0" w:space="0" w:color="auto"/>
      </w:divBdr>
    </w:div>
    <w:div w:id="656225977">
      <w:bodyDiv w:val="1"/>
      <w:marLeft w:val="0"/>
      <w:marRight w:val="0"/>
      <w:marTop w:val="0"/>
      <w:marBottom w:val="0"/>
      <w:divBdr>
        <w:top w:val="none" w:sz="0" w:space="0" w:color="auto"/>
        <w:left w:val="none" w:sz="0" w:space="0" w:color="auto"/>
        <w:bottom w:val="none" w:sz="0" w:space="0" w:color="auto"/>
        <w:right w:val="none" w:sz="0" w:space="0" w:color="auto"/>
      </w:divBdr>
    </w:div>
    <w:div w:id="976686797">
      <w:bodyDiv w:val="1"/>
      <w:marLeft w:val="0"/>
      <w:marRight w:val="0"/>
      <w:marTop w:val="0"/>
      <w:marBottom w:val="0"/>
      <w:divBdr>
        <w:top w:val="none" w:sz="0" w:space="0" w:color="auto"/>
        <w:left w:val="none" w:sz="0" w:space="0" w:color="auto"/>
        <w:bottom w:val="none" w:sz="0" w:space="0" w:color="auto"/>
        <w:right w:val="none" w:sz="0" w:space="0" w:color="auto"/>
      </w:divBdr>
    </w:div>
    <w:div w:id="1055933005">
      <w:bodyDiv w:val="1"/>
      <w:marLeft w:val="0"/>
      <w:marRight w:val="0"/>
      <w:marTop w:val="0"/>
      <w:marBottom w:val="0"/>
      <w:divBdr>
        <w:top w:val="none" w:sz="0" w:space="0" w:color="auto"/>
        <w:left w:val="none" w:sz="0" w:space="0" w:color="auto"/>
        <w:bottom w:val="none" w:sz="0" w:space="0" w:color="auto"/>
        <w:right w:val="none" w:sz="0" w:space="0" w:color="auto"/>
      </w:divBdr>
    </w:div>
    <w:div w:id="1072695600">
      <w:bodyDiv w:val="1"/>
      <w:marLeft w:val="0"/>
      <w:marRight w:val="0"/>
      <w:marTop w:val="0"/>
      <w:marBottom w:val="0"/>
      <w:divBdr>
        <w:top w:val="none" w:sz="0" w:space="0" w:color="auto"/>
        <w:left w:val="none" w:sz="0" w:space="0" w:color="auto"/>
        <w:bottom w:val="none" w:sz="0" w:space="0" w:color="auto"/>
        <w:right w:val="none" w:sz="0" w:space="0" w:color="auto"/>
      </w:divBdr>
    </w:div>
    <w:div w:id="1086684018">
      <w:bodyDiv w:val="1"/>
      <w:marLeft w:val="0"/>
      <w:marRight w:val="0"/>
      <w:marTop w:val="0"/>
      <w:marBottom w:val="0"/>
      <w:divBdr>
        <w:top w:val="none" w:sz="0" w:space="0" w:color="auto"/>
        <w:left w:val="none" w:sz="0" w:space="0" w:color="auto"/>
        <w:bottom w:val="none" w:sz="0" w:space="0" w:color="auto"/>
        <w:right w:val="none" w:sz="0" w:space="0" w:color="auto"/>
      </w:divBdr>
    </w:div>
    <w:div w:id="1179082502">
      <w:bodyDiv w:val="1"/>
      <w:marLeft w:val="0"/>
      <w:marRight w:val="0"/>
      <w:marTop w:val="0"/>
      <w:marBottom w:val="0"/>
      <w:divBdr>
        <w:top w:val="none" w:sz="0" w:space="0" w:color="auto"/>
        <w:left w:val="none" w:sz="0" w:space="0" w:color="auto"/>
        <w:bottom w:val="none" w:sz="0" w:space="0" w:color="auto"/>
        <w:right w:val="none" w:sz="0" w:space="0" w:color="auto"/>
      </w:divBdr>
    </w:div>
    <w:div w:id="1236547174">
      <w:bodyDiv w:val="1"/>
      <w:marLeft w:val="0"/>
      <w:marRight w:val="0"/>
      <w:marTop w:val="0"/>
      <w:marBottom w:val="0"/>
      <w:divBdr>
        <w:top w:val="none" w:sz="0" w:space="0" w:color="auto"/>
        <w:left w:val="none" w:sz="0" w:space="0" w:color="auto"/>
        <w:bottom w:val="none" w:sz="0" w:space="0" w:color="auto"/>
        <w:right w:val="none" w:sz="0" w:space="0" w:color="auto"/>
      </w:divBdr>
    </w:div>
    <w:div w:id="1274745585">
      <w:bodyDiv w:val="1"/>
      <w:marLeft w:val="0"/>
      <w:marRight w:val="0"/>
      <w:marTop w:val="0"/>
      <w:marBottom w:val="0"/>
      <w:divBdr>
        <w:top w:val="none" w:sz="0" w:space="0" w:color="auto"/>
        <w:left w:val="none" w:sz="0" w:space="0" w:color="auto"/>
        <w:bottom w:val="none" w:sz="0" w:space="0" w:color="auto"/>
        <w:right w:val="none" w:sz="0" w:space="0" w:color="auto"/>
      </w:divBdr>
    </w:div>
    <w:div w:id="1417095442">
      <w:bodyDiv w:val="1"/>
      <w:marLeft w:val="0"/>
      <w:marRight w:val="0"/>
      <w:marTop w:val="0"/>
      <w:marBottom w:val="0"/>
      <w:divBdr>
        <w:top w:val="none" w:sz="0" w:space="0" w:color="auto"/>
        <w:left w:val="none" w:sz="0" w:space="0" w:color="auto"/>
        <w:bottom w:val="none" w:sz="0" w:space="0" w:color="auto"/>
        <w:right w:val="none" w:sz="0" w:space="0" w:color="auto"/>
      </w:divBdr>
    </w:div>
    <w:div w:id="1495415255">
      <w:bodyDiv w:val="1"/>
      <w:marLeft w:val="0"/>
      <w:marRight w:val="0"/>
      <w:marTop w:val="0"/>
      <w:marBottom w:val="0"/>
      <w:divBdr>
        <w:top w:val="none" w:sz="0" w:space="0" w:color="auto"/>
        <w:left w:val="none" w:sz="0" w:space="0" w:color="auto"/>
        <w:bottom w:val="none" w:sz="0" w:space="0" w:color="auto"/>
        <w:right w:val="none" w:sz="0" w:space="0" w:color="auto"/>
      </w:divBdr>
    </w:div>
    <w:div w:id="1499005614">
      <w:bodyDiv w:val="1"/>
      <w:marLeft w:val="0"/>
      <w:marRight w:val="0"/>
      <w:marTop w:val="0"/>
      <w:marBottom w:val="0"/>
      <w:divBdr>
        <w:top w:val="none" w:sz="0" w:space="0" w:color="auto"/>
        <w:left w:val="none" w:sz="0" w:space="0" w:color="auto"/>
        <w:bottom w:val="none" w:sz="0" w:space="0" w:color="auto"/>
        <w:right w:val="none" w:sz="0" w:space="0" w:color="auto"/>
      </w:divBdr>
    </w:div>
    <w:div w:id="1770810060">
      <w:bodyDiv w:val="1"/>
      <w:marLeft w:val="0"/>
      <w:marRight w:val="0"/>
      <w:marTop w:val="0"/>
      <w:marBottom w:val="0"/>
      <w:divBdr>
        <w:top w:val="none" w:sz="0" w:space="0" w:color="auto"/>
        <w:left w:val="none" w:sz="0" w:space="0" w:color="auto"/>
        <w:bottom w:val="none" w:sz="0" w:space="0" w:color="auto"/>
        <w:right w:val="none" w:sz="0" w:space="0" w:color="auto"/>
      </w:divBdr>
    </w:div>
    <w:div w:id="2038118997">
      <w:bodyDiv w:val="1"/>
      <w:marLeft w:val="0"/>
      <w:marRight w:val="0"/>
      <w:marTop w:val="0"/>
      <w:marBottom w:val="0"/>
      <w:divBdr>
        <w:top w:val="none" w:sz="0" w:space="0" w:color="auto"/>
        <w:left w:val="none" w:sz="0" w:space="0" w:color="auto"/>
        <w:bottom w:val="none" w:sz="0" w:space="0" w:color="auto"/>
        <w:right w:val="none" w:sz="0" w:space="0" w:color="auto"/>
      </w:divBdr>
    </w:div>
    <w:div w:id="2118255823">
      <w:bodyDiv w:val="1"/>
      <w:marLeft w:val="0"/>
      <w:marRight w:val="0"/>
      <w:marTop w:val="0"/>
      <w:marBottom w:val="0"/>
      <w:divBdr>
        <w:top w:val="none" w:sz="0" w:space="0" w:color="auto"/>
        <w:left w:val="none" w:sz="0" w:space="0" w:color="auto"/>
        <w:bottom w:val="none" w:sz="0" w:space="0" w:color="auto"/>
        <w:right w:val="none" w:sz="0" w:space="0" w:color="auto"/>
      </w:divBdr>
    </w:div>
    <w:div w:id="214330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ur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64B7DD6A-BC86-446B-B949-86EC468EA8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3.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4.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5.xml><?xml version="1.0" encoding="utf-8"?>
<ds:datastoreItem xmlns:ds="http://schemas.openxmlformats.org/officeDocument/2006/customXml" ds:itemID="{433353ED-F9E6-4FEF-B259-717F783386E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883</Words>
  <Characters>5563</Characters>
  <Application>Microsoft Office Word</Application>
  <DocSecurity>4</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6434</CharactersWithSpaces>
  <SharedDoc>false</SharedDoc>
  <HLinks>
    <vt:vector size="6" baseType="variant">
      <vt:variant>
        <vt:i4>5439577</vt:i4>
      </vt:variant>
      <vt:variant>
        <vt:i4>0</vt:i4>
      </vt:variant>
      <vt:variant>
        <vt:i4>0</vt:i4>
      </vt:variant>
      <vt:variant>
        <vt:i4>5</vt:i4>
      </vt:variant>
      <vt:variant>
        <vt:lpwstr>http://www.durr.com/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102</cp:revision>
  <cp:lastPrinted>2019-05-29T11:27:00Z</cp:lastPrinted>
  <dcterms:created xsi:type="dcterms:W3CDTF">2023-11-13T07:27:00Z</dcterms:created>
  <dcterms:modified xsi:type="dcterms:W3CDTF">2025-06-30T06:32:00Z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ies>
</file>